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22C52" w14:textId="445BFC8C" w:rsidR="000E5C8E" w:rsidRDefault="000E5C8E">
      <w:pPr>
        <w:rPr>
          <w:rFonts w:ascii="Arial" w:hAnsi="Arial" w:cs="Arial"/>
          <w:sz w:val="24"/>
          <w:szCs w:val="24"/>
        </w:rPr>
      </w:pPr>
    </w:p>
    <w:p w14:paraId="1D9B1571" w14:textId="1876F61C" w:rsidR="00DD06AB" w:rsidRDefault="00B4259C" w:rsidP="0054621C">
      <w:pPr>
        <w:spacing w:before="240"/>
        <w:jc w:val="center"/>
        <w:rPr>
          <w:rFonts w:ascii="Arial" w:hAnsi="Arial" w:cs="Arial"/>
          <w:sz w:val="48"/>
          <w:szCs w:val="48"/>
        </w:rPr>
      </w:pPr>
      <w:r w:rsidRPr="005E3256">
        <w:rPr>
          <w:noProof/>
          <w:lang w:eastAsia="en-GB"/>
        </w:rPr>
        <w:drawing>
          <wp:anchor distT="0" distB="0" distL="0" distR="0" simplePos="0" relativeHeight="251709440" behindDoc="0" locked="0" layoutInCell="1" allowOverlap="1" wp14:anchorId="1C2CEBC7" wp14:editId="113F97E6">
            <wp:simplePos x="0" y="0"/>
            <wp:positionH relativeFrom="page">
              <wp:posOffset>1631315</wp:posOffset>
            </wp:positionH>
            <wp:positionV relativeFrom="paragraph">
              <wp:posOffset>405142</wp:posOffset>
            </wp:positionV>
            <wp:extent cx="7029698" cy="1503086"/>
            <wp:effectExtent l="0" t="0" r="0" b="1905"/>
            <wp:wrapNone/>
            <wp:docPr id="1026" name="Image1" descr="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7029698" cy="1503086"/>
                    </a:xfrm>
                    <a:prstGeom prst="rect">
                      <a:avLst/>
                    </a:prstGeom>
                  </pic:spPr>
                </pic:pic>
              </a:graphicData>
            </a:graphic>
            <wp14:sizeRelH relativeFrom="margin">
              <wp14:pctWidth>0</wp14:pctWidth>
            </wp14:sizeRelH>
            <wp14:sizeRelV relativeFrom="margin">
              <wp14:pctHeight>0</wp14:pctHeight>
            </wp14:sizeRelV>
          </wp:anchor>
        </w:drawing>
      </w:r>
    </w:p>
    <w:p w14:paraId="619246BF" w14:textId="0D0874D6" w:rsidR="00DD06AB" w:rsidRDefault="001D49DD" w:rsidP="00B4259C">
      <w:pPr>
        <w:tabs>
          <w:tab w:val="left" w:pos="4995"/>
          <w:tab w:val="left" w:pos="9765"/>
        </w:tabs>
        <w:spacing w:before="240"/>
        <w:rPr>
          <w:rFonts w:ascii="Arial" w:hAnsi="Arial" w:cs="Arial"/>
          <w:sz w:val="48"/>
          <w:szCs w:val="48"/>
        </w:rPr>
      </w:pPr>
      <w:r>
        <w:rPr>
          <w:rFonts w:ascii="Arial" w:hAnsi="Arial" w:cs="Arial"/>
          <w:sz w:val="48"/>
          <w:szCs w:val="48"/>
        </w:rPr>
        <w:tab/>
      </w:r>
      <w:r w:rsidR="00B4259C">
        <w:rPr>
          <w:rFonts w:ascii="Arial" w:hAnsi="Arial" w:cs="Arial"/>
          <w:sz w:val="48"/>
          <w:szCs w:val="48"/>
        </w:rPr>
        <w:tab/>
      </w:r>
    </w:p>
    <w:p w14:paraId="36688DA4" w14:textId="77777777" w:rsidR="00B4259C" w:rsidRDefault="00B4259C" w:rsidP="00B4259C">
      <w:pPr>
        <w:tabs>
          <w:tab w:val="left" w:pos="4995"/>
          <w:tab w:val="left" w:pos="9765"/>
        </w:tabs>
        <w:spacing w:before="240"/>
        <w:rPr>
          <w:rFonts w:ascii="Arial" w:hAnsi="Arial" w:cs="Arial"/>
          <w:sz w:val="48"/>
          <w:szCs w:val="48"/>
        </w:rPr>
      </w:pPr>
    </w:p>
    <w:p w14:paraId="20CB4BC7" w14:textId="77777777" w:rsidR="00B4259C" w:rsidRDefault="00B4259C" w:rsidP="00B4259C">
      <w:pPr>
        <w:tabs>
          <w:tab w:val="left" w:pos="4995"/>
          <w:tab w:val="left" w:pos="9765"/>
        </w:tabs>
        <w:spacing w:before="240"/>
        <w:rPr>
          <w:rFonts w:ascii="Arial" w:hAnsi="Arial" w:cs="Arial"/>
          <w:sz w:val="48"/>
          <w:szCs w:val="48"/>
        </w:rPr>
      </w:pPr>
    </w:p>
    <w:p w14:paraId="43B0FE27" w14:textId="77777777" w:rsidR="0054621C" w:rsidRPr="0054621C" w:rsidRDefault="0054621C" w:rsidP="00041E02">
      <w:pPr>
        <w:spacing w:before="240"/>
        <w:ind w:right="808"/>
        <w:jc w:val="center"/>
        <w:rPr>
          <w:rFonts w:ascii="Arial" w:hAnsi="Arial" w:cs="Arial"/>
          <w:sz w:val="48"/>
          <w:szCs w:val="48"/>
        </w:rPr>
      </w:pPr>
      <w:r w:rsidRPr="0054621C">
        <w:rPr>
          <w:rFonts w:ascii="Arial" w:hAnsi="Arial" w:cs="Arial"/>
          <w:sz w:val="48"/>
          <w:szCs w:val="48"/>
        </w:rPr>
        <w:t xml:space="preserve">Service </w:t>
      </w:r>
      <w:r w:rsidR="005E6E2E">
        <w:rPr>
          <w:rFonts w:ascii="Arial" w:hAnsi="Arial" w:cs="Arial"/>
          <w:sz w:val="48"/>
          <w:szCs w:val="48"/>
        </w:rPr>
        <w:t xml:space="preserve">Contract </w:t>
      </w:r>
      <w:r w:rsidRPr="0054621C">
        <w:rPr>
          <w:rFonts w:ascii="Arial" w:hAnsi="Arial" w:cs="Arial"/>
          <w:sz w:val="48"/>
          <w:szCs w:val="48"/>
        </w:rPr>
        <w:t>Quarterly Performance Report</w:t>
      </w:r>
    </w:p>
    <w:p w14:paraId="7813062A" w14:textId="6F3A8DDE" w:rsidR="0054621C" w:rsidRDefault="00AF7449" w:rsidP="00DD06AB">
      <w:pPr>
        <w:ind w:right="808"/>
        <w:jc w:val="center"/>
        <w:rPr>
          <w:rFonts w:ascii="Arial" w:hAnsi="Arial" w:cs="Arial"/>
          <w:sz w:val="48"/>
          <w:szCs w:val="48"/>
        </w:rPr>
      </w:pPr>
      <w:r>
        <w:rPr>
          <w:rFonts w:ascii="Arial" w:hAnsi="Arial" w:cs="Arial"/>
          <w:sz w:val="48"/>
          <w:szCs w:val="48"/>
        </w:rPr>
        <w:t>Fourth</w:t>
      </w:r>
      <w:r w:rsidR="00E64DE6">
        <w:rPr>
          <w:rFonts w:ascii="Arial" w:hAnsi="Arial" w:cs="Arial"/>
          <w:sz w:val="48"/>
          <w:szCs w:val="48"/>
        </w:rPr>
        <w:t xml:space="preserve"> </w:t>
      </w:r>
      <w:r w:rsidR="0054621C" w:rsidRPr="0054621C">
        <w:rPr>
          <w:rFonts w:ascii="Arial" w:hAnsi="Arial" w:cs="Arial"/>
          <w:sz w:val="48"/>
          <w:szCs w:val="48"/>
        </w:rPr>
        <w:t xml:space="preserve">Quarter: </w:t>
      </w:r>
      <w:r w:rsidR="0054621C" w:rsidRPr="0099366C">
        <w:rPr>
          <w:rFonts w:ascii="Arial" w:hAnsi="Arial" w:cs="Arial"/>
          <w:sz w:val="48"/>
          <w:szCs w:val="48"/>
        </w:rPr>
        <w:t>1</w:t>
      </w:r>
      <w:r w:rsidR="002434F7" w:rsidRPr="0099366C">
        <w:rPr>
          <w:rFonts w:ascii="Arial" w:hAnsi="Arial" w:cs="Arial"/>
          <w:sz w:val="48"/>
          <w:szCs w:val="48"/>
          <w:vertAlign w:val="superscript"/>
        </w:rPr>
        <w:t xml:space="preserve">st </w:t>
      </w:r>
      <w:r>
        <w:rPr>
          <w:rFonts w:ascii="Arial" w:hAnsi="Arial" w:cs="Arial"/>
          <w:sz w:val="48"/>
          <w:szCs w:val="48"/>
        </w:rPr>
        <w:t>January</w:t>
      </w:r>
      <w:r w:rsidR="00CE5E29" w:rsidRPr="0099366C">
        <w:rPr>
          <w:rFonts w:ascii="Arial" w:hAnsi="Arial" w:cs="Arial"/>
          <w:sz w:val="48"/>
          <w:szCs w:val="48"/>
        </w:rPr>
        <w:t xml:space="preserve"> </w:t>
      </w:r>
      <w:r w:rsidR="00D919F8" w:rsidRPr="0099366C">
        <w:rPr>
          <w:rFonts w:ascii="Arial" w:hAnsi="Arial" w:cs="Arial"/>
          <w:sz w:val="48"/>
          <w:szCs w:val="48"/>
        </w:rPr>
        <w:t>to</w:t>
      </w:r>
      <w:r w:rsidR="00B67B6B" w:rsidRPr="0099366C">
        <w:rPr>
          <w:rFonts w:ascii="Arial" w:hAnsi="Arial" w:cs="Arial"/>
          <w:sz w:val="48"/>
          <w:szCs w:val="48"/>
        </w:rPr>
        <w:t xml:space="preserve"> </w:t>
      </w:r>
      <w:r w:rsidR="00E47ED4" w:rsidRPr="0099366C">
        <w:rPr>
          <w:rFonts w:ascii="Arial" w:hAnsi="Arial" w:cs="Arial"/>
          <w:sz w:val="48"/>
          <w:szCs w:val="48"/>
        </w:rPr>
        <w:t>3</w:t>
      </w:r>
      <w:r w:rsidR="0099366C" w:rsidRPr="0099366C">
        <w:rPr>
          <w:rFonts w:ascii="Arial" w:hAnsi="Arial" w:cs="Arial"/>
          <w:sz w:val="48"/>
          <w:szCs w:val="48"/>
        </w:rPr>
        <w:t>1</w:t>
      </w:r>
      <w:r w:rsidR="0099366C" w:rsidRPr="0099366C">
        <w:rPr>
          <w:rFonts w:ascii="Arial" w:hAnsi="Arial" w:cs="Arial"/>
          <w:sz w:val="48"/>
          <w:szCs w:val="48"/>
          <w:vertAlign w:val="superscript"/>
        </w:rPr>
        <w:t>st</w:t>
      </w:r>
      <w:r w:rsidR="0024405E" w:rsidRPr="0099366C">
        <w:rPr>
          <w:rFonts w:ascii="Arial" w:hAnsi="Arial" w:cs="Arial"/>
          <w:sz w:val="48"/>
          <w:szCs w:val="48"/>
        </w:rPr>
        <w:t xml:space="preserve"> </w:t>
      </w:r>
      <w:r>
        <w:rPr>
          <w:rFonts w:ascii="Arial" w:hAnsi="Arial" w:cs="Arial"/>
          <w:sz w:val="48"/>
          <w:szCs w:val="48"/>
        </w:rPr>
        <w:t>March</w:t>
      </w:r>
      <w:r w:rsidR="00B67E2B" w:rsidRPr="0099366C">
        <w:rPr>
          <w:rFonts w:ascii="Arial" w:hAnsi="Arial" w:cs="Arial"/>
          <w:sz w:val="48"/>
          <w:szCs w:val="48"/>
        </w:rPr>
        <w:t xml:space="preserve"> </w:t>
      </w:r>
      <w:r w:rsidR="00C23FB4" w:rsidRPr="0099366C">
        <w:rPr>
          <w:rFonts w:ascii="Arial" w:hAnsi="Arial" w:cs="Arial"/>
          <w:sz w:val="48"/>
          <w:szCs w:val="48"/>
        </w:rPr>
        <w:t>202</w:t>
      </w:r>
      <w:r>
        <w:rPr>
          <w:rFonts w:ascii="Arial" w:hAnsi="Arial" w:cs="Arial"/>
          <w:sz w:val="48"/>
          <w:szCs w:val="48"/>
        </w:rPr>
        <w:t>4</w:t>
      </w:r>
    </w:p>
    <w:p w14:paraId="0CE07DF6" w14:textId="77777777" w:rsidR="0054621C" w:rsidRDefault="0054621C" w:rsidP="0054621C">
      <w:pPr>
        <w:rPr>
          <w:rFonts w:ascii="Arial" w:hAnsi="Arial" w:cs="Arial"/>
          <w:sz w:val="24"/>
          <w:szCs w:val="24"/>
        </w:rPr>
      </w:pPr>
    </w:p>
    <w:p w14:paraId="1B4CEDDB" w14:textId="77777777" w:rsidR="0054621C" w:rsidRDefault="0054621C" w:rsidP="0054621C">
      <w:pPr>
        <w:rPr>
          <w:rFonts w:ascii="Arial" w:hAnsi="Arial" w:cs="Arial"/>
          <w:sz w:val="24"/>
          <w:szCs w:val="24"/>
        </w:rPr>
      </w:pPr>
    </w:p>
    <w:p w14:paraId="714DB9D4" w14:textId="77777777" w:rsidR="0054621C" w:rsidRDefault="0054621C" w:rsidP="0054621C">
      <w:pPr>
        <w:rPr>
          <w:rFonts w:ascii="Arial" w:hAnsi="Arial" w:cs="Arial"/>
          <w:sz w:val="24"/>
          <w:szCs w:val="24"/>
        </w:rPr>
      </w:pPr>
    </w:p>
    <w:p w14:paraId="4DDF00F6" w14:textId="77777777" w:rsidR="0054621C" w:rsidRDefault="0054621C" w:rsidP="0054621C">
      <w:pPr>
        <w:rPr>
          <w:rFonts w:ascii="Arial" w:hAnsi="Arial" w:cs="Arial"/>
          <w:sz w:val="24"/>
          <w:szCs w:val="24"/>
        </w:rPr>
      </w:pPr>
    </w:p>
    <w:p w14:paraId="7F34BC73" w14:textId="604E3F01" w:rsidR="00886346" w:rsidRPr="00886346" w:rsidRDefault="008F4CEF" w:rsidP="004B7CCD">
      <w:pPr>
        <w:pStyle w:val="Style1"/>
        <w:numPr>
          <w:ilvl w:val="0"/>
          <w:numId w:val="1"/>
        </w:numPr>
        <w:spacing w:before="0" w:after="240"/>
        <w:ind w:right="667"/>
        <w:rPr>
          <w:rFonts w:cs="Arial"/>
          <w:b/>
          <w:color w:val="auto"/>
          <w:sz w:val="28"/>
          <w:szCs w:val="28"/>
        </w:rPr>
      </w:pPr>
      <w:r>
        <w:rPr>
          <w:rFonts w:cs="Arial"/>
          <w:b/>
          <w:color w:val="auto"/>
          <w:sz w:val="28"/>
          <w:szCs w:val="28"/>
        </w:rPr>
        <w:lastRenderedPageBreak/>
        <w:t>I</w:t>
      </w:r>
      <w:r w:rsidR="00A307DA" w:rsidRPr="001B31BE">
        <w:rPr>
          <w:rFonts w:cs="Arial"/>
          <w:b/>
          <w:color w:val="auto"/>
          <w:sz w:val="28"/>
          <w:szCs w:val="28"/>
        </w:rPr>
        <w:t>nt</w:t>
      </w:r>
      <w:r w:rsidR="0032210C" w:rsidRPr="001B31BE">
        <w:rPr>
          <w:rFonts w:cs="Arial"/>
          <w:b/>
          <w:color w:val="auto"/>
          <w:sz w:val="28"/>
          <w:szCs w:val="28"/>
        </w:rPr>
        <w:t>roduction</w:t>
      </w:r>
    </w:p>
    <w:p w14:paraId="252E74E0" w14:textId="01CD7731" w:rsidR="00F15B5A" w:rsidRPr="005F4D04" w:rsidRDefault="00FF4116" w:rsidP="003476A8">
      <w:pPr>
        <w:pStyle w:val="Style1"/>
        <w:spacing w:before="0"/>
        <w:jc w:val="both"/>
        <w:rPr>
          <w:rFonts w:cs="Arial"/>
          <w:color w:val="auto"/>
          <w:sz w:val="22"/>
          <w:szCs w:val="24"/>
        </w:rPr>
      </w:pPr>
      <w:r w:rsidRPr="005F4D04">
        <w:rPr>
          <w:rFonts w:cs="Arial"/>
          <w:color w:val="auto"/>
          <w:sz w:val="22"/>
          <w:szCs w:val="24"/>
        </w:rPr>
        <w:t>This</w:t>
      </w:r>
      <w:r w:rsidR="005358A9">
        <w:rPr>
          <w:rFonts w:cs="Arial"/>
          <w:color w:val="auto"/>
          <w:sz w:val="22"/>
          <w:szCs w:val="24"/>
        </w:rPr>
        <w:t xml:space="preserve"> </w:t>
      </w:r>
      <w:r w:rsidR="00AF7449">
        <w:rPr>
          <w:rFonts w:cs="Arial"/>
          <w:color w:val="auto"/>
          <w:sz w:val="22"/>
          <w:szCs w:val="24"/>
        </w:rPr>
        <w:t>fourth</w:t>
      </w:r>
      <w:r w:rsidR="00E64DE6">
        <w:rPr>
          <w:rFonts w:cs="Arial"/>
          <w:color w:val="auto"/>
          <w:sz w:val="22"/>
          <w:szCs w:val="24"/>
        </w:rPr>
        <w:t xml:space="preserve"> </w:t>
      </w:r>
      <w:r w:rsidR="00B67B6B" w:rsidRPr="005F4D04">
        <w:rPr>
          <w:rFonts w:cs="Arial"/>
          <w:color w:val="auto"/>
          <w:sz w:val="22"/>
          <w:szCs w:val="24"/>
        </w:rPr>
        <w:t>quarter</w:t>
      </w:r>
      <w:r w:rsidR="00F15B5A" w:rsidRPr="005F4D04">
        <w:rPr>
          <w:rFonts w:cs="Arial"/>
          <w:color w:val="auto"/>
          <w:sz w:val="22"/>
          <w:szCs w:val="24"/>
        </w:rPr>
        <w:t xml:space="preserve"> Service </w:t>
      </w:r>
      <w:r w:rsidR="00DD08CD" w:rsidRPr="005F4D04">
        <w:rPr>
          <w:rFonts w:cs="Arial"/>
          <w:color w:val="auto"/>
          <w:sz w:val="22"/>
          <w:szCs w:val="24"/>
        </w:rPr>
        <w:t xml:space="preserve">Contract </w:t>
      </w:r>
      <w:r w:rsidR="00F15B5A" w:rsidRPr="005F4D04">
        <w:rPr>
          <w:rFonts w:cs="Arial"/>
          <w:color w:val="auto"/>
          <w:sz w:val="22"/>
          <w:szCs w:val="24"/>
        </w:rPr>
        <w:t xml:space="preserve">Quality </w:t>
      </w:r>
      <w:r w:rsidR="00A307DA" w:rsidRPr="005F4D04">
        <w:rPr>
          <w:rFonts w:cs="Arial"/>
          <w:color w:val="auto"/>
          <w:sz w:val="22"/>
          <w:szCs w:val="24"/>
        </w:rPr>
        <w:t>Performance Report (</w:t>
      </w:r>
      <w:r w:rsidR="00F15B5A" w:rsidRPr="005F4D04">
        <w:rPr>
          <w:rFonts w:cs="Arial"/>
          <w:color w:val="auto"/>
          <w:sz w:val="22"/>
          <w:szCs w:val="24"/>
        </w:rPr>
        <w:t>S</w:t>
      </w:r>
      <w:r w:rsidR="00DD08CD" w:rsidRPr="005F4D04">
        <w:rPr>
          <w:rFonts w:cs="Arial"/>
          <w:color w:val="auto"/>
          <w:sz w:val="22"/>
          <w:szCs w:val="24"/>
        </w:rPr>
        <w:t>C</w:t>
      </w:r>
      <w:r w:rsidR="00FB76A6" w:rsidRPr="005F4D04">
        <w:rPr>
          <w:rFonts w:cs="Arial"/>
          <w:color w:val="auto"/>
          <w:sz w:val="22"/>
          <w:szCs w:val="24"/>
        </w:rPr>
        <w:t>QPR) covers</w:t>
      </w:r>
      <w:r w:rsidR="005358A9">
        <w:rPr>
          <w:rFonts w:cs="Arial"/>
          <w:color w:val="auto"/>
          <w:sz w:val="22"/>
          <w:szCs w:val="24"/>
        </w:rPr>
        <w:t xml:space="preserve"> the period 1 </w:t>
      </w:r>
      <w:r w:rsidR="00AF7449">
        <w:rPr>
          <w:rFonts w:cs="Arial"/>
          <w:color w:val="auto"/>
          <w:sz w:val="22"/>
          <w:szCs w:val="24"/>
        </w:rPr>
        <w:t>January</w:t>
      </w:r>
      <w:r w:rsidR="00C23FB4">
        <w:rPr>
          <w:rFonts w:cs="Arial"/>
          <w:color w:val="auto"/>
          <w:sz w:val="22"/>
          <w:szCs w:val="24"/>
        </w:rPr>
        <w:t xml:space="preserve"> </w:t>
      </w:r>
      <w:r w:rsidR="004627CA">
        <w:rPr>
          <w:rFonts w:cs="Arial"/>
          <w:color w:val="auto"/>
          <w:sz w:val="22"/>
          <w:szCs w:val="24"/>
        </w:rPr>
        <w:t xml:space="preserve">– </w:t>
      </w:r>
      <w:r w:rsidR="004C4B3D">
        <w:rPr>
          <w:rFonts w:cs="Arial"/>
          <w:color w:val="auto"/>
          <w:sz w:val="22"/>
          <w:szCs w:val="24"/>
        </w:rPr>
        <w:t>3</w:t>
      </w:r>
      <w:r w:rsidR="0099366C">
        <w:rPr>
          <w:rFonts w:cs="Arial"/>
          <w:color w:val="auto"/>
          <w:sz w:val="22"/>
          <w:szCs w:val="24"/>
        </w:rPr>
        <w:t xml:space="preserve">1 </w:t>
      </w:r>
      <w:r w:rsidR="00AF7449">
        <w:rPr>
          <w:rFonts w:cs="Arial"/>
          <w:color w:val="auto"/>
          <w:sz w:val="22"/>
          <w:szCs w:val="24"/>
        </w:rPr>
        <w:t>March</w:t>
      </w:r>
      <w:r w:rsidR="00957167">
        <w:rPr>
          <w:rFonts w:cs="Arial"/>
          <w:color w:val="auto"/>
          <w:sz w:val="22"/>
          <w:szCs w:val="24"/>
        </w:rPr>
        <w:t xml:space="preserve"> </w:t>
      </w:r>
      <w:r w:rsidR="00B67E2B">
        <w:rPr>
          <w:rFonts w:cs="Arial"/>
          <w:color w:val="auto"/>
          <w:sz w:val="22"/>
          <w:szCs w:val="24"/>
        </w:rPr>
        <w:t>202</w:t>
      </w:r>
      <w:r w:rsidR="00AF7449">
        <w:rPr>
          <w:rFonts w:cs="Arial"/>
          <w:color w:val="auto"/>
          <w:sz w:val="22"/>
          <w:szCs w:val="24"/>
        </w:rPr>
        <w:t>4</w:t>
      </w:r>
      <w:r w:rsidR="00CA1065">
        <w:rPr>
          <w:rFonts w:cs="Arial"/>
          <w:color w:val="auto"/>
          <w:sz w:val="22"/>
          <w:szCs w:val="24"/>
        </w:rPr>
        <w:t xml:space="preserve"> </w:t>
      </w:r>
      <w:r w:rsidR="00FB76A6" w:rsidRPr="005F4D04">
        <w:rPr>
          <w:rFonts w:cs="Arial"/>
          <w:color w:val="auto"/>
          <w:sz w:val="22"/>
          <w:szCs w:val="24"/>
        </w:rPr>
        <w:t xml:space="preserve">and </w:t>
      </w:r>
      <w:r w:rsidR="00A307DA" w:rsidRPr="005F4D04">
        <w:rPr>
          <w:rFonts w:cs="Arial"/>
          <w:color w:val="auto"/>
          <w:sz w:val="22"/>
          <w:szCs w:val="24"/>
        </w:rPr>
        <w:t xml:space="preserve">provides an overview of St Cuthbert’s Hospice performance against the key </w:t>
      </w:r>
      <w:r w:rsidR="00227C36">
        <w:rPr>
          <w:rFonts w:cs="Arial"/>
          <w:color w:val="auto"/>
          <w:sz w:val="22"/>
          <w:szCs w:val="24"/>
        </w:rPr>
        <w:t xml:space="preserve">local quality requirements (LQRs) and </w:t>
      </w:r>
      <w:r w:rsidR="00A307DA" w:rsidRPr="005F4D04">
        <w:rPr>
          <w:rFonts w:cs="Arial"/>
          <w:color w:val="auto"/>
          <w:sz w:val="22"/>
          <w:szCs w:val="24"/>
        </w:rPr>
        <w:t>performance indic</w:t>
      </w:r>
      <w:r w:rsidR="00D919F8" w:rsidRPr="005F4D04">
        <w:rPr>
          <w:rFonts w:cs="Arial"/>
          <w:color w:val="auto"/>
          <w:sz w:val="22"/>
          <w:szCs w:val="24"/>
        </w:rPr>
        <w:t>ators (KPI’s) as outlined in</w:t>
      </w:r>
      <w:r w:rsidR="00FE636B">
        <w:rPr>
          <w:rFonts w:cs="Arial"/>
          <w:color w:val="auto"/>
          <w:sz w:val="22"/>
          <w:szCs w:val="24"/>
        </w:rPr>
        <w:t xml:space="preserve"> our </w:t>
      </w:r>
      <w:r w:rsidR="0095324A">
        <w:rPr>
          <w:rFonts w:cs="Arial"/>
          <w:color w:val="auto"/>
          <w:sz w:val="22"/>
          <w:szCs w:val="24"/>
        </w:rPr>
        <w:t>202</w:t>
      </w:r>
      <w:r w:rsidR="0024405E">
        <w:rPr>
          <w:rFonts w:cs="Arial"/>
          <w:color w:val="auto"/>
          <w:sz w:val="22"/>
          <w:szCs w:val="24"/>
        </w:rPr>
        <w:t>3</w:t>
      </w:r>
      <w:r w:rsidR="00201CAC">
        <w:rPr>
          <w:rFonts w:cs="Arial"/>
          <w:color w:val="auto"/>
          <w:sz w:val="22"/>
          <w:szCs w:val="24"/>
        </w:rPr>
        <w:t xml:space="preserve"> -20</w:t>
      </w:r>
      <w:r w:rsidR="0024405E">
        <w:rPr>
          <w:rFonts w:cs="Arial"/>
          <w:color w:val="auto"/>
          <w:sz w:val="22"/>
          <w:szCs w:val="24"/>
        </w:rPr>
        <w:t>24</w:t>
      </w:r>
      <w:r w:rsidR="00935676">
        <w:rPr>
          <w:rFonts w:cs="Arial"/>
          <w:color w:val="auto"/>
          <w:sz w:val="22"/>
          <w:szCs w:val="24"/>
        </w:rPr>
        <w:t xml:space="preserve"> </w:t>
      </w:r>
      <w:r w:rsidR="00DD08CD" w:rsidRPr="001A4BCA">
        <w:rPr>
          <w:rFonts w:cs="Arial"/>
          <w:color w:val="auto"/>
          <w:sz w:val="22"/>
          <w:szCs w:val="24"/>
        </w:rPr>
        <w:t xml:space="preserve">NHS </w:t>
      </w:r>
      <w:r w:rsidR="00A307DA" w:rsidRPr="001A4BCA">
        <w:rPr>
          <w:rFonts w:cs="Arial"/>
          <w:color w:val="auto"/>
          <w:sz w:val="22"/>
          <w:szCs w:val="24"/>
        </w:rPr>
        <w:t>Contract.</w:t>
      </w:r>
    </w:p>
    <w:p w14:paraId="02467AD6" w14:textId="035B3B22" w:rsidR="009B3331" w:rsidRDefault="005E24B4" w:rsidP="000E5C8E">
      <w:pPr>
        <w:pStyle w:val="Style1"/>
        <w:ind w:left="720"/>
        <w:rPr>
          <w:rFonts w:cs="Arial"/>
          <w:color w:val="auto"/>
          <w:sz w:val="24"/>
          <w:szCs w:val="24"/>
        </w:rPr>
      </w:pPr>
      <w:r w:rsidRPr="007F60A7">
        <w:rPr>
          <w:rFonts w:cs="Arial"/>
          <w:noProof/>
          <w:color w:val="auto"/>
          <w:sz w:val="24"/>
          <w:szCs w:val="24"/>
          <w:lang w:eastAsia="en-GB"/>
        </w:rPr>
        <mc:AlternateContent>
          <mc:Choice Requires="wps">
            <w:drawing>
              <wp:anchor distT="0" distB="0" distL="114300" distR="114300" simplePos="0" relativeHeight="251672576" behindDoc="0" locked="0" layoutInCell="1" allowOverlap="1" wp14:anchorId="46A5F457" wp14:editId="10726FCB">
                <wp:simplePos x="0" y="0"/>
                <wp:positionH relativeFrom="margin">
                  <wp:posOffset>-300990</wp:posOffset>
                </wp:positionH>
                <wp:positionV relativeFrom="paragraph">
                  <wp:posOffset>8891</wp:posOffset>
                </wp:positionV>
                <wp:extent cx="9925050" cy="5943600"/>
                <wp:effectExtent l="0" t="0" r="1905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0" cy="5943600"/>
                        </a:xfrm>
                        <a:prstGeom prst="roundRect">
                          <a:avLst/>
                        </a:prstGeom>
                        <a:solidFill>
                          <a:schemeClr val="accent5">
                            <a:lumMod val="40000"/>
                            <a:lumOff val="60000"/>
                          </a:schemeClr>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60450DB8" w14:textId="27A4C755" w:rsidR="005358A9" w:rsidRPr="005E24B4" w:rsidRDefault="005358A9" w:rsidP="005E24B4">
                            <w:pPr>
                              <w:jc w:val="center"/>
                              <w:rPr>
                                <w:rFonts w:ascii="Arial" w:hAnsi="Arial" w:cs="Arial"/>
                                <w:b/>
                                <w:sz w:val="18"/>
                                <w:szCs w:val="18"/>
                              </w:rPr>
                            </w:pPr>
                            <w:r w:rsidRPr="005E24B4">
                              <w:rPr>
                                <w:rFonts w:ascii="Arial" w:hAnsi="Arial" w:cs="Arial"/>
                                <w:b/>
                                <w:sz w:val="18"/>
                                <w:szCs w:val="18"/>
                              </w:rPr>
                              <w:t>Key service issues over the last quarter</w:t>
                            </w:r>
                          </w:p>
                          <w:p w14:paraId="7FB864E0" w14:textId="77777777" w:rsidR="00481333" w:rsidRPr="005E24B4" w:rsidRDefault="00481333" w:rsidP="00481333">
                            <w:pPr>
                              <w:jc w:val="center"/>
                              <w:rPr>
                                <w:rFonts w:ascii="Arial" w:hAnsi="Arial" w:cs="Arial"/>
                                <w:b/>
                                <w:sz w:val="18"/>
                                <w:szCs w:val="18"/>
                              </w:rPr>
                            </w:pPr>
                          </w:p>
                          <w:p w14:paraId="73294E91" w14:textId="74726557" w:rsidR="008A2EA5" w:rsidRPr="005E24B4" w:rsidRDefault="005358A9" w:rsidP="00B8237D">
                            <w:pPr>
                              <w:jc w:val="both"/>
                              <w:rPr>
                                <w:rFonts w:ascii="Arial" w:hAnsi="Arial" w:cs="Arial"/>
                                <w:color w:val="000000" w:themeColor="text1"/>
                                <w:sz w:val="18"/>
                                <w:szCs w:val="18"/>
                              </w:rPr>
                            </w:pPr>
                            <w:r w:rsidRPr="005E24B4">
                              <w:rPr>
                                <w:rFonts w:ascii="Arial" w:eastAsia="Times New Roman" w:hAnsi="Arial" w:cs="Arial"/>
                                <w:b/>
                                <w:sz w:val="18"/>
                                <w:szCs w:val="18"/>
                              </w:rPr>
                              <w:t>In Patient Unit</w:t>
                            </w:r>
                            <w:r w:rsidR="00606498" w:rsidRPr="005E24B4">
                              <w:rPr>
                                <w:rFonts w:ascii="Arial" w:eastAsia="Times New Roman" w:hAnsi="Arial" w:cs="Arial"/>
                                <w:b/>
                                <w:sz w:val="18"/>
                                <w:szCs w:val="18"/>
                              </w:rPr>
                              <w:t>,</w:t>
                            </w:r>
                            <w:r w:rsidRPr="005E24B4">
                              <w:rPr>
                                <w:rFonts w:ascii="Arial" w:eastAsia="Times New Roman" w:hAnsi="Arial" w:cs="Arial"/>
                                <w:sz w:val="18"/>
                                <w:szCs w:val="18"/>
                              </w:rPr>
                              <w:t xml:space="preserve"> (IPU)</w:t>
                            </w:r>
                            <w:r w:rsidR="001D6199" w:rsidRPr="005E24B4">
                              <w:rPr>
                                <w:rFonts w:ascii="Arial" w:eastAsia="Times New Roman" w:hAnsi="Arial" w:cs="Arial"/>
                                <w:sz w:val="18"/>
                                <w:szCs w:val="18"/>
                              </w:rPr>
                              <w:t>.</w:t>
                            </w:r>
                            <w:r w:rsidR="00606498" w:rsidRPr="005E24B4">
                              <w:rPr>
                                <w:rFonts w:ascii="Arial" w:eastAsia="Times New Roman" w:hAnsi="Arial" w:cs="Arial"/>
                                <w:sz w:val="18"/>
                                <w:szCs w:val="18"/>
                              </w:rPr>
                              <w:t xml:space="preserve"> </w:t>
                            </w:r>
                            <w:r w:rsidRPr="005E24B4">
                              <w:rPr>
                                <w:rFonts w:ascii="Arial" w:hAnsi="Arial" w:cs="Arial"/>
                                <w:color w:val="000000" w:themeColor="text1"/>
                                <w:sz w:val="18"/>
                                <w:szCs w:val="18"/>
                              </w:rPr>
                              <w:t xml:space="preserve">Cumulative deaths totalled since 1 April </w:t>
                            </w:r>
                            <w:r w:rsidRPr="00B71B1C">
                              <w:rPr>
                                <w:rFonts w:ascii="Arial" w:hAnsi="Arial" w:cs="Arial"/>
                                <w:color w:val="000000" w:themeColor="text1"/>
                                <w:sz w:val="18"/>
                                <w:szCs w:val="18"/>
                              </w:rPr>
                              <w:t>202</w:t>
                            </w:r>
                            <w:r w:rsidR="00C466F5" w:rsidRPr="00B71B1C">
                              <w:rPr>
                                <w:rFonts w:ascii="Arial" w:hAnsi="Arial" w:cs="Arial"/>
                                <w:color w:val="000000" w:themeColor="text1"/>
                                <w:sz w:val="18"/>
                                <w:szCs w:val="18"/>
                              </w:rPr>
                              <w:t>3</w:t>
                            </w:r>
                            <w:r w:rsidRPr="00B71B1C">
                              <w:rPr>
                                <w:rFonts w:ascii="Arial" w:hAnsi="Arial" w:cs="Arial"/>
                                <w:color w:val="000000" w:themeColor="text1"/>
                                <w:sz w:val="18"/>
                                <w:szCs w:val="18"/>
                              </w:rPr>
                              <w:t xml:space="preserve"> is </w:t>
                            </w:r>
                            <w:r w:rsidR="00D1607B" w:rsidRPr="00B71B1C">
                              <w:rPr>
                                <w:rFonts w:ascii="Arial" w:hAnsi="Arial" w:cs="Arial"/>
                                <w:color w:val="000000" w:themeColor="text1"/>
                                <w:sz w:val="18"/>
                                <w:szCs w:val="18"/>
                              </w:rPr>
                              <w:t>1</w:t>
                            </w:r>
                            <w:r w:rsidR="00B71B1C" w:rsidRPr="00B71B1C">
                              <w:rPr>
                                <w:rFonts w:ascii="Arial" w:hAnsi="Arial" w:cs="Arial"/>
                                <w:color w:val="000000" w:themeColor="text1"/>
                                <w:sz w:val="18"/>
                                <w:szCs w:val="18"/>
                              </w:rPr>
                              <w:t>69</w:t>
                            </w:r>
                            <w:r w:rsidRPr="00B71B1C">
                              <w:rPr>
                                <w:rFonts w:ascii="Arial" w:hAnsi="Arial" w:cs="Arial"/>
                                <w:color w:val="000000" w:themeColor="text1"/>
                                <w:sz w:val="18"/>
                                <w:szCs w:val="18"/>
                              </w:rPr>
                              <w:t xml:space="preserve"> of which </w:t>
                            </w:r>
                            <w:r w:rsidR="00D1607B" w:rsidRPr="00B71B1C">
                              <w:rPr>
                                <w:rFonts w:ascii="Arial" w:hAnsi="Arial" w:cs="Arial"/>
                                <w:color w:val="000000" w:themeColor="text1"/>
                                <w:sz w:val="18"/>
                                <w:szCs w:val="18"/>
                              </w:rPr>
                              <w:t>1</w:t>
                            </w:r>
                            <w:r w:rsidR="00B71B1C" w:rsidRPr="00B71B1C">
                              <w:rPr>
                                <w:rFonts w:ascii="Arial" w:hAnsi="Arial" w:cs="Arial"/>
                                <w:color w:val="000000" w:themeColor="text1"/>
                                <w:sz w:val="18"/>
                                <w:szCs w:val="18"/>
                              </w:rPr>
                              <w:t>67</w:t>
                            </w:r>
                            <w:r w:rsidR="00D1607B" w:rsidRPr="00B71B1C">
                              <w:rPr>
                                <w:rFonts w:ascii="Arial" w:hAnsi="Arial" w:cs="Arial"/>
                                <w:color w:val="000000" w:themeColor="text1"/>
                                <w:sz w:val="18"/>
                                <w:szCs w:val="18"/>
                              </w:rPr>
                              <w:t xml:space="preserve"> </w:t>
                            </w:r>
                            <w:r w:rsidRPr="00B71B1C">
                              <w:rPr>
                                <w:rFonts w:ascii="Arial" w:hAnsi="Arial" w:cs="Arial"/>
                                <w:color w:val="000000" w:themeColor="text1"/>
                                <w:sz w:val="18"/>
                                <w:szCs w:val="18"/>
                              </w:rPr>
                              <w:t>achieved their preferred place of death</w:t>
                            </w:r>
                            <w:r w:rsidR="001D6199" w:rsidRPr="00B71B1C">
                              <w:rPr>
                                <w:rFonts w:ascii="Arial" w:hAnsi="Arial" w:cs="Arial"/>
                                <w:color w:val="000000" w:themeColor="text1"/>
                                <w:sz w:val="18"/>
                                <w:szCs w:val="18"/>
                              </w:rPr>
                              <w:t>, (PPD)</w:t>
                            </w:r>
                            <w:r w:rsidRPr="00B71B1C">
                              <w:rPr>
                                <w:rFonts w:ascii="Arial" w:hAnsi="Arial" w:cs="Arial"/>
                                <w:color w:val="000000" w:themeColor="text1"/>
                                <w:sz w:val="18"/>
                                <w:szCs w:val="18"/>
                              </w:rPr>
                              <w:t>. We were able to discuss preferred place of death with</w:t>
                            </w:r>
                            <w:r w:rsidR="00D1607B" w:rsidRPr="00B71B1C">
                              <w:rPr>
                                <w:rFonts w:ascii="Arial" w:hAnsi="Arial" w:cs="Arial"/>
                                <w:color w:val="000000" w:themeColor="text1"/>
                                <w:sz w:val="18"/>
                                <w:szCs w:val="18"/>
                              </w:rPr>
                              <w:t xml:space="preserve"> 1</w:t>
                            </w:r>
                            <w:r w:rsidR="00B71B1C" w:rsidRPr="00B71B1C">
                              <w:rPr>
                                <w:rFonts w:ascii="Arial" w:hAnsi="Arial" w:cs="Arial"/>
                                <w:color w:val="000000" w:themeColor="text1"/>
                                <w:sz w:val="18"/>
                                <w:szCs w:val="18"/>
                              </w:rPr>
                              <w:t>69</w:t>
                            </w:r>
                            <w:r w:rsidRPr="00B71B1C">
                              <w:rPr>
                                <w:rFonts w:ascii="Arial" w:hAnsi="Arial" w:cs="Arial"/>
                                <w:color w:val="000000" w:themeColor="text1"/>
                                <w:sz w:val="18"/>
                                <w:szCs w:val="18"/>
                              </w:rPr>
                              <w:t xml:space="preserve"> patients. </w:t>
                            </w:r>
                            <w:r w:rsidR="00481333" w:rsidRPr="00B71B1C">
                              <w:rPr>
                                <w:rFonts w:ascii="Arial" w:hAnsi="Arial" w:cs="Arial"/>
                                <w:color w:val="000000" w:themeColor="text1"/>
                                <w:sz w:val="18"/>
                                <w:szCs w:val="18"/>
                              </w:rPr>
                              <w:t>2</w:t>
                            </w:r>
                            <w:r w:rsidRPr="00B71B1C">
                              <w:rPr>
                                <w:rFonts w:ascii="Arial" w:hAnsi="Arial" w:cs="Arial"/>
                                <w:color w:val="000000" w:themeColor="text1"/>
                                <w:sz w:val="18"/>
                                <w:szCs w:val="18"/>
                              </w:rPr>
                              <w:t xml:space="preserve"> pe</w:t>
                            </w:r>
                            <w:r w:rsidR="00481333" w:rsidRPr="00B71B1C">
                              <w:rPr>
                                <w:rFonts w:ascii="Arial" w:hAnsi="Arial" w:cs="Arial"/>
                                <w:color w:val="000000" w:themeColor="text1"/>
                                <w:sz w:val="18"/>
                                <w:szCs w:val="18"/>
                              </w:rPr>
                              <w:t>ople</w:t>
                            </w:r>
                            <w:r w:rsidRPr="00B71B1C">
                              <w:rPr>
                                <w:rFonts w:ascii="Arial" w:hAnsi="Arial" w:cs="Arial"/>
                                <w:color w:val="000000" w:themeColor="text1"/>
                                <w:sz w:val="18"/>
                                <w:szCs w:val="18"/>
                              </w:rPr>
                              <w:t xml:space="preserve"> did not achieve their preferred place of death, which was home. IPU bed occupancy in this quarter was </w:t>
                            </w:r>
                            <w:r w:rsidR="00B71B1C" w:rsidRPr="00B71B1C">
                              <w:rPr>
                                <w:rFonts w:ascii="Arial" w:hAnsi="Arial" w:cs="Arial"/>
                                <w:color w:val="000000" w:themeColor="text1"/>
                                <w:sz w:val="18"/>
                                <w:szCs w:val="18"/>
                              </w:rPr>
                              <w:t>80.88</w:t>
                            </w:r>
                            <w:r w:rsidRPr="00B71B1C">
                              <w:rPr>
                                <w:rFonts w:ascii="Arial" w:hAnsi="Arial" w:cs="Arial"/>
                                <w:color w:val="000000" w:themeColor="text1"/>
                                <w:sz w:val="18"/>
                                <w:szCs w:val="18"/>
                              </w:rPr>
                              <w:t>%.</w:t>
                            </w:r>
                            <w:r w:rsidRPr="005E24B4">
                              <w:rPr>
                                <w:rFonts w:ascii="Arial" w:hAnsi="Arial" w:cs="Arial"/>
                                <w:color w:val="000000" w:themeColor="text1"/>
                                <w:sz w:val="18"/>
                                <w:szCs w:val="18"/>
                              </w:rPr>
                              <w:t xml:space="preserve"> </w:t>
                            </w:r>
                          </w:p>
                          <w:p w14:paraId="3963E562" w14:textId="77777777" w:rsidR="008A2EA5" w:rsidRPr="005E24B4" w:rsidRDefault="008A2EA5" w:rsidP="00B8237D">
                            <w:pPr>
                              <w:jc w:val="both"/>
                              <w:rPr>
                                <w:rFonts w:ascii="Arial" w:hAnsi="Arial" w:cs="Arial"/>
                                <w:color w:val="000000" w:themeColor="text1"/>
                                <w:sz w:val="18"/>
                                <w:szCs w:val="18"/>
                              </w:rPr>
                            </w:pPr>
                          </w:p>
                          <w:p w14:paraId="6A1C46CD" w14:textId="7F55A314" w:rsidR="00E306BC" w:rsidRPr="005E24B4" w:rsidRDefault="001D6199" w:rsidP="00B8237D">
                            <w:pPr>
                              <w:jc w:val="both"/>
                              <w:rPr>
                                <w:rFonts w:ascii="Arial" w:hAnsi="Arial" w:cs="Arial"/>
                                <w:color w:val="000000" w:themeColor="text1"/>
                                <w:sz w:val="18"/>
                                <w:szCs w:val="18"/>
                              </w:rPr>
                            </w:pPr>
                            <w:r w:rsidRPr="005E24B4">
                              <w:rPr>
                                <w:rFonts w:ascii="Arial" w:hAnsi="Arial" w:cs="Arial"/>
                                <w:color w:val="000000" w:themeColor="text1"/>
                                <w:sz w:val="18"/>
                                <w:szCs w:val="18"/>
                              </w:rPr>
                              <w:t xml:space="preserve">Following </w:t>
                            </w:r>
                            <w:r w:rsidR="001940CE" w:rsidRPr="005E24B4">
                              <w:rPr>
                                <w:rFonts w:ascii="Arial" w:hAnsi="Arial" w:cs="Arial"/>
                                <w:color w:val="000000" w:themeColor="text1"/>
                                <w:sz w:val="18"/>
                                <w:szCs w:val="18"/>
                              </w:rPr>
                              <w:t xml:space="preserve">the departure of our Medical Director/Consultant (June 2023) and approval of an additional Consultant (June 2022), we have been unable to recruit to either post. </w:t>
                            </w:r>
                            <w:r w:rsidR="00935FF0">
                              <w:rPr>
                                <w:rFonts w:ascii="Arial" w:hAnsi="Arial" w:cs="Arial"/>
                                <w:color w:val="000000" w:themeColor="text1"/>
                                <w:sz w:val="18"/>
                                <w:szCs w:val="18"/>
                              </w:rPr>
                              <w:t>Since</w:t>
                            </w:r>
                            <w:r w:rsidR="001940CE" w:rsidRPr="005E24B4">
                              <w:rPr>
                                <w:rFonts w:ascii="Arial" w:hAnsi="Arial" w:cs="Arial"/>
                                <w:color w:val="000000" w:themeColor="text1"/>
                                <w:sz w:val="18"/>
                                <w:szCs w:val="18"/>
                              </w:rPr>
                              <w:t xml:space="preserve"> 2 October Consultant support </w:t>
                            </w:r>
                            <w:r w:rsidR="00935FF0">
                              <w:rPr>
                                <w:rFonts w:ascii="Arial" w:hAnsi="Arial" w:cs="Arial"/>
                                <w:color w:val="000000" w:themeColor="text1"/>
                                <w:sz w:val="18"/>
                                <w:szCs w:val="18"/>
                              </w:rPr>
                              <w:t>has</w:t>
                            </w:r>
                            <w:r w:rsidR="001940CE" w:rsidRPr="005E24B4">
                              <w:rPr>
                                <w:rFonts w:ascii="Arial" w:hAnsi="Arial" w:cs="Arial"/>
                                <w:color w:val="000000" w:themeColor="text1"/>
                                <w:sz w:val="18"/>
                                <w:szCs w:val="18"/>
                              </w:rPr>
                              <w:t xml:space="preserve"> be</w:t>
                            </w:r>
                            <w:r w:rsidR="00935FF0">
                              <w:rPr>
                                <w:rFonts w:ascii="Arial" w:hAnsi="Arial" w:cs="Arial"/>
                                <w:color w:val="000000" w:themeColor="text1"/>
                                <w:sz w:val="18"/>
                                <w:szCs w:val="18"/>
                              </w:rPr>
                              <w:t>en</w:t>
                            </w:r>
                            <w:r w:rsidR="001940CE" w:rsidRPr="005E24B4">
                              <w:rPr>
                                <w:rFonts w:ascii="Arial" w:hAnsi="Arial" w:cs="Arial"/>
                                <w:color w:val="000000" w:themeColor="text1"/>
                                <w:sz w:val="18"/>
                                <w:szCs w:val="18"/>
                              </w:rPr>
                              <w:t xml:space="preserve"> provided virtually by Supportive UK. CDDFT second</w:t>
                            </w:r>
                            <w:r w:rsidR="00935FF0">
                              <w:rPr>
                                <w:rFonts w:ascii="Arial" w:hAnsi="Arial" w:cs="Arial"/>
                                <w:color w:val="000000" w:themeColor="text1"/>
                                <w:sz w:val="18"/>
                                <w:szCs w:val="18"/>
                              </w:rPr>
                              <w:t>ed</w:t>
                            </w:r>
                            <w:r w:rsidR="001940CE" w:rsidRPr="005E24B4">
                              <w:rPr>
                                <w:rFonts w:ascii="Arial" w:hAnsi="Arial" w:cs="Arial"/>
                                <w:color w:val="000000" w:themeColor="text1"/>
                                <w:sz w:val="18"/>
                                <w:szCs w:val="18"/>
                              </w:rPr>
                              <w:t xml:space="preserve"> a Specialist Dr for </w:t>
                            </w:r>
                            <w:r w:rsidR="00935FF0">
                              <w:rPr>
                                <w:rFonts w:ascii="Arial" w:hAnsi="Arial" w:cs="Arial"/>
                                <w:color w:val="000000" w:themeColor="text1"/>
                                <w:sz w:val="18"/>
                                <w:szCs w:val="18"/>
                              </w:rPr>
                              <w:t>10</w:t>
                            </w:r>
                            <w:r w:rsidR="001940CE" w:rsidRPr="005E24B4">
                              <w:rPr>
                                <w:rFonts w:ascii="Arial" w:hAnsi="Arial" w:cs="Arial"/>
                                <w:color w:val="000000" w:themeColor="text1"/>
                                <w:sz w:val="18"/>
                                <w:szCs w:val="18"/>
                              </w:rPr>
                              <w:t xml:space="preserve"> sessions. This Dr work</w:t>
                            </w:r>
                            <w:r w:rsidR="00935FF0">
                              <w:rPr>
                                <w:rFonts w:ascii="Arial" w:hAnsi="Arial" w:cs="Arial"/>
                                <w:color w:val="000000" w:themeColor="text1"/>
                                <w:sz w:val="18"/>
                                <w:szCs w:val="18"/>
                              </w:rPr>
                              <w:t>s</w:t>
                            </w:r>
                            <w:r w:rsidR="001940CE" w:rsidRPr="005E24B4">
                              <w:rPr>
                                <w:rFonts w:ascii="Arial" w:hAnsi="Arial" w:cs="Arial"/>
                                <w:color w:val="000000" w:themeColor="text1"/>
                                <w:sz w:val="18"/>
                                <w:szCs w:val="18"/>
                              </w:rPr>
                              <w:t xml:space="preserve"> alongside our existing Hospice Drs, (6 sessions) and an Advanced Nurse Practitioner (5 sessions). </w:t>
                            </w:r>
                            <w:r w:rsidR="00E306BC" w:rsidRPr="005E24B4">
                              <w:rPr>
                                <w:rFonts w:ascii="Arial" w:hAnsi="Arial" w:cs="Arial"/>
                                <w:color w:val="000000" w:themeColor="text1"/>
                                <w:sz w:val="18"/>
                                <w:szCs w:val="18"/>
                              </w:rPr>
                              <w:t xml:space="preserve">It is anticipated these arrangements will remain in place while we continue to work with stakeholders on a sustainable medical model for the </w:t>
                            </w:r>
                            <w:r w:rsidR="008A2EA5" w:rsidRPr="005E24B4">
                              <w:rPr>
                                <w:rFonts w:ascii="Arial" w:hAnsi="Arial" w:cs="Arial"/>
                                <w:color w:val="000000" w:themeColor="text1"/>
                                <w:sz w:val="18"/>
                                <w:szCs w:val="18"/>
                              </w:rPr>
                              <w:t xml:space="preserve">healthcare </w:t>
                            </w:r>
                            <w:r w:rsidR="00E306BC" w:rsidRPr="005E24B4">
                              <w:rPr>
                                <w:rFonts w:ascii="Arial" w:hAnsi="Arial" w:cs="Arial"/>
                                <w:color w:val="000000" w:themeColor="text1"/>
                                <w:sz w:val="18"/>
                                <w:szCs w:val="18"/>
                              </w:rPr>
                              <w:t xml:space="preserve">local system. </w:t>
                            </w:r>
                          </w:p>
                          <w:p w14:paraId="5F0EC57A" w14:textId="77777777" w:rsidR="00E306BC" w:rsidRPr="005E24B4" w:rsidRDefault="00E306BC" w:rsidP="00B8237D">
                            <w:pPr>
                              <w:jc w:val="both"/>
                              <w:rPr>
                                <w:rFonts w:ascii="Arial" w:hAnsi="Arial" w:cs="Arial"/>
                                <w:color w:val="000000" w:themeColor="text1"/>
                                <w:sz w:val="18"/>
                                <w:szCs w:val="18"/>
                              </w:rPr>
                            </w:pPr>
                          </w:p>
                          <w:p w14:paraId="05078BD0" w14:textId="390C3E47" w:rsidR="005358A9" w:rsidRPr="005E24B4" w:rsidRDefault="00E306BC" w:rsidP="00B8237D">
                            <w:pPr>
                              <w:jc w:val="both"/>
                              <w:rPr>
                                <w:rFonts w:ascii="Arial" w:hAnsi="Arial" w:cs="Arial"/>
                                <w:color w:val="000000" w:themeColor="text1"/>
                                <w:sz w:val="18"/>
                                <w:szCs w:val="18"/>
                              </w:rPr>
                            </w:pPr>
                            <w:r w:rsidRPr="005E24B4">
                              <w:rPr>
                                <w:rFonts w:ascii="Arial" w:hAnsi="Arial" w:cs="Arial"/>
                                <w:color w:val="000000" w:themeColor="text1"/>
                                <w:sz w:val="18"/>
                                <w:szCs w:val="18"/>
                              </w:rPr>
                              <w:t xml:space="preserve">We are using hours freed up by a reduction in hours to number of nursing posts </w:t>
                            </w:r>
                            <w:r w:rsidR="00D64E09" w:rsidRPr="005E24B4">
                              <w:rPr>
                                <w:rFonts w:ascii="Arial" w:hAnsi="Arial" w:cs="Arial"/>
                                <w:color w:val="000000" w:themeColor="text1"/>
                                <w:sz w:val="18"/>
                                <w:szCs w:val="18"/>
                              </w:rPr>
                              <w:t xml:space="preserve">and have recruited </w:t>
                            </w:r>
                            <w:r w:rsidRPr="005E24B4">
                              <w:rPr>
                                <w:rFonts w:ascii="Arial" w:hAnsi="Arial" w:cs="Arial"/>
                                <w:color w:val="000000" w:themeColor="text1"/>
                                <w:sz w:val="18"/>
                                <w:szCs w:val="18"/>
                              </w:rPr>
                              <w:t xml:space="preserve">a </w:t>
                            </w:r>
                            <w:r w:rsidR="00935FF0">
                              <w:rPr>
                                <w:rFonts w:ascii="Arial" w:hAnsi="Arial" w:cs="Arial"/>
                                <w:color w:val="000000" w:themeColor="text1"/>
                                <w:sz w:val="18"/>
                                <w:szCs w:val="18"/>
                              </w:rPr>
                              <w:t>rehabilitation</w:t>
                            </w:r>
                            <w:r w:rsidRPr="005E24B4">
                              <w:rPr>
                                <w:rFonts w:ascii="Arial" w:hAnsi="Arial" w:cs="Arial"/>
                                <w:color w:val="000000" w:themeColor="text1"/>
                                <w:sz w:val="18"/>
                                <w:szCs w:val="18"/>
                              </w:rPr>
                              <w:t xml:space="preserve"> assistant </w:t>
                            </w:r>
                            <w:r w:rsidR="00D64E09" w:rsidRPr="005E24B4">
                              <w:rPr>
                                <w:rFonts w:ascii="Arial" w:hAnsi="Arial" w:cs="Arial"/>
                                <w:color w:val="000000" w:themeColor="text1"/>
                                <w:sz w:val="18"/>
                                <w:szCs w:val="18"/>
                              </w:rPr>
                              <w:t>who commence</w:t>
                            </w:r>
                            <w:r w:rsidR="00935FF0">
                              <w:rPr>
                                <w:rFonts w:ascii="Arial" w:hAnsi="Arial" w:cs="Arial"/>
                                <w:color w:val="000000" w:themeColor="text1"/>
                                <w:sz w:val="18"/>
                                <w:szCs w:val="18"/>
                              </w:rPr>
                              <w:t>d</w:t>
                            </w:r>
                            <w:r w:rsidR="00D64E09" w:rsidRPr="005E24B4">
                              <w:rPr>
                                <w:rFonts w:ascii="Arial" w:hAnsi="Arial" w:cs="Arial"/>
                                <w:color w:val="000000" w:themeColor="text1"/>
                                <w:sz w:val="18"/>
                                <w:szCs w:val="18"/>
                              </w:rPr>
                              <w:t xml:space="preserve"> </w:t>
                            </w:r>
                            <w:r w:rsidR="00935FF0">
                              <w:rPr>
                                <w:rFonts w:ascii="Arial" w:hAnsi="Arial" w:cs="Arial"/>
                                <w:color w:val="000000" w:themeColor="text1"/>
                                <w:sz w:val="18"/>
                                <w:szCs w:val="18"/>
                              </w:rPr>
                              <w:t xml:space="preserve">employment </w:t>
                            </w:r>
                            <w:r w:rsidR="00D64E09" w:rsidRPr="005E24B4">
                              <w:rPr>
                                <w:rFonts w:ascii="Arial" w:hAnsi="Arial" w:cs="Arial"/>
                                <w:color w:val="000000" w:themeColor="text1"/>
                                <w:sz w:val="18"/>
                                <w:szCs w:val="18"/>
                              </w:rPr>
                              <w:t>in quarter 4</w:t>
                            </w:r>
                            <w:r w:rsidRPr="005E24B4">
                              <w:rPr>
                                <w:rFonts w:ascii="Arial" w:hAnsi="Arial" w:cs="Arial"/>
                                <w:color w:val="000000" w:themeColor="text1"/>
                                <w:sz w:val="18"/>
                                <w:szCs w:val="18"/>
                              </w:rPr>
                              <w:t xml:space="preserve">. </w:t>
                            </w:r>
                          </w:p>
                          <w:p w14:paraId="0D8B4D2F" w14:textId="77777777" w:rsidR="005358A9" w:rsidRPr="005E24B4" w:rsidRDefault="005358A9" w:rsidP="0078228F">
                            <w:pPr>
                              <w:jc w:val="both"/>
                              <w:rPr>
                                <w:rFonts w:ascii="Arial" w:eastAsia="Times New Roman" w:hAnsi="Arial" w:cs="Arial"/>
                                <w:b/>
                                <w:color w:val="000000" w:themeColor="text1"/>
                                <w:sz w:val="18"/>
                                <w:szCs w:val="18"/>
                              </w:rPr>
                            </w:pPr>
                          </w:p>
                          <w:p w14:paraId="61B26051" w14:textId="57BEFFDF" w:rsidR="005E24B4" w:rsidRDefault="005358A9" w:rsidP="0064484C">
                            <w:pPr>
                              <w:jc w:val="both"/>
                              <w:rPr>
                                <w:rFonts w:ascii="Arial" w:eastAsia="Times New Roman" w:hAnsi="Arial" w:cs="Arial"/>
                                <w:color w:val="000000" w:themeColor="text1"/>
                                <w:sz w:val="18"/>
                                <w:szCs w:val="18"/>
                              </w:rPr>
                            </w:pPr>
                            <w:r w:rsidRPr="005E24B4">
                              <w:rPr>
                                <w:rFonts w:ascii="Arial" w:eastAsia="Times New Roman" w:hAnsi="Arial" w:cs="Arial"/>
                                <w:b/>
                                <w:color w:val="000000" w:themeColor="text1"/>
                                <w:sz w:val="18"/>
                                <w:szCs w:val="18"/>
                              </w:rPr>
                              <w:t>Day Services</w:t>
                            </w:r>
                            <w:r w:rsidRPr="005E24B4">
                              <w:rPr>
                                <w:rFonts w:ascii="Arial" w:eastAsia="Times New Roman" w:hAnsi="Arial" w:cs="Arial"/>
                                <w:b/>
                                <w:bCs/>
                                <w:color w:val="000000" w:themeColor="text1"/>
                                <w:sz w:val="18"/>
                                <w:szCs w:val="18"/>
                              </w:rPr>
                              <w:t>,</w:t>
                            </w:r>
                            <w:r w:rsidR="006628E5" w:rsidRPr="005E24B4">
                              <w:rPr>
                                <w:rFonts w:ascii="Arial" w:eastAsia="Times New Roman" w:hAnsi="Arial" w:cs="Arial"/>
                                <w:color w:val="000000" w:themeColor="text1"/>
                                <w:sz w:val="18"/>
                                <w:szCs w:val="18"/>
                              </w:rPr>
                              <w:t xml:space="preserve"> </w:t>
                            </w:r>
                            <w:r w:rsidRPr="005E24B4">
                              <w:rPr>
                                <w:rFonts w:ascii="Arial" w:eastAsia="Times New Roman" w:hAnsi="Arial" w:cs="Arial"/>
                                <w:color w:val="000000" w:themeColor="text1"/>
                                <w:sz w:val="18"/>
                                <w:szCs w:val="18"/>
                              </w:rPr>
                              <w:t xml:space="preserve">Within the Living Well Centre, </w:t>
                            </w:r>
                            <w:r w:rsidR="001D6199" w:rsidRPr="005E24B4">
                              <w:rPr>
                                <w:rFonts w:ascii="Arial" w:hAnsi="Arial" w:cs="Arial"/>
                                <w:color w:val="000000" w:themeColor="text1"/>
                                <w:sz w:val="18"/>
                                <w:szCs w:val="18"/>
                                <w:lang w:val="en-US"/>
                              </w:rPr>
                              <w:t xml:space="preserve">services are provided Monday to Friday. </w:t>
                            </w:r>
                            <w:r w:rsidR="001D6199" w:rsidRPr="005E24B4">
                              <w:rPr>
                                <w:rFonts w:ascii="Arial" w:eastAsia="Times New Roman" w:hAnsi="Arial" w:cs="Arial"/>
                                <w:color w:val="000000" w:themeColor="text1"/>
                                <w:sz w:val="18"/>
                                <w:szCs w:val="18"/>
                              </w:rPr>
                              <w:t>W</w:t>
                            </w:r>
                            <w:r w:rsidRPr="005E24B4">
                              <w:rPr>
                                <w:rFonts w:ascii="Arial" w:eastAsia="Times New Roman" w:hAnsi="Arial" w:cs="Arial"/>
                                <w:color w:val="000000" w:themeColor="text1"/>
                                <w:sz w:val="18"/>
                                <w:szCs w:val="18"/>
                              </w:rPr>
                              <w:t xml:space="preserve">e </w:t>
                            </w:r>
                            <w:r w:rsidR="001D6199" w:rsidRPr="005E24B4">
                              <w:rPr>
                                <w:rFonts w:ascii="Arial" w:eastAsia="Times New Roman" w:hAnsi="Arial" w:cs="Arial"/>
                                <w:color w:val="000000" w:themeColor="text1"/>
                                <w:sz w:val="18"/>
                                <w:szCs w:val="18"/>
                              </w:rPr>
                              <w:t xml:space="preserve">continue to develop </w:t>
                            </w:r>
                            <w:r w:rsidRPr="005E24B4">
                              <w:rPr>
                                <w:rFonts w:ascii="Arial" w:eastAsia="Times New Roman" w:hAnsi="Arial" w:cs="Arial"/>
                                <w:color w:val="000000" w:themeColor="text1"/>
                                <w:sz w:val="18"/>
                                <w:szCs w:val="18"/>
                              </w:rPr>
                              <w:t xml:space="preserve">our programme and therapy groups </w:t>
                            </w:r>
                            <w:r w:rsidRPr="005E24B4">
                              <w:rPr>
                                <w:rFonts w:ascii="Arial" w:hAnsi="Arial" w:cs="Arial"/>
                                <w:color w:val="000000" w:themeColor="text1"/>
                                <w:sz w:val="18"/>
                                <w:szCs w:val="18"/>
                                <w:lang w:val="en-US"/>
                              </w:rPr>
                              <w:t xml:space="preserve">including cognitive stimulation therapy, </w:t>
                            </w:r>
                            <w:r w:rsidR="00763B5D" w:rsidRPr="005E24B4">
                              <w:rPr>
                                <w:rFonts w:ascii="Arial" w:hAnsi="Arial" w:cs="Arial"/>
                                <w:color w:val="000000" w:themeColor="text1"/>
                                <w:sz w:val="18"/>
                                <w:szCs w:val="18"/>
                                <w:lang w:val="en-US"/>
                              </w:rPr>
                              <w:t>sporting memories activity group</w:t>
                            </w:r>
                            <w:r w:rsidR="00763B5D" w:rsidRPr="00935FF0">
                              <w:rPr>
                                <w:rFonts w:ascii="Arial" w:hAnsi="Arial" w:cs="Arial"/>
                                <w:color w:val="000000" w:themeColor="text1"/>
                                <w:sz w:val="18"/>
                                <w:szCs w:val="18"/>
                                <w:lang w:val="en-US"/>
                              </w:rPr>
                              <w:t xml:space="preserve">, </w:t>
                            </w:r>
                            <w:r w:rsidR="006E52E4" w:rsidRPr="00935FF0">
                              <w:rPr>
                                <w:rFonts w:ascii="Arial" w:hAnsi="Arial" w:cs="Arial"/>
                                <w:color w:val="000000" w:themeColor="text1"/>
                                <w:sz w:val="18"/>
                                <w:szCs w:val="18"/>
                                <w:lang w:val="en-US"/>
                              </w:rPr>
                              <w:t>health and wellbeing group</w:t>
                            </w:r>
                            <w:r w:rsidRPr="00935FF0">
                              <w:rPr>
                                <w:rFonts w:ascii="Arial" w:hAnsi="Arial" w:cs="Arial"/>
                                <w:color w:val="000000" w:themeColor="text1"/>
                                <w:sz w:val="18"/>
                                <w:szCs w:val="18"/>
                                <w:lang w:val="en-US"/>
                              </w:rPr>
                              <w:t>,</w:t>
                            </w:r>
                            <w:r w:rsidRPr="005E24B4">
                              <w:rPr>
                                <w:rFonts w:ascii="Arial" w:hAnsi="Arial" w:cs="Arial"/>
                                <w:color w:val="000000" w:themeColor="text1"/>
                                <w:sz w:val="18"/>
                                <w:szCs w:val="18"/>
                                <w:lang w:val="en-US"/>
                              </w:rPr>
                              <w:t xml:space="preserve"> creative writing</w:t>
                            </w:r>
                            <w:r w:rsidR="00FD4DD2" w:rsidRPr="005E24B4">
                              <w:rPr>
                                <w:rFonts w:ascii="Arial" w:hAnsi="Arial" w:cs="Arial"/>
                                <w:color w:val="000000" w:themeColor="text1"/>
                                <w:sz w:val="18"/>
                                <w:szCs w:val="18"/>
                                <w:lang w:val="en-US"/>
                              </w:rPr>
                              <w:t xml:space="preserve">, physio led strength and balance group </w:t>
                            </w:r>
                            <w:r w:rsidRPr="005E24B4">
                              <w:rPr>
                                <w:rFonts w:ascii="Arial" w:hAnsi="Arial" w:cs="Arial"/>
                                <w:color w:val="000000" w:themeColor="text1"/>
                                <w:sz w:val="18"/>
                                <w:szCs w:val="18"/>
                                <w:lang w:val="en-US"/>
                              </w:rPr>
                              <w:t>and one to one complementary therapy sessions</w:t>
                            </w:r>
                            <w:r w:rsidR="00FD4DD2" w:rsidRPr="005E24B4">
                              <w:rPr>
                                <w:rFonts w:ascii="Arial" w:hAnsi="Arial" w:cs="Arial"/>
                                <w:color w:val="000000" w:themeColor="text1"/>
                                <w:sz w:val="18"/>
                                <w:szCs w:val="18"/>
                                <w:lang w:val="en-US"/>
                              </w:rPr>
                              <w:t xml:space="preserve">. </w:t>
                            </w:r>
                            <w:r w:rsidR="001D6199" w:rsidRPr="005E24B4">
                              <w:rPr>
                                <w:rFonts w:ascii="Arial" w:hAnsi="Arial" w:cs="Arial"/>
                                <w:color w:val="000000" w:themeColor="text1"/>
                                <w:sz w:val="18"/>
                                <w:szCs w:val="18"/>
                                <w:lang w:val="en-US"/>
                              </w:rPr>
                              <w:t xml:space="preserve">We continue to offer </w:t>
                            </w:r>
                            <w:r w:rsidRPr="005E24B4">
                              <w:rPr>
                                <w:rFonts w:ascii="Arial" w:hAnsi="Arial" w:cs="Arial"/>
                                <w:color w:val="000000" w:themeColor="text1"/>
                                <w:sz w:val="18"/>
                                <w:szCs w:val="18"/>
                                <w:lang w:val="en-US"/>
                              </w:rPr>
                              <w:t xml:space="preserve">Day Hospice </w:t>
                            </w:r>
                            <w:r w:rsidR="001D6199" w:rsidRPr="005E24B4">
                              <w:rPr>
                                <w:rFonts w:ascii="Arial" w:hAnsi="Arial" w:cs="Arial"/>
                                <w:color w:val="000000" w:themeColor="text1"/>
                                <w:sz w:val="18"/>
                                <w:szCs w:val="18"/>
                                <w:lang w:val="en-US"/>
                              </w:rPr>
                              <w:t xml:space="preserve">services </w:t>
                            </w:r>
                            <w:r w:rsidRPr="005E24B4">
                              <w:rPr>
                                <w:rFonts w:ascii="Arial" w:hAnsi="Arial" w:cs="Arial"/>
                                <w:color w:val="000000" w:themeColor="text1"/>
                                <w:sz w:val="18"/>
                                <w:szCs w:val="18"/>
                                <w:lang w:val="en-US"/>
                              </w:rPr>
                              <w:t>for interventions such as blood transfusion</w:t>
                            </w:r>
                            <w:r w:rsidRPr="00935FF0">
                              <w:rPr>
                                <w:rFonts w:ascii="Arial" w:hAnsi="Arial" w:cs="Arial"/>
                                <w:color w:val="000000" w:themeColor="text1"/>
                                <w:sz w:val="18"/>
                                <w:szCs w:val="18"/>
                                <w:lang w:val="en-US"/>
                              </w:rPr>
                              <w:t>.</w:t>
                            </w:r>
                            <w:r w:rsidR="006B72F3" w:rsidRPr="00935FF0">
                              <w:rPr>
                                <w:rFonts w:ascii="Arial" w:hAnsi="Arial" w:cs="Arial"/>
                                <w:color w:val="000000" w:themeColor="text1"/>
                                <w:sz w:val="18"/>
                                <w:szCs w:val="18"/>
                                <w:lang w:val="en-US"/>
                              </w:rPr>
                              <w:t xml:space="preserve"> </w:t>
                            </w:r>
                            <w:r w:rsidR="0090072B" w:rsidRPr="00935FF0">
                              <w:rPr>
                                <w:rFonts w:ascii="Arial" w:hAnsi="Arial" w:cs="Arial"/>
                                <w:color w:val="000000" w:themeColor="text1"/>
                                <w:sz w:val="18"/>
                                <w:szCs w:val="18"/>
                                <w:lang w:val="en-US"/>
                              </w:rPr>
                              <w:t xml:space="preserve">We have recruited to the Nursing Associate </w:t>
                            </w:r>
                            <w:r w:rsidR="006E52E4" w:rsidRPr="00935FF0">
                              <w:rPr>
                                <w:rFonts w:ascii="Arial" w:hAnsi="Arial" w:cs="Arial"/>
                                <w:color w:val="000000" w:themeColor="text1"/>
                                <w:sz w:val="18"/>
                                <w:szCs w:val="18"/>
                                <w:lang w:val="en-US"/>
                              </w:rPr>
                              <w:t xml:space="preserve">(band 4) vacancy in March and await a start date in Q1.  </w:t>
                            </w:r>
                            <w:r w:rsidR="00D64E09" w:rsidRPr="00935FF0">
                              <w:rPr>
                                <w:rFonts w:ascii="Arial" w:hAnsi="Arial" w:cs="Arial"/>
                                <w:color w:val="000000" w:themeColor="text1"/>
                                <w:sz w:val="18"/>
                                <w:szCs w:val="18"/>
                                <w:lang w:val="en-US"/>
                              </w:rPr>
                              <w:t xml:space="preserve">Refurbishment </w:t>
                            </w:r>
                            <w:r w:rsidR="0090072B" w:rsidRPr="00935FF0">
                              <w:rPr>
                                <w:rFonts w:ascii="Arial" w:hAnsi="Arial" w:cs="Arial"/>
                                <w:color w:val="000000" w:themeColor="text1"/>
                                <w:sz w:val="18"/>
                                <w:szCs w:val="18"/>
                                <w:lang w:val="en-US"/>
                              </w:rPr>
                              <w:t xml:space="preserve">of LWC </w:t>
                            </w:r>
                            <w:r w:rsidR="006E52E4" w:rsidRPr="00935FF0">
                              <w:rPr>
                                <w:rFonts w:ascii="Arial" w:hAnsi="Arial" w:cs="Arial"/>
                                <w:color w:val="000000" w:themeColor="text1"/>
                                <w:sz w:val="18"/>
                                <w:szCs w:val="18"/>
                                <w:lang w:val="en-US"/>
                              </w:rPr>
                              <w:t xml:space="preserve">was </w:t>
                            </w:r>
                            <w:r w:rsidR="00D64E09" w:rsidRPr="00935FF0">
                              <w:rPr>
                                <w:rFonts w:ascii="Arial" w:hAnsi="Arial" w:cs="Arial"/>
                                <w:color w:val="000000" w:themeColor="text1"/>
                                <w:sz w:val="18"/>
                                <w:szCs w:val="18"/>
                                <w:lang w:val="en-US"/>
                              </w:rPr>
                              <w:t>co</w:t>
                            </w:r>
                            <w:r w:rsidR="0090072B" w:rsidRPr="00935FF0">
                              <w:rPr>
                                <w:rFonts w:ascii="Arial" w:hAnsi="Arial" w:cs="Arial"/>
                                <w:color w:val="000000" w:themeColor="text1"/>
                                <w:sz w:val="18"/>
                                <w:szCs w:val="18"/>
                                <w:lang w:val="en-US"/>
                              </w:rPr>
                              <w:t>mpleted</w:t>
                            </w:r>
                            <w:r w:rsidR="00D64E09" w:rsidRPr="00935FF0">
                              <w:rPr>
                                <w:rFonts w:ascii="Arial" w:hAnsi="Arial" w:cs="Arial"/>
                                <w:color w:val="000000" w:themeColor="text1"/>
                                <w:sz w:val="18"/>
                                <w:szCs w:val="18"/>
                                <w:lang w:val="en-US"/>
                              </w:rPr>
                              <w:t xml:space="preserve"> in quarter 4.</w:t>
                            </w:r>
                            <w:r w:rsidR="005E24B4" w:rsidRPr="005E24B4">
                              <w:rPr>
                                <w:rFonts w:ascii="Arial" w:eastAsia="Times New Roman" w:hAnsi="Arial" w:cs="Arial"/>
                                <w:color w:val="000000" w:themeColor="text1"/>
                                <w:sz w:val="18"/>
                                <w:szCs w:val="18"/>
                              </w:rPr>
                              <w:t xml:space="preserve">  </w:t>
                            </w:r>
                          </w:p>
                          <w:p w14:paraId="3249A179" w14:textId="77777777" w:rsidR="005E24B4" w:rsidRDefault="005E24B4" w:rsidP="0064484C">
                            <w:pPr>
                              <w:jc w:val="both"/>
                              <w:rPr>
                                <w:rFonts w:ascii="Arial" w:eastAsia="Times New Roman" w:hAnsi="Arial" w:cs="Arial"/>
                                <w:color w:val="000000" w:themeColor="text1"/>
                                <w:sz w:val="18"/>
                                <w:szCs w:val="18"/>
                              </w:rPr>
                            </w:pPr>
                          </w:p>
                          <w:p w14:paraId="4C41B353" w14:textId="6605748A" w:rsidR="005358A9" w:rsidRPr="005E24B4" w:rsidRDefault="006628E5" w:rsidP="0064484C">
                            <w:pPr>
                              <w:jc w:val="both"/>
                              <w:rPr>
                                <w:rFonts w:ascii="Arial" w:eastAsia="Times New Roman" w:hAnsi="Arial" w:cs="Arial"/>
                                <w:color w:val="000000" w:themeColor="text1"/>
                                <w:sz w:val="18"/>
                                <w:szCs w:val="18"/>
                              </w:rPr>
                            </w:pPr>
                            <w:r w:rsidRPr="005E24B4">
                              <w:rPr>
                                <w:rFonts w:ascii="Arial" w:eastAsia="Times New Roman" w:hAnsi="Arial" w:cs="Arial"/>
                                <w:sz w:val="18"/>
                                <w:szCs w:val="18"/>
                              </w:rPr>
                              <w:t>W</w:t>
                            </w:r>
                            <w:r w:rsidR="005358A9" w:rsidRPr="005E24B4">
                              <w:rPr>
                                <w:rFonts w:ascii="Arial" w:eastAsia="Times New Roman" w:hAnsi="Arial" w:cs="Arial"/>
                                <w:sz w:val="18"/>
                                <w:szCs w:val="18"/>
                              </w:rPr>
                              <w:t xml:space="preserve">e </w:t>
                            </w:r>
                            <w:r w:rsidR="00A50E9E" w:rsidRPr="005E24B4">
                              <w:rPr>
                                <w:rFonts w:ascii="Arial" w:eastAsia="Times New Roman" w:hAnsi="Arial" w:cs="Arial"/>
                                <w:sz w:val="18"/>
                                <w:szCs w:val="18"/>
                              </w:rPr>
                              <w:t xml:space="preserve">continue to </w:t>
                            </w:r>
                            <w:r w:rsidR="005358A9" w:rsidRPr="005E24B4">
                              <w:rPr>
                                <w:rFonts w:ascii="Arial" w:eastAsia="Times New Roman" w:hAnsi="Arial" w:cs="Arial"/>
                                <w:sz w:val="18"/>
                                <w:szCs w:val="18"/>
                              </w:rPr>
                              <w:t xml:space="preserve">provide </w:t>
                            </w:r>
                            <w:r w:rsidR="00763B5D" w:rsidRPr="005E24B4">
                              <w:rPr>
                                <w:rFonts w:ascii="Arial" w:hAnsi="Arial" w:cs="Arial"/>
                                <w:sz w:val="18"/>
                                <w:szCs w:val="18"/>
                                <w:lang w:val="en-US"/>
                              </w:rPr>
                              <w:t>Bereavement Support Services</w:t>
                            </w:r>
                            <w:r w:rsidRPr="005E24B4">
                              <w:rPr>
                                <w:rFonts w:ascii="Arial" w:hAnsi="Arial" w:cs="Arial"/>
                                <w:sz w:val="18"/>
                                <w:szCs w:val="18"/>
                                <w:lang w:val="en-US"/>
                              </w:rPr>
                              <w:t xml:space="preserve">, </w:t>
                            </w:r>
                            <w:r w:rsidR="00EF146A" w:rsidRPr="005E24B4">
                              <w:rPr>
                                <w:rFonts w:ascii="Arial" w:hAnsi="Arial" w:cs="Arial"/>
                                <w:sz w:val="18"/>
                                <w:szCs w:val="18"/>
                                <w:lang w:val="en-US"/>
                              </w:rPr>
                              <w:t>with counselling sessions for adults, children and young peop</w:t>
                            </w:r>
                            <w:r w:rsidR="00AA2894" w:rsidRPr="005E24B4">
                              <w:rPr>
                                <w:rFonts w:ascii="Arial" w:hAnsi="Arial" w:cs="Arial"/>
                                <w:sz w:val="18"/>
                                <w:szCs w:val="18"/>
                                <w:lang w:val="en-US"/>
                              </w:rPr>
                              <w:t>le</w:t>
                            </w:r>
                            <w:r w:rsidR="00EF146A" w:rsidRPr="005E24B4">
                              <w:rPr>
                                <w:rFonts w:ascii="Arial" w:hAnsi="Arial" w:cs="Arial"/>
                                <w:sz w:val="18"/>
                                <w:szCs w:val="18"/>
                                <w:lang w:val="en-US"/>
                              </w:rPr>
                              <w:t xml:space="preserve"> provided Monday - Friday. </w:t>
                            </w:r>
                            <w:r w:rsidR="00AA2894" w:rsidRPr="005E24B4">
                              <w:rPr>
                                <w:rFonts w:ascii="Arial" w:hAnsi="Arial" w:cs="Arial"/>
                                <w:sz w:val="18"/>
                                <w:szCs w:val="18"/>
                                <w:lang w:val="en-US"/>
                              </w:rPr>
                              <w:t xml:space="preserve">We </w:t>
                            </w:r>
                            <w:r w:rsidR="00EF146A" w:rsidRPr="005E24B4">
                              <w:rPr>
                                <w:rFonts w:ascii="Arial" w:hAnsi="Arial" w:cs="Arial"/>
                                <w:sz w:val="18"/>
                                <w:szCs w:val="18"/>
                                <w:lang w:val="en-US"/>
                              </w:rPr>
                              <w:t xml:space="preserve">are seeing a decrease in our waiting list since the </w:t>
                            </w:r>
                            <w:r w:rsidR="0064484C" w:rsidRPr="005E24B4">
                              <w:rPr>
                                <w:rFonts w:ascii="Arial" w:hAnsi="Arial" w:cs="Arial"/>
                                <w:sz w:val="18"/>
                                <w:szCs w:val="18"/>
                                <w:lang w:val="en-US"/>
                              </w:rPr>
                              <w:t>review</w:t>
                            </w:r>
                            <w:r w:rsidRPr="005E24B4">
                              <w:rPr>
                                <w:rFonts w:ascii="Arial" w:hAnsi="Arial" w:cs="Arial"/>
                                <w:sz w:val="18"/>
                                <w:szCs w:val="18"/>
                                <w:lang w:val="en-US"/>
                              </w:rPr>
                              <w:t xml:space="preserve"> of staff </w:t>
                            </w:r>
                            <w:r w:rsidR="0064484C" w:rsidRPr="005E24B4">
                              <w:rPr>
                                <w:rFonts w:ascii="Arial" w:hAnsi="Arial" w:cs="Arial"/>
                                <w:sz w:val="18"/>
                                <w:szCs w:val="18"/>
                                <w:lang w:val="en-US"/>
                              </w:rPr>
                              <w:t>skill mix and increase</w:t>
                            </w:r>
                            <w:r w:rsidRPr="005E24B4">
                              <w:rPr>
                                <w:rFonts w:ascii="Arial" w:hAnsi="Arial" w:cs="Arial"/>
                                <w:sz w:val="18"/>
                                <w:szCs w:val="18"/>
                                <w:lang w:val="en-US"/>
                              </w:rPr>
                              <w:t xml:space="preserve"> to</w:t>
                            </w:r>
                            <w:r w:rsidR="0064484C" w:rsidRPr="005E24B4">
                              <w:rPr>
                                <w:rFonts w:ascii="Arial" w:hAnsi="Arial" w:cs="Arial"/>
                                <w:sz w:val="18"/>
                                <w:szCs w:val="18"/>
                                <w:lang w:val="en-US"/>
                              </w:rPr>
                              <w:t xml:space="preserve"> counselling capacit</w:t>
                            </w:r>
                            <w:r w:rsidRPr="005E24B4">
                              <w:rPr>
                                <w:rFonts w:ascii="Arial" w:hAnsi="Arial" w:cs="Arial"/>
                                <w:sz w:val="18"/>
                                <w:szCs w:val="18"/>
                                <w:lang w:val="en-US"/>
                              </w:rPr>
                              <w:t>y</w:t>
                            </w:r>
                            <w:r w:rsidRPr="00935FF0">
                              <w:rPr>
                                <w:rFonts w:ascii="Arial" w:hAnsi="Arial" w:cs="Arial"/>
                                <w:sz w:val="18"/>
                                <w:szCs w:val="18"/>
                                <w:lang w:val="en-US"/>
                              </w:rPr>
                              <w:t xml:space="preserve">.  </w:t>
                            </w:r>
                            <w:r w:rsidR="00EB188B" w:rsidRPr="00935FF0">
                              <w:rPr>
                                <w:rFonts w:ascii="Arial" w:hAnsi="Arial" w:cs="Arial"/>
                                <w:sz w:val="18"/>
                                <w:szCs w:val="18"/>
                                <w:lang w:val="en-US"/>
                              </w:rPr>
                              <w:t>We have inducted a new CYP counsellor (0.6WTE) and look forward to a second counsellor (0.4WTE) joining us in Q1.</w:t>
                            </w:r>
                            <w:r w:rsidR="00EB188B">
                              <w:rPr>
                                <w:rFonts w:ascii="Arial" w:hAnsi="Arial" w:cs="Arial"/>
                                <w:sz w:val="18"/>
                                <w:szCs w:val="18"/>
                                <w:lang w:val="en-US"/>
                              </w:rPr>
                              <w:t xml:space="preserve">  </w:t>
                            </w:r>
                            <w:r w:rsidR="00AA2894" w:rsidRPr="005E24B4">
                              <w:rPr>
                                <w:rFonts w:ascii="Arial" w:hAnsi="Arial" w:cs="Arial"/>
                                <w:sz w:val="18"/>
                                <w:szCs w:val="18"/>
                                <w:lang w:val="en-US"/>
                              </w:rPr>
                              <w:t>Delivery of bereavement s</w:t>
                            </w:r>
                            <w:r w:rsidR="00763B5D" w:rsidRPr="005E24B4">
                              <w:rPr>
                                <w:rFonts w:ascii="Arial" w:hAnsi="Arial" w:cs="Arial"/>
                                <w:sz w:val="18"/>
                                <w:szCs w:val="18"/>
                                <w:lang w:val="en-US"/>
                              </w:rPr>
                              <w:t xml:space="preserve">upport </w:t>
                            </w:r>
                            <w:r w:rsidR="00AA2894" w:rsidRPr="005E24B4">
                              <w:rPr>
                                <w:rFonts w:ascii="Arial" w:hAnsi="Arial" w:cs="Arial"/>
                                <w:sz w:val="18"/>
                                <w:szCs w:val="18"/>
                                <w:lang w:val="en-US"/>
                              </w:rPr>
                              <w:t xml:space="preserve">groups has been </w:t>
                            </w:r>
                            <w:r w:rsidR="00B70FAF" w:rsidRPr="005E24B4">
                              <w:rPr>
                                <w:rFonts w:ascii="Arial" w:hAnsi="Arial" w:cs="Arial"/>
                                <w:sz w:val="18"/>
                                <w:szCs w:val="18"/>
                                <w:lang w:val="en-US"/>
                              </w:rPr>
                              <w:t>transferred to our Community Outreach Project.</w:t>
                            </w:r>
                            <w:r w:rsidR="00763B5D" w:rsidRPr="005E24B4">
                              <w:rPr>
                                <w:rFonts w:ascii="Arial" w:hAnsi="Arial" w:cs="Arial"/>
                                <w:sz w:val="18"/>
                                <w:szCs w:val="18"/>
                                <w:lang w:val="en-US"/>
                              </w:rPr>
                              <w:t xml:space="preserve">  </w:t>
                            </w:r>
                          </w:p>
                          <w:p w14:paraId="2643D639" w14:textId="77777777" w:rsidR="0064484C" w:rsidRPr="005E24B4" w:rsidRDefault="0064484C" w:rsidP="0064484C">
                            <w:pPr>
                              <w:jc w:val="both"/>
                              <w:rPr>
                                <w:rFonts w:ascii="Arial" w:eastAsia="Times New Roman" w:hAnsi="Arial" w:cs="Arial"/>
                                <w:color w:val="000000" w:themeColor="text1"/>
                                <w:sz w:val="18"/>
                                <w:szCs w:val="18"/>
                              </w:rPr>
                            </w:pPr>
                          </w:p>
                          <w:p w14:paraId="1E22A96A" w14:textId="460BE7F8" w:rsidR="00B96C9C" w:rsidRPr="005E24B4" w:rsidRDefault="005358A9" w:rsidP="005E24B4">
                            <w:pPr>
                              <w:jc w:val="both"/>
                              <w:rPr>
                                <w:rFonts w:ascii="Arial" w:hAnsi="Arial" w:cs="Arial"/>
                                <w:sz w:val="18"/>
                                <w:szCs w:val="18"/>
                              </w:rPr>
                            </w:pPr>
                            <w:r w:rsidRPr="005E24B4">
                              <w:rPr>
                                <w:rFonts w:ascii="Arial" w:eastAsia="Times New Roman" w:hAnsi="Arial" w:cs="Arial"/>
                                <w:b/>
                                <w:color w:val="000000" w:themeColor="text1"/>
                                <w:sz w:val="18"/>
                                <w:szCs w:val="18"/>
                              </w:rPr>
                              <w:t>Community Services</w:t>
                            </w:r>
                            <w:r w:rsidRPr="005E24B4">
                              <w:rPr>
                                <w:rFonts w:ascii="Arial" w:eastAsia="Times New Roman" w:hAnsi="Arial" w:cs="Arial"/>
                                <w:color w:val="000000" w:themeColor="text1"/>
                                <w:sz w:val="18"/>
                                <w:szCs w:val="18"/>
                              </w:rPr>
                              <w:t xml:space="preserve"> </w:t>
                            </w:r>
                            <w:r w:rsidR="00456AD6" w:rsidRPr="005E24B4">
                              <w:rPr>
                                <w:rFonts w:ascii="Arial" w:eastAsia="Times New Roman" w:hAnsi="Arial" w:cs="Arial"/>
                                <w:color w:val="000000" w:themeColor="text1"/>
                                <w:sz w:val="18"/>
                                <w:szCs w:val="18"/>
                              </w:rPr>
                              <w:t>–</w:t>
                            </w:r>
                            <w:r w:rsidR="00B96C9C" w:rsidRPr="005E24B4">
                              <w:rPr>
                                <w:rFonts w:ascii="Arial" w:eastAsia="Times New Roman" w:hAnsi="Arial" w:cs="Arial"/>
                                <w:color w:val="000000" w:themeColor="text1"/>
                                <w:sz w:val="18"/>
                                <w:szCs w:val="18"/>
                              </w:rPr>
                              <w:t xml:space="preserve"> </w:t>
                            </w:r>
                            <w:r w:rsidR="00B96C9C" w:rsidRPr="005E24B4">
                              <w:rPr>
                                <w:rFonts w:ascii="Arial" w:hAnsi="Arial" w:cs="Arial"/>
                                <w:sz w:val="18"/>
                                <w:szCs w:val="18"/>
                              </w:rPr>
                              <w:t>The Admiral Nurse provides clinical leadership to the Dementia and Community Outreach Team. Working collaboratively, we are continuing to increase community support for people living with dementia and their carers in County Durham offering one-one clinic appointments, dementia support groups and Namaste care. We are also developing our dementia educational offer and have provided education sessions to carers, facilitators of community Memory Cafes, other nursing professionals and educational establishments.</w:t>
                            </w:r>
                          </w:p>
                          <w:p w14:paraId="02624E85" w14:textId="32CA0AA5" w:rsidR="00456AD6" w:rsidRPr="005E24B4" w:rsidRDefault="003E1201" w:rsidP="00247012">
                            <w:pPr>
                              <w:jc w:val="both"/>
                              <w:rPr>
                                <w:rFonts w:ascii="Arial" w:eastAsia="Times New Roman" w:hAnsi="Arial" w:cs="Arial"/>
                                <w:color w:val="000000" w:themeColor="text1"/>
                                <w:sz w:val="18"/>
                                <w:szCs w:val="18"/>
                              </w:rPr>
                            </w:pPr>
                            <w:r w:rsidRPr="005E24B4">
                              <w:rPr>
                                <w:rFonts w:ascii="Arial" w:eastAsia="Times New Roman" w:hAnsi="Arial" w:cs="Arial"/>
                                <w:color w:val="000000" w:themeColor="text1"/>
                                <w:sz w:val="18"/>
                                <w:szCs w:val="18"/>
                              </w:rPr>
                              <w:t xml:space="preserve"> </w:t>
                            </w:r>
                          </w:p>
                          <w:p w14:paraId="3C81C7C2" w14:textId="3223908A" w:rsidR="005E24B4" w:rsidRDefault="005E24B4" w:rsidP="005E24B4">
                            <w:pPr>
                              <w:jc w:val="both"/>
                              <w:rPr>
                                <w:rFonts w:ascii="Arial" w:hAnsi="Arial" w:cs="Arial"/>
                                <w:sz w:val="18"/>
                                <w:szCs w:val="18"/>
                              </w:rPr>
                            </w:pPr>
                            <w:r w:rsidRPr="005E24B4">
                              <w:rPr>
                                <w:rFonts w:ascii="Arial" w:hAnsi="Arial" w:cs="Arial"/>
                                <w:sz w:val="18"/>
                                <w:szCs w:val="18"/>
                              </w:rPr>
                              <w:t xml:space="preserve">We have worked with the ICB to agree a way for hospices to collaborate to meet the requirements of the new Patient Safety Incident Reporting Framework (PSIRF). Three workshops </w:t>
                            </w:r>
                            <w:r w:rsidR="00935FF0">
                              <w:rPr>
                                <w:rFonts w:ascii="Arial" w:hAnsi="Arial" w:cs="Arial"/>
                                <w:sz w:val="18"/>
                                <w:szCs w:val="18"/>
                              </w:rPr>
                              <w:t>were</w:t>
                            </w:r>
                            <w:r w:rsidRPr="005E24B4">
                              <w:rPr>
                                <w:rFonts w:ascii="Arial" w:hAnsi="Arial" w:cs="Arial"/>
                                <w:sz w:val="18"/>
                                <w:szCs w:val="18"/>
                              </w:rPr>
                              <w:t xml:space="preserve"> </w:t>
                            </w:r>
                            <w:r w:rsidR="00935FF0">
                              <w:rPr>
                                <w:rFonts w:ascii="Arial" w:hAnsi="Arial" w:cs="Arial"/>
                                <w:sz w:val="18"/>
                                <w:szCs w:val="18"/>
                              </w:rPr>
                              <w:t>delivered in</w:t>
                            </w:r>
                            <w:r w:rsidRPr="005E24B4">
                              <w:rPr>
                                <w:rFonts w:ascii="Arial" w:hAnsi="Arial" w:cs="Arial"/>
                                <w:sz w:val="18"/>
                                <w:szCs w:val="18"/>
                              </w:rPr>
                              <w:t xml:space="preserve"> Q4.</w:t>
                            </w:r>
                          </w:p>
                          <w:p w14:paraId="0D84CCA5" w14:textId="77777777" w:rsidR="005E24B4" w:rsidRPr="005E24B4" w:rsidRDefault="005E24B4" w:rsidP="005E24B4">
                            <w:pPr>
                              <w:jc w:val="both"/>
                              <w:rPr>
                                <w:rFonts w:ascii="Arial" w:hAnsi="Arial" w:cs="Arial"/>
                                <w:sz w:val="18"/>
                                <w:szCs w:val="18"/>
                              </w:rPr>
                            </w:pPr>
                          </w:p>
                          <w:p w14:paraId="59D9445A" w14:textId="7BE06894" w:rsidR="005E24B4" w:rsidRDefault="005E24B4" w:rsidP="005E24B4">
                            <w:pPr>
                              <w:jc w:val="both"/>
                              <w:rPr>
                                <w:rFonts w:ascii="Arial" w:hAnsi="Arial" w:cs="Arial"/>
                                <w:sz w:val="18"/>
                                <w:szCs w:val="18"/>
                              </w:rPr>
                            </w:pPr>
                            <w:r w:rsidRPr="005E24B4">
                              <w:rPr>
                                <w:rFonts w:ascii="Arial" w:hAnsi="Arial" w:cs="Arial"/>
                                <w:sz w:val="18"/>
                                <w:szCs w:val="18"/>
                              </w:rPr>
                              <w:t>We have completed the VOICES Survey for County Durham on behalf of the Palliative and End of Life Care Steering Group for the County. Over 380 responses were received. Findings will be published in Q</w:t>
                            </w:r>
                            <w:r w:rsidR="00935FF0">
                              <w:rPr>
                                <w:rFonts w:ascii="Arial" w:hAnsi="Arial" w:cs="Arial"/>
                                <w:sz w:val="18"/>
                                <w:szCs w:val="18"/>
                              </w:rPr>
                              <w:t>1</w:t>
                            </w:r>
                            <w:r w:rsidRPr="005E24B4">
                              <w:rPr>
                                <w:rFonts w:ascii="Arial" w:hAnsi="Arial" w:cs="Arial"/>
                                <w:sz w:val="18"/>
                                <w:szCs w:val="18"/>
                              </w:rPr>
                              <w:t>.</w:t>
                            </w:r>
                          </w:p>
                          <w:p w14:paraId="526AB743" w14:textId="77777777" w:rsidR="005E24B4" w:rsidRPr="005E24B4" w:rsidRDefault="005E24B4" w:rsidP="005E24B4">
                            <w:pPr>
                              <w:jc w:val="both"/>
                              <w:rPr>
                                <w:rFonts w:ascii="Arial" w:hAnsi="Arial" w:cs="Arial"/>
                                <w:sz w:val="18"/>
                                <w:szCs w:val="18"/>
                              </w:rPr>
                            </w:pPr>
                          </w:p>
                          <w:p w14:paraId="6664A005" w14:textId="77777777" w:rsidR="002F6B1C" w:rsidRDefault="005E24B4" w:rsidP="005E24B4">
                            <w:pPr>
                              <w:jc w:val="both"/>
                              <w:rPr>
                                <w:rFonts w:ascii="Arial" w:hAnsi="Arial" w:cs="Arial"/>
                                <w:sz w:val="18"/>
                                <w:szCs w:val="18"/>
                              </w:rPr>
                            </w:pPr>
                            <w:r w:rsidRPr="005E24B4">
                              <w:rPr>
                                <w:rFonts w:ascii="Arial" w:hAnsi="Arial" w:cs="Arial"/>
                                <w:sz w:val="18"/>
                                <w:szCs w:val="18"/>
                              </w:rPr>
                              <w:t>The Care Quality Commission (CQC) carried out an unannounced inspection in October 2023. This generated a range of activities including: the purchase of a new air conditioning unit for our cold room; the introduction of new standard operating procedures including management and care of nasogastric tubes, management of anaphylaxis, safeguarding of adults and safeguarding of children, cold room cleaning procedure; Percutaneous Endoscopic Gastrostomy (PEG) tubes policy and procedure; the introduction of a new set of admissions criteria; training for staff on management of NG tubes. Further work to meet the requirements set out following the visit w</w:t>
                            </w:r>
                            <w:r w:rsidR="00935FF0">
                              <w:rPr>
                                <w:rFonts w:ascii="Arial" w:hAnsi="Arial" w:cs="Arial"/>
                                <w:sz w:val="18"/>
                                <w:szCs w:val="18"/>
                              </w:rPr>
                              <w:t xml:space="preserve">as </w:t>
                            </w:r>
                            <w:r w:rsidRPr="005E24B4">
                              <w:rPr>
                                <w:rFonts w:ascii="Arial" w:hAnsi="Arial" w:cs="Arial"/>
                                <w:sz w:val="18"/>
                                <w:szCs w:val="18"/>
                              </w:rPr>
                              <w:t>undertaken in Q4</w:t>
                            </w:r>
                            <w:r w:rsidR="00935FF0">
                              <w:rPr>
                                <w:rFonts w:ascii="Arial" w:hAnsi="Arial" w:cs="Arial"/>
                                <w:sz w:val="18"/>
                                <w:szCs w:val="18"/>
                              </w:rPr>
                              <w:t xml:space="preserve"> and will continue in 204/25.</w:t>
                            </w:r>
                          </w:p>
                          <w:p w14:paraId="0574F69C" w14:textId="77777777" w:rsidR="002F6B1C" w:rsidRDefault="002F6B1C" w:rsidP="005E24B4">
                            <w:pPr>
                              <w:jc w:val="both"/>
                              <w:rPr>
                                <w:rFonts w:ascii="Arial" w:hAnsi="Arial" w:cs="Arial"/>
                                <w:sz w:val="18"/>
                                <w:szCs w:val="18"/>
                              </w:rPr>
                            </w:pPr>
                          </w:p>
                          <w:p w14:paraId="30A1141E" w14:textId="5C30188E" w:rsidR="005E24B4" w:rsidRPr="005E24B4" w:rsidRDefault="002F6B1C" w:rsidP="005E24B4">
                            <w:pPr>
                              <w:jc w:val="both"/>
                              <w:rPr>
                                <w:rFonts w:ascii="Arial" w:eastAsia="Times New Roman" w:hAnsi="Arial" w:cs="Arial"/>
                                <w:color w:val="000000" w:themeColor="text1"/>
                                <w:sz w:val="18"/>
                                <w:szCs w:val="18"/>
                              </w:rPr>
                            </w:pPr>
                            <w:r>
                              <w:rPr>
                                <w:rFonts w:ascii="Arial" w:hAnsi="Arial" w:cs="Arial"/>
                                <w:sz w:val="18"/>
                                <w:szCs w:val="18"/>
                              </w:rPr>
                              <w:t>The recommendations from the ICB Quality Assurance visit in August 2023 have been implemented</w:t>
                            </w:r>
                            <w:r w:rsidR="005E24B4" w:rsidRPr="005E24B4">
                              <w:rPr>
                                <w:rFonts w:ascii="Arial" w:hAnsi="Arial" w:cs="Arial"/>
                                <w:sz w:val="18"/>
                                <w:szCs w:val="18"/>
                              </w:rPr>
                              <w:t>,</w:t>
                            </w:r>
                          </w:p>
                          <w:p w14:paraId="2C95F659" w14:textId="77777777" w:rsidR="00456AD6" w:rsidRDefault="00456AD6" w:rsidP="00247012">
                            <w:pPr>
                              <w:jc w:val="both"/>
                              <w:rPr>
                                <w:rFonts w:ascii="Arial" w:eastAsia="Times New Roman" w:hAnsi="Arial" w:cs="Arial"/>
                                <w:color w:val="000000" w:themeColor="text1"/>
                                <w:sz w:val="20"/>
                                <w:szCs w:val="20"/>
                              </w:rPr>
                            </w:pPr>
                          </w:p>
                          <w:p w14:paraId="1158E436" w14:textId="5EA98668" w:rsidR="005358A9" w:rsidRPr="00EA28D7" w:rsidRDefault="005358A9" w:rsidP="00247012">
                            <w:pPr>
                              <w:jc w:val="both"/>
                              <w:rPr>
                                <w:rFonts w:ascii="Arial" w:eastAsia="Times New Roman"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5F457" id="Rounded Rectangle 3" o:spid="_x0000_s1026" style="position:absolute;left:0;text-align:left;margin-left:-23.7pt;margin-top:.7pt;width:781.5pt;height:4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" fillcolor="#b4c6e7 [1304]" strokecolor="black [3213]" strokeweight=".5pt">
                <v:stroke joinstyle="miter"/>
                <v:path arrowok="t"/>
                <v:textbox>
                  <w:txbxContent>
                    <w:p w14:paraId="60450DB8" w14:textId="27A4C755" w:rsidR="005358A9" w:rsidRPr="005E24B4" w:rsidRDefault="005358A9" w:rsidP="005E24B4">
                      <w:pPr>
                        <w:jc w:val="center"/>
                        <w:rPr>
                          <w:rFonts w:ascii="Arial" w:hAnsi="Arial" w:cs="Arial"/>
                          <w:b/>
                          <w:sz w:val="18"/>
                          <w:szCs w:val="18"/>
                        </w:rPr>
                      </w:pPr>
                      <w:r w:rsidRPr="005E24B4">
                        <w:rPr>
                          <w:rFonts w:ascii="Arial" w:hAnsi="Arial" w:cs="Arial"/>
                          <w:b/>
                          <w:sz w:val="18"/>
                          <w:szCs w:val="18"/>
                        </w:rPr>
                        <w:t>Key service issues over the last quarter</w:t>
                      </w:r>
                    </w:p>
                    <w:p w14:paraId="7FB864E0" w14:textId="77777777" w:rsidR="00481333" w:rsidRPr="005E24B4" w:rsidRDefault="00481333" w:rsidP="00481333">
                      <w:pPr>
                        <w:jc w:val="center"/>
                        <w:rPr>
                          <w:rFonts w:ascii="Arial" w:hAnsi="Arial" w:cs="Arial"/>
                          <w:b/>
                          <w:sz w:val="18"/>
                          <w:szCs w:val="18"/>
                        </w:rPr>
                      </w:pPr>
                    </w:p>
                    <w:p w14:paraId="73294E91" w14:textId="74726557" w:rsidR="008A2EA5" w:rsidRPr="005E24B4" w:rsidRDefault="005358A9" w:rsidP="00B8237D">
                      <w:pPr>
                        <w:jc w:val="both"/>
                        <w:rPr>
                          <w:rFonts w:ascii="Arial" w:hAnsi="Arial" w:cs="Arial"/>
                          <w:color w:val="000000" w:themeColor="text1"/>
                          <w:sz w:val="18"/>
                          <w:szCs w:val="18"/>
                        </w:rPr>
                      </w:pPr>
                      <w:r w:rsidRPr="005E24B4">
                        <w:rPr>
                          <w:rFonts w:ascii="Arial" w:eastAsia="Times New Roman" w:hAnsi="Arial" w:cs="Arial"/>
                          <w:b/>
                          <w:sz w:val="18"/>
                          <w:szCs w:val="18"/>
                        </w:rPr>
                        <w:t>In Patient Unit</w:t>
                      </w:r>
                      <w:r w:rsidR="00606498" w:rsidRPr="005E24B4">
                        <w:rPr>
                          <w:rFonts w:ascii="Arial" w:eastAsia="Times New Roman" w:hAnsi="Arial" w:cs="Arial"/>
                          <w:b/>
                          <w:sz w:val="18"/>
                          <w:szCs w:val="18"/>
                        </w:rPr>
                        <w:t>,</w:t>
                      </w:r>
                      <w:r w:rsidRPr="005E24B4">
                        <w:rPr>
                          <w:rFonts w:ascii="Arial" w:eastAsia="Times New Roman" w:hAnsi="Arial" w:cs="Arial"/>
                          <w:sz w:val="18"/>
                          <w:szCs w:val="18"/>
                        </w:rPr>
                        <w:t xml:space="preserve"> (IPU)</w:t>
                      </w:r>
                      <w:r w:rsidR="001D6199" w:rsidRPr="005E24B4">
                        <w:rPr>
                          <w:rFonts w:ascii="Arial" w:eastAsia="Times New Roman" w:hAnsi="Arial" w:cs="Arial"/>
                          <w:sz w:val="18"/>
                          <w:szCs w:val="18"/>
                        </w:rPr>
                        <w:t>.</w:t>
                      </w:r>
                      <w:r w:rsidR="00606498" w:rsidRPr="005E24B4">
                        <w:rPr>
                          <w:rFonts w:ascii="Arial" w:eastAsia="Times New Roman" w:hAnsi="Arial" w:cs="Arial"/>
                          <w:sz w:val="18"/>
                          <w:szCs w:val="18"/>
                        </w:rPr>
                        <w:t xml:space="preserve"> </w:t>
                      </w:r>
                      <w:r w:rsidRPr="005E24B4">
                        <w:rPr>
                          <w:rFonts w:ascii="Arial" w:hAnsi="Arial" w:cs="Arial"/>
                          <w:color w:val="000000" w:themeColor="text1"/>
                          <w:sz w:val="18"/>
                          <w:szCs w:val="18"/>
                        </w:rPr>
                        <w:t xml:space="preserve">Cumulative deaths totalled since 1 April </w:t>
                      </w:r>
                      <w:r w:rsidRPr="00B71B1C">
                        <w:rPr>
                          <w:rFonts w:ascii="Arial" w:hAnsi="Arial" w:cs="Arial"/>
                          <w:color w:val="000000" w:themeColor="text1"/>
                          <w:sz w:val="18"/>
                          <w:szCs w:val="18"/>
                        </w:rPr>
                        <w:t>202</w:t>
                      </w:r>
                      <w:r w:rsidR="00C466F5" w:rsidRPr="00B71B1C">
                        <w:rPr>
                          <w:rFonts w:ascii="Arial" w:hAnsi="Arial" w:cs="Arial"/>
                          <w:color w:val="000000" w:themeColor="text1"/>
                          <w:sz w:val="18"/>
                          <w:szCs w:val="18"/>
                        </w:rPr>
                        <w:t>3</w:t>
                      </w:r>
                      <w:r w:rsidRPr="00B71B1C">
                        <w:rPr>
                          <w:rFonts w:ascii="Arial" w:hAnsi="Arial" w:cs="Arial"/>
                          <w:color w:val="000000" w:themeColor="text1"/>
                          <w:sz w:val="18"/>
                          <w:szCs w:val="18"/>
                        </w:rPr>
                        <w:t xml:space="preserve"> is </w:t>
                      </w:r>
                      <w:r w:rsidR="00D1607B" w:rsidRPr="00B71B1C">
                        <w:rPr>
                          <w:rFonts w:ascii="Arial" w:hAnsi="Arial" w:cs="Arial"/>
                          <w:color w:val="000000" w:themeColor="text1"/>
                          <w:sz w:val="18"/>
                          <w:szCs w:val="18"/>
                        </w:rPr>
                        <w:t>1</w:t>
                      </w:r>
                      <w:r w:rsidR="00B71B1C" w:rsidRPr="00B71B1C">
                        <w:rPr>
                          <w:rFonts w:ascii="Arial" w:hAnsi="Arial" w:cs="Arial"/>
                          <w:color w:val="000000" w:themeColor="text1"/>
                          <w:sz w:val="18"/>
                          <w:szCs w:val="18"/>
                        </w:rPr>
                        <w:t>69</w:t>
                      </w:r>
                      <w:r w:rsidRPr="00B71B1C">
                        <w:rPr>
                          <w:rFonts w:ascii="Arial" w:hAnsi="Arial" w:cs="Arial"/>
                          <w:color w:val="000000" w:themeColor="text1"/>
                          <w:sz w:val="18"/>
                          <w:szCs w:val="18"/>
                        </w:rPr>
                        <w:t xml:space="preserve"> of which </w:t>
                      </w:r>
                      <w:r w:rsidR="00D1607B" w:rsidRPr="00B71B1C">
                        <w:rPr>
                          <w:rFonts w:ascii="Arial" w:hAnsi="Arial" w:cs="Arial"/>
                          <w:color w:val="000000" w:themeColor="text1"/>
                          <w:sz w:val="18"/>
                          <w:szCs w:val="18"/>
                        </w:rPr>
                        <w:t>1</w:t>
                      </w:r>
                      <w:r w:rsidR="00B71B1C" w:rsidRPr="00B71B1C">
                        <w:rPr>
                          <w:rFonts w:ascii="Arial" w:hAnsi="Arial" w:cs="Arial"/>
                          <w:color w:val="000000" w:themeColor="text1"/>
                          <w:sz w:val="18"/>
                          <w:szCs w:val="18"/>
                        </w:rPr>
                        <w:t>67</w:t>
                      </w:r>
                      <w:r w:rsidR="00D1607B" w:rsidRPr="00B71B1C">
                        <w:rPr>
                          <w:rFonts w:ascii="Arial" w:hAnsi="Arial" w:cs="Arial"/>
                          <w:color w:val="000000" w:themeColor="text1"/>
                          <w:sz w:val="18"/>
                          <w:szCs w:val="18"/>
                        </w:rPr>
                        <w:t xml:space="preserve"> </w:t>
                      </w:r>
                      <w:r w:rsidRPr="00B71B1C">
                        <w:rPr>
                          <w:rFonts w:ascii="Arial" w:hAnsi="Arial" w:cs="Arial"/>
                          <w:color w:val="000000" w:themeColor="text1"/>
                          <w:sz w:val="18"/>
                          <w:szCs w:val="18"/>
                        </w:rPr>
                        <w:t>achieved their preferred place of death</w:t>
                      </w:r>
                      <w:r w:rsidR="001D6199" w:rsidRPr="00B71B1C">
                        <w:rPr>
                          <w:rFonts w:ascii="Arial" w:hAnsi="Arial" w:cs="Arial"/>
                          <w:color w:val="000000" w:themeColor="text1"/>
                          <w:sz w:val="18"/>
                          <w:szCs w:val="18"/>
                        </w:rPr>
                        <w:t>, (PPD)</w:t>
                      </w:r>
                      <w:r w:rsidRPr="00B71B1C">
                        <w:rPr>
                          <w:rFonts w:ascii="Arial" w:hAnsi="Arial" w:cs="Arial"/>
                          <w:color w:val="000000" w:themeColor="text1"/>
                          <w:sz w:val="18"/>
                          <w:szCs w:val="18"/>
                        </w:rPr>
                        <w:t>. We were able to discuss preferred place of death with</w:t>
                      </w:r>
                      <w:r w:rsidR="00D1607B" w:rsidRPr="00B71B1C">
                        <w:rPr>
                          <w:rFonts w:ascii="Arial" w:hAnsi="Arial" w:cs="Arial"/>
                          <w:color w:val="000000" w:themeColor="text1"/>
                          <w:sz w:val="18"/>
                          <w:szCs w:val="18"/>
                        </w:rPr>
                        <w:t xml:space="preserve"> 1</w:t>
                      </w:r>
                      <w:r w:rsidR="00B71B1C" w:rsidRPr="00B71B1C">
                        <w:rPr>
                          <w:rFonts w:ascii="Arial" w:hAnsi="Arial" w:cs="Arial"/>
                          <w:color w:val="000000" w:themeColor="text1"/>
                          <w:sz w:val="18"/>
                          <w:szCs w:val="18"/>
                        </w:rPr>
                        <w:t>69</w:t>
                      </w:r>
                      <w:r w:rsidRPr="00B71B1C">
                        <w:rPr>
                          <w:rFonts w:ascii="Arial" w:hAnsi="Arial" w:cs="Arial"/>
                          <w:color w:val="000000" w:themeColor="text1"/>
                          <w:sz w:val="18"/>
                          <w:szCs w:val="18"/>
                        </w:rPr>
                        <w:t xml:space="preserve"> patients. </w:t>
                      </w:r>
                      <w:r w:rsidR="00481333" w:rsidRPr="00B71B1C">
                        <w:rPr>
                          <w:rFonts w:ascii="Arial" w:hAnsi="Arial" w:cs="Arial"/>
                          <w:color w:val="000000" w:themeColor="text1"/>
                          <w:sz w:val="18"/>
                          <w:szCs w:val="18"/>
                        </w:rPr>
                        <w:t>2</w:t>
                      </w:r>
                      <w:r w:rsidRPr="00B71B1C">
                        <w:rPr>
                          <w:rFonts w:ascii="Arial" w:hAnsi="Arial" w:cs="Arial"/>
                          <w:color w:val="000000" w:themeColor="text1"/>
                          <w:sz w:val="18"/>
                          <w:szCs w:val="18"/>
                        </w:rPr>
                        <w:t xml:space="preserve"> pe</w:t>
                      </w:r>
                      <w:r w:rsidR="00481333" w:rsidRPr="00B71B1C">
                        <w:rPr>
                          <w:rFonts w:ascii="Arial" w:hAnsi="Arial" w:cs="Arial"/>
                          <w:color w:val="000000" w:themeColor="text1"/>
                          <w:sz w:val="18"/>
                          <w:szCs w:val="18"/>
                        </w:rPr>
                        <w:t>ople</w:t>
                      </w:r>
                      <w:r w:rsidRPr="00B71B1C">
                        <w:rPr>
                          <w:rFonts w:ascii="Arial" w:hAnsi="Arial" w:cs="Arial"/>
                          <w:color w:val="000000" w:themeColor="text1"/>
                          <w:sz w:val="18"/>
                          <w:szCs w:val="18"/>
                        </w:rPr>
                        <w:t xml:space="preserve"> did not achieve their preferred place of death, which was home. IPU bed occupancy in this quarter was </w:t>
                      </w:r>
                      <w:r w:rsidR="00B71B1C" w:rsidRPr="00B71B1C">
                        <w:rPr>
                          <w:rFonts w:ascii="Arial" w:hAnsi="Arial" w:cs="Arial"/>
                          <w:color w:val="000000" w:themeColor="text1"/>
                          <w:sz w:val="18"/>
                          <w:szCs w:val="18"/>
                        </w:rPr>
                        <w:t>80.88</w:t>
                      </w:r>
                      <w:r w:rsidRPr="00B71B1C">
                        <w:rPr>
                          <w:rFonts w:ascii="Arial" w:hAnsi="Arial" w:cs="Arial"/>
                          <w:color w:val="000000" w:themeColor="text1"/>
                          <w:sz w:val="18"/>
                          <w:szCs w:val="18"/>
                        </w:rPr>
                        <w:t>%.</w:t>
                      </w:r>
                      <w:r w:rsidRPr="005E24B4">
                        <w:rPr>
                          <w:rFonts w:ascii="Arial" w:hAnsi="Arial" w:cs="Arial"/>
                          <w:color w:val="000000" w:themeColor="text1"/>
                          <w:sz w:val="18"/>
                          <w:szCs w:val="18"/>
                        </w:rPr>
                        <w:t xml:space="preserve"> </w:t>
                      </w:r>
                    </w:p>
                    <w:p w14:paraId="3963E562" w14:textId="77777777" w:rsidR="008A2EA5" w:rsidRPr="005E24B4" w:rsidRDefault="008A2EA5" w:rsidP="00B8237D">
                      <w:pPr>
                        <w:jc w:val="both"/>
                        <w:rPr>
                          <w:rFonts w:ascii="Arial" w:hAnsi="Arial" w:cs="Arial"/>
                          <w:color w:val="000000" w:themeColor="text1"/>
                          <w:sz w:val="18"/>
                          <w:szCs w:val="18"/>
                        </w:rPr>
                      </w:pPr>
                    </w:p>
                    <w:p w14:paraId="6A1C46CD" w14:textId="7F55A314" w:rsidR="00E306BC" w:rsidRPr="005E24B4" w:rsidRDefault="001D6199" w:rsidP="00B8237D">
                      <w:pPr>
                        <w:jc w:val="both"/>
                        <w:rPr>
                          <w:rFonts w:ascii="Arial" w:hAnsi="Arial" w:cs="Arial"/>
                          <w:color w:val="000000" w:themeColor="text1"/>
                          <w:sz w:val="18"/>
                          <w:szCs w:val="18"/>
                        </w:rPr>
                      </w:pPr>
                      <w:r w:rsidRPr="005E24B4">
                        <w:rPr>
                          <w:rFonts w:ascii="Arial" w:hAnsi="Arial" w:cs="Arial"/>
                          <w:color w:val="000000" w:themeColor="text1"/>
                          <w:sz w:val="18"/>
                          <w:szCs w:val="18"/>
                        </w:rPr>
                        <w:t xml:space="preserve">Following </w:t>
                      </w:r>
                      <w:r w:rsidR="001940CE" w:rsidRPr="005E24B4">
                        <w:rPr>
                          <w:rFonts w:ascii="Arial" w:hAnsi="Arial" w:cs="Arial"/>
                          <w:color w:val="000000" w:themeColor="text1"/>
                          <w:sz w:val="18"/>
                          <w:szCs w:val="18"/>
                        </w:rPr>
                        <w:t xml:space="preserve">the departure of our Medical Director/Consultant (June 2023) and approval of an additional Consultant (June 2022), we have been unable to recruit to either post. </w:t>
                      </w:r>
                      <w:r w:rsidR="00935FF0">
                        <w:rPr>
                          <w:rFonts w:ascii="Arial" w:hAnsi="Arial" w:cs="Arial"/>
                          <w:color w:val="000000" w:themeColor="text1"/>
                          <w:sz w:val="18"/>
                          <w:szCs w:val="18"/>
                        </w:rPr>
                        <w:t>Since</w:t>
                      </w:r>
                      <w:r w:rsidR="001940CE" w:rsidRPr="005E24B4">
                        <w:rPr>
                          <w:rFonts w:ascii="Arial" w:hAnsi="Arial" w:cs="Arial"/>
                          <w:color w:val="000000" w:themeColor="text1"/>
                          <w:sz w:val="18"/>
                          <w:szCs w:val="18"/>
                        </w:rPr>
                        <w:t xml:space="preserve"> 2 October Consultant support </w:t>
                      </w:r>
                      <w:r w:rsidR="00935FF0">
                        <w:rPr>
                          <w:rFonts w:ascii="Arial" w:hAnsi="Arial" w:cs="Arial"/>
                          <w:color w:val="000000" w:themeColor="text1"/>
                          <w:sz w:val="18"/>
                          <w:szCs w:val="18"/>
                        </w:rPr>
                        <w:t>has</w:t>
                      </w:r>
                      <w:r w:rsidR="001940CE" w:rsidRPr="005E24B4">
                        <w:rPr>
                          <w:rFonts w:ascii="Arial" w:hAnsi="Arial" w:cs="Arial"/>
                          <w:color w:val="000000" w:themeColor="text1"/>
                          <w:sz w:val="18"/>
                          <w:szCs w:val="18"/>
                        </w:rPr>
                        <w:t xml:space="preserve"> be</w:t>
                      </w:r>
                      <w:r w:rsidR="00935FF0">
                        <w:rPr>
                          <w:rFonts w:ascii="Arial" w:hAnsi="Arial" w:cs="Arial"/>
                          <w:color w:val="000000" w:themeColor="text1"/>
                          <w:sz w:val="18"/>
                          <w:szCs w:val="18"/>
                        </w:rPr>
                        <w:t>en</w:t>
                      </w:r>
                      <w:r w:rsidR="001940CE" w:rsidRPr="005E24B4">
                        <w:rPr>
                          <w:rFonts w:ascii="Arial" w:hAnsi="Arial" w:cs="Arial"/>
                          <w:color w:val="000000" w:themeColor="text1"/>
                          <w:sz w:val="18"/>
                          <w:szCs w:val="18"/>
                        </w:rPr>
                        <w:t xml:space="preserve"> provided virtually by Supportive UK. CDDFT second</w:t>
                      </w:r>
                      <w:r w:rsidR="00935FF0">
                        <w:rPr>
                          <w:rFonts w:ascii="Arial" w:hAnsi="Arial" w:cs="Arial"/>
                          <w:color w:val="000000" w:themeColor="text1"/>
                          <w:sz w:val="18"/>
                          <w:szCs w:val="18"/>
                        </w:rPr>
                        <w:t>ed</w:t>
                      </w:r>
                      <w:r w:rsidR="001940CE" w:rsidRPr="005E24B4">
                        <w:rPr>
                          <w:rFonts w:ascii="Arial" w:hAnsi="Arial" w:cs="Arial"/>
                          <w:color w:val="000000" w:themeColor="text1"/>
                          <w:sz w:val="18"/>
                          <w:szCs w:val="18"/>
                        </w:rPr>
                        <w:t xml:space="preserve"> a Specialist Dr for </w:t>
                      </w:r>
                      <w:r w:rsidR="00935FF0">
                        <w:rPr>
                          <w:rFonts w:ascii="Arial" w:hAnsi="Arial" w:cs="Arial"/>
                          <w:color w:val="000000" w:themeColor="text1"/>
                          <w:sz w:val="18"/>
                          <w:szCs w:val="18"/>
                        </w:rPr>
                        <w:t>10</w:t>
                      </w:r>
                      <w:r w:rsidR="001940CE" w:rsidRPr="005E24B4">
                        <w:rPr>
                          <w:rFonts w:ascii="Arial" w:hAnsi="Arial" w:cs="Arial"/>
                          <w:color w:val="000000" w:themeColor="text1"/>
                          <w:sz w:val="18"/>
                          <w:szCs w:val="18"/>
                        </w:rPr>
                        <w:t xml:space="preserve"> sessions. This Dr work</w:t>
                      </w:r>
                      <w:r w:rsidR="00935FF0">
                        <w:rPr>
                          <w:rFonts w:ascii="Arial" w:hAnsi="Arial" w:cs="Arial"/>
                          <w:color w:val="000000" w:themeColor="text1"/>
                          <w:sz w:val="18"/>
                          <w:szCs w:val="18"/>
                        </w:rPr>
                        <w:t>s</w:t>
                      </w:r>
                      <w:r w:rsidR="001940CE" w:rsidRPr="005E24B4">
                        <w:rPr>
                          <w:rFonts w:ascii="Arial" w:hAnsi="Arial" w:cs="Arial"/>
                          <w:color w:val="000000" w:themeColor="text1"/>
                          <w:sz w:val="18"/>
                          <w:szCs w:val="18"/>
                        </w:rPr>
                        <w:t xml:space="preserve"> alongside our existing Hospice Drs, (6 sessions) and an Advanced Nurse Practitioner (5 sessions). </w:t>
                      </w:r>
                      <w:r w:rsidR="00E306BC" w:rsidRPr="005E24B4">
                        <w:rPr>
                          <w:rFonts w:ascii="Arial" w:hAnsi="Arial" w:cs="Arial"/>
                          <w:color w:val="000000" w:themeColor="text1"/>
                          <w:sz w:val="18"/>
                          <w:szCs w:val="18"/>
                        </w:rPr>
                        <w:t xml:space="preserve">It is anticipated these arrangements will remain in place while we continue to work with stakeholders on a sustainable medical model for the </w:t>
                      </w:r>
                      <w:r w:rsidR="008A2EA5" w:rsidRPr="005E24B4">
                        <w:rPr>
                          <w:rFonts w:ascii="Arial" w:hAnsi="Arial" w:cs="Arial"/>
                          <w:color w:val="000000" w:themeColor="text1"/>
                          <w:sz w:val="18"/>
                          <w:szCs w:val="18"/>
                        </w:rPr>
                        <w:t xml:space="preserve">healthcare </w:t>
                      </w:r>
                      <w:r w:rsidR="00E306BC" w:rsidRPr="005E24B4">
                        <w:rPr>
                          <w:rFonts w:ascii="Arial" w:hAnsi="Arial" w:cs="Arial"/>
                          <w:color w:val="000000" w:themeColor="text1"/>
                          <w:sz w:val="18"/>
                          <w:szCs w:val="18"/>
                        </w:rPr>
                        <w:t xml:space="preserve">local system. </w:t>
                      </w:r>
                    </w:p>
                    <w:p w14:paraId="5F0EC57A" w14:textId="77777777" w:rsidR="00E306BC" w:rsidRPr="005E24B4" w:rsidRDefault="00E306BC" w:rsidP="00B8237D">
                      <w:pPr>
                        <w:jc w:val="both"/>
                        <w:rPr>
                          <w:rFonts w:ascii="Arial" w:hAnsi="Arial" w:cs="Arial"/>
                          <w:color w:val="000000" w:themeColor="text1"/>
                          <w:sz w:val="18"/>
                          <w:szCs w:val="18"/>
                        </w:rPr>
                      </w:pPr>
                    </w:p>
                    <w:p w14:paraId="05078BD0" w14:textId="390C3E47" w:rsidR="005358A9" w:rsidRPr="005E24B4" w:rsidRDefault="00E306BC" w:rsidP="00B8237D">
                      <w:pPr>
                        <w:jc w:val="both"/>
                        <w:rPr>
                          <w:rFonts w:ascii="Arial" w:hAnsi="Arial" w:cs="Arial"/>
                          <w:color w:val="000000" w:themeColor="text1"/>
                          <w:sz w:val="18"/>
                          <w:szCs w:val="18"/>
                        </w:rPr>
                      </w:pPr>
                      <w:r w:rsidRPr="005E24B4">
                        <w:rPr>
                          <w:rFonts w:ascii="Arial" w:hAnsi="Arial" w:cs="Arial"/>
                          <w:color w:val="000000" w:themeColor="text1"/>
                          <w:sz w:val="18"/>
                          <w:szCs w:val="18"/>
                        </w:rPr>
                        <w:t xml:space="preserve">We are using hours freed up by a reduction in hours to number of nursing posts </w:t>
                      </w:r>
                      <w:r w:rsidR="00D64E09" w:rsidRPr="005E24B4">
                        <w:rPr>
                          <w:rFonts w:ascii="Arial" w:hAnsi="Arial" w:cs="Arial"/>
                          <w:color w:val="000000" w:themeColor="text1"/>
                          <w:sz w:val="18"/>
                          <w:szCs w:val="18"/>
                        </w:rPr>
                        <w:t xml:space="preserve">and have recruited </w:t>
                      </w:r>
                      <w:r w:rsidRPr="005E24B4">
                        <w:rPr>
                          <w:rFonts w:ascii="Arial" w:hAnsi="Arial" w:cs="Arial"/>
                          <w:color w:val="000000" w:themeColor="text1"/>
                          <w:sz w:val="18"/>
                          <w:szCs w:val="18"/>
                        </w:rPr>
                        <w:t xml:space="preserve">a </w:t>
                      </w:r>
                      <w:r w:rsidR="00935FF0">
                        <w:rPr>
                          <w:rFonts w:ascii="Arial" w:hAnsi="Arial" w:cs="Arial"/>
                          <w:color w:val="000000" w:themeColor="text1"/>
                          <w:sz w:val="18"/>
                          <w:szCs w:val="18"/>
                        </w:rPr>
                        <w:t>rehabilitation</w:t>
                      </w:r>
                      <w:r w:rsidRPr="005E24B4">
                        <w:rPr>
                          <w:rFonts w:ascii="Arial" w:hAnsi="Arial" w:cs="Arial"/>
                          <w:color w:val="000000" w:themeColor="text1"/>
                          <w:sz w:val="18"/>
                          <w:szCs w:val="18"/>
                        </w:rPr>
                        <w:t xml:space="preserve"> assistant </w:t>
                      </w:r>
                      <w:r w:rsidR="00D64E09" w:rsidRPr="005E24B4">
                        <w:rPr>
                          <w:rFonts w:ascii="Arial" w:hAnsi="Arial" w:cs="Arial"/>
                          <w:color w:val="000000" w:themeColor="text1"/>
                          <w:sz w:val="18"/>
                          <w:szCs w:val="18"/>
                        </w:rPr>
                        <w:t>who commence</w:t>
                      </w:r>
                      <w:r w:rsidR="00935FF0">
                        <w:rPr>
                          <w:rFonts w:ascii="Arial" w:hAnsi="Arial" w:cs="Arial"/>
                          <w:color w:val="000000" w:themeColor="text1"/>
                          <w:sz w:val="18"/>
                          <w:szCs w:val="18"/>
                        </w:rPr>
                        <w:t>d</w:t>
                      </w:r>
                      <w:r w:rsidR="00D64E09" w:rsidRPr="005E24B4">
                        <w:rPr>
                          <w:rFonts w:ascii="Arial" w:hAnsi="Arial" w:cs="Arial"/>
                          <w:color w:val="000000" w:themeColor="text1"/>
                          <w:sz w:val="18"/>
                          <w:szCs w:val="18"/>
                        </w:rPr>
                        <w:t xml:space="preserve"> </w:t>
                      </w:r>
                      <w:r w:rsidR="00935FF0">
                        <w:rPr>
                          <w:rFonts w:ascii="Arial" w:hAnsi="Arial" w:cs="Arial"/>
                          <w:color w:val="000000" w:themeColor="text1"/>
                          <w:sz w:val="18"/>
                          <w:szCs w:val="18"/>
                        </w:rPr>
                        <w:t xml:space="preserve">employment </w:t>
                      </w:r>
                      <w:r w:rsidR="00D64E09" w:rsidRPr="005E24B4">
                        <w:rPr>
                          <w:rFonts w:ascii="Arial" w:hAnsi="Arial" w:cs="Arial"/>
                          <w:color w:val="000000" w:themeColor="text1"/>
                          <w:sz w:val="18"/>
                          <w:szCs w:val="18"/>
                        </w:rPr>
                        <w:t>in quarter 4</w:t>
                      </w:r>
                      <w:r w:rsidRPr="005E24B4">
                        <w:rPr>
                          <w:rFonts w:ascii="Arial" w:hAnsi="Arial" w:cs="Arial"/>
                          <w:color w:val="000000" w:themeColor="text1"/>
                          <w:sz w:val="18"/>
                          <w:szCs w:val="18"/>
                        </w:rPr>
                        <w:t xml:space="preserve">. </w:t>
                      </w:r>
                    </w:p>
                    <w:p w14:paraId="0D8B4D2F" w14:textId="77777777" w:rsidR="005358A9" w:rsidRPr="005E24B4" w:rsidRDefault="005358A9" w:rsidP="0078228F">
                      <w:pPr>
                        <w:jc w:val="both"/>
                        <w:rPr>
                          <w:rFonts w:ascii="Arial" w:eastAsia="Times New Roman" w:hAnsi="Arial" w:cs="Arial"/>
                          <w:b/>
                          <w:color w:val="000000" w:themeColor="text1"/>
                          <w:sz w:val="18"/>
                          <w:szCs w:val="18"/>
                        </w:rPr>
                      </w:pPr>
                    </w:p>
                    <w:p w14:paraId="61B26051" w14:textId="57BEFFDF" w:rsidR="005E24B4" w:rsidRDefault="005358A9" w:rsidP="0064484C">
                      <w:pPr>
                        <w:jc w:val="both"/>
                        <w:rPr>
                          <w:rFonts w:ascii="Arial" w:eastAsia="Times New Roman" w:hAnsi="Arial" w:cs="Arial"/>
                          <w:color w:val="000000" w:themeColor="text1"/>
                          <w:sz w:val="18"/>
                          <w:szCs w:val="18"/>
                        </w:rPr>
                      </w:pPr>
                      <w:r w:rsidRPr="005E24B4">
                        <w:rPr>
                          <w:rFonts w:ascii="Arial" w:eastAsia="Times New Roman" w:hAnsi="Arial" w:cs="Arial"/>
                          <w:b/>
                          <w:color w:val="000000" w:themeColor="text1"/>
                          <w:sz w:val="18"/>
                          <w:szCs w:val="18"/>
                        </w:rPr>
                        <w:t>Day Services</w:t>
                      </w:r>
                      <w:r w:rsidRPr="005E24B4">
                        <w:rPr>
                          <w:rFonts w:ascii="Arial" w:eastAsia="Times New Roman" w:hAnsi="Arial" w:cs="Arial"/>
                          <w:b/>
                          <w:bCs/>
                          <w:color w:val="000000" w:themeColor="text1"/>
                          <w:sz w:val="18"/>
                          <w:szCs w:val="18"/>
                        </w:rPr>
                        <w:t>,</w:t>
                      </w:r>
                      <w:r w:rsidR="006628E5" w:rsidRPr="005E24B4">
                        <w:rPr>
                          <w:rFonts w:ascii="Arial" w:eastAsia="Times New Roman" w:hAnsi="Arial" w:cs="Arial"/>
                          <w:color w:val="000000" w:themeColor="text1"/>
                          <w:sz w:val="18"/>
                          <w:szCs w:val="18"/>
                        </w:rPr>
                        <w:t xml:space="preserve"> </w:t>
                      </w:r>
                      <w:r w:rsidRPr="005E24B4">
                        <w:rPr>
                          <w:rFonts w:ascii="Arial" w:eastAsia="Times New Roman" w:hAnsi="Arial" w:cs="Arial"/>
                          <w:color w:val="000000" w:themeColor="text1"/>
                          <w:sz w:val="18"/>
                          <w:szCs w:val="18"/>
                        </w:rPr>
                        <w:t xml:space="preserve">Within the Living Well Centre, </w:t>
                      </w:r>
                      <w:r w:rsidR="001D6199" w:rsidRPr="005E24B4">
                        <w:rPr>
                          <w:rFonts w:ascii="Arial" w:hAnsi="Arial" w:cs="Arial"/>
                          <w:color w:val="000000" w:themeColor="text1"/>
                          <w:sz w:val="18"/>
                          <w:szCs w:val="18"/>
                          <w:lang w:val="en-US"/>
                        </w:rPr>
                        <w:t xml:space="preserve">services are provided Monday to Friday. </w:t>
                      </w:r>
                      <w:r w:rsidR="001D6199" w:rsidRPr="005E24B4">
                        <w:rPr>
                          <w:rFonts w:ascii="Arial" w:eastAsia="Times New Roman" w:hAnsi="Arial" w:cs="Arial"/>
                          <w:color w:val="000000" w:themeColor="text1"/>
                          <w:sz w:val="18"/>
                          <w:szCs w:val="18"/>
                        </w:rPr>
                        <w:t>W</w:t>
                      </w:r>
                      <w:r w:rsidRPr="005E24B4">
                        <w:rPr>
                          <w:rFonts w:ascii="Arial" w:eastAsia="Times New Roman" w:hAnsi="Arial" w:cs="Arial"/>
                          <w:color w:val="000000" w:themeColor="text1"/>
                          <w:sz w:val="18"/>
                          <w:szCs w:val="18"/>
                        </w:rPr>
                        <w:t xml:space="preserve">e </w:t>
                      </w:r>
                      <w:r w:rsidR="001D6199" w:rsidRPr="005E24B4">
                        <w:rPr>
                          <w:rFonts w:ascii="Arial" w:eastAsia="Times New Roman" w:hAnsi="Arial" w:cs="Arial"/>
                          <w:color w:val="000000" w:themeColor="text1"/>
                          <w:sz w:val="18"/>
                          <w:szCs w:val="18"/>
                        </w:rPr>
                        <w:t xml:space="preserve">continue to develop </w:t>
                      </w:r>
                      <w:r w:rsidRPr="005E24B4">
                        <w:rPr>
                          <w:rFonts w:ascii="Arial" w:eastAsia="Times New Roman" w:hAnsi="Arial" w:cs="Arial"/>
                          <w:color w:val="000000" w:themeColor="text1"/>
                          <w:sz w:val="18"/>
                          <w:szCs w:val="18"/>
                        </w:rPr>
                        <w:t xml:space="preserve">our programme and therapy groups </w:t>
                      </w:r>
                      <w:r w:rsidRPr="005E24B4">
                        <w:rPr>
                          <w:rFonts w:ascii="Arial" w:hAnsi="Arial" w:cs="Arial"/>
                          <w:color w:val="000000" w:themeColor="text1"/>
                          <w:sz w:val="18"/>
                          <w:szCs w:val="18"/>
                          <w:lang w:val="en-US"/>
                        </w:rPr>
                        <w:t xml:space="preserve">including cognitive stimulation therapy, </w:t>
                      </w:r>
                      <w:r w:rsidR="00763B5D" w:rsidRPr="005E24B4">
                        <w:rPr>
                          <w:rFonts w:ascii="Arial" w:hAnsi="Arial" w:cs="Arial"/>
                          <w:color w:val="000000" w:themeColor="text1"/>
                          <w:sz w:val="18"/>
                          <w:szCs w:val="18"/>
                          <w:lang w:val="en-US"/>
                        </w:rPr>
                        <w:t>sporting memories activity group</w:t>
                      </w:r>
                      <w:r w:rsidR="00763B5D" w:rsidRPr="00935FF0">
                        <w:rPr>
                          <w:rFonts w:ascii="Arial" w:hAnsi="Arial" w:cs="Arial"/>
                          <w:color w:val="000000" w:themeColor="text1"/>
                          <w:sz w:val="18"/>
                          <w:szCs w:val="18"/>
                          <w:lang w:val="en-US"/>
                        </w:rPr>
                        <w:t xml:space="preserve">, </w:t>
                      </w:r>
                      <w:r w:rsidR="006E52E4" w:rsidRPr="00935FF0">
                        <w:rPr>
                          <w:rFonts w:ascii="Arial" w:hAnsi="Arial" w:cs="Arial"/>
                          <w:color w:val="000000" w:themeColor="text1"/>
                          <w:sz w:val="18"/>
                          <w:szCs w:val="18"/>
                          <w:lang w:val="en-US"/>
                        </w:rPr>
                        <w:t>health and wellbeing group</w:t>
                      </w:r>
                      <w:r w:rsidRPr="00935FF0">
                        <w:rPr>
                          <w:rFonts w:ascii="Arial" w:hAnsi="Arial" w:cs="Arial"/>
                          <w:color w:val="000000" w:themeColor="text1"/>
                          <w:sz w:val="18"/>
                          <w:szCs w:val="18"/>
                          <w:lang w:val="en-US"/>
                        </w:rPr>
                        <w:t>,</w:t>
                      </w:r>
                      <w:r w:rsidRPr="005E24B4">
                        <w:rPr>
                          <w:rFonts w:ascii="Arial" w:hAnsi="Arial" w:cs="Arial"/>
                          <w:color w:val="000000" w:themeColor="text1"/>
                          <w:sz w:val="18"/>
                          <w:szCs w:val="18"/>
                          <w:lang w:val="en-US"/>
                        </w:rPr>
                        <w:t xml:space="preserve"> creative writing</w:t>
                      </w:r>
                      <w:r w:rsidR="00FD4DD2" w:rsidRPr="005E24B4">
                        <w:rPr>
                          <w:rFonts w:ascii="Arial" w:hAnsi="Arial" w:cs="Arial"/>
                          <w:color w:val="000000" w:themeColor="text1"/>
                          <w:sz w:val="18"/>
                          <w:szCs w:val="18"/>
                          <w:lang w:val="en-US"/>
                        </w:rPr>
                        <w:t xml:space="preserve">, physio led strength and balance group </w:t>
                      </w:r>
                      <w:r w:rsidRPr="005E24B4">
                        <w:rPr>
                          <w:rFonts w:ascii="Arial" w:hAnsi="Arial" w:cs="Arial"/>
                          <w:color w:val="000000" w:themeColor="text1"/>
                          <w:sz w:val="18"/>
                          <w:szCs w:val="18"/>
                          <w:lang w:val="en-US"/>
                        </w:rPr>
                        <w:t>and one to one complementary therapy sessions</w:t>
                      </w:r>
                      <w:r w:rsidR="00FD4DD2" w:rsidRPr="005E24B4">
                        <w:rPr>
                          <w:rFonts w:ascii="Arial" w:hAnsi="Arial" w:cs="Arial"/>
                          <w:color w:val="000000" w:themeColor="text1"/>
                          <w:sz w:val="18"/>
                          <w:szCs w:val="18"/>
                          <w:lang w:val="en-US"/>
                        </w:rPr>
                        <w:t xml:space="preserve">. </w:t>
                      </w:r>
                      <w:r w:rsidR="001D6199" w:rsidRPr="005E24B4">
                        <w:rPr>
                          <w:rFonts w:ascii="Arial" w:hAnsi="Arial" w:cs="Arial"/>
                          <w:color w:val="000000" w:themeColor="text1"/>
                          <w:sz w:val="18"/>
                          <w:szCs w:val="18"/>
                          <w:lang w:val="en-US"/>
                        </w:rPr>
                        <w:t xml:space="preserve">We continue to offer </w:t>
                      </w:r>
                      <w:r w:rsidRPr="005E24B4">
                        <w:rPr>
                          <w:rFonts w:ascii="Arial" w:hAnsi="Arial" w:cs="Arial"/>
                          <w:color w:val="000000" w:themeColor="text1"/>
                          <w:sz w:val="18"/>
                          <w:szCs w:val="18"/>
                          <w:lang w:val="en-US"/>
                        </w:rPr>
                        <w:t xml:space="preserve">Day Hospice </w:t>
                      </w:r>
                      <w:r w:rsidR="001D6199" w:rsidRPr="005E24B4">
                        <w:rPr>
                          <w:rFonts w:ascii="Arial" w:hAnsi="Arial" w:cs="Arial"/>
                          <w:color w:val="000000" w:themeColor="text1"/>
                          <w:sz w:val="18"/>
                          <w:szCs w:val="18"/>
                          <w:lang w:val="en-US"/>
                        </w:rPr>
                        <w:t xml:space="preserve">services </w:t>
                      </w:r>
                      <w:r w:rsidRPr="005E24B4">
                        <w:rPr>
                          <w:rFonts w:ascii="Arial" w:hAnsi="Arial" w:cs="Arial"/>
                          <w:color w:val="000000" w:themeColor="text1"/>
                          <w:sz w:val="18"/>
                          <w:szCs w:val="18"/>
                          <w:lang w:val="en-US"/>
                        </w:rPr>
                        <w:t>for interventions such as blood transfusion</w:t>
                      </w:r>
                      <w:r w:rsidRPr="00935FF0">
                        <w:rPr>
                          <w:rFonts w:ascii="Arial" w:hAnsi="Arial" w:cs="Arial"/>
                          <w:color w:val="000000" w:themeColor="text1"/>
                          <w:sz w:val="18"/>
                          <w:szCs w:val="18"/>
                          <w:lang w:val="en-US"/>
                        </w:rPr>
                        <w:t>.</w:t>
                      </w:r>
                      <w:r w:rsidR="006B72F3" w:rsidRPr="00935FF0">
                        <w:rPr>
                          <w:rFonts w:ascii="Arial" w:hAnsi="Arial" w:cs="Arial"/>
                          <w:color w:val="000000" w:themeColor="text1"/>
                          <w:sz w:val="18"/>
                          <w:szCs w:val="18"/>
                          <w:lang w:val="en-US"/>
                        </w:rPr>
                        <w:t xml:space="preserve"> </w:t>
                      </w:r>
                      <w:r w:rsidR="0090072B" w:rsidRPr="00935FF0">
                        <w:rPr>
                          <w:rFonts w:ascii="Arial" w:hAnsi="Arial" w:cs="Arial"/>
                          <w:color w:val="000000" w:themeColor="text1"/>
                          <w:sz w:val="18"/>
                          <w:szCs w:val="18"/>
                          <w:lang w:val="en-US"/>
                        </w:rPr>
                        <w:t xml:space="preserve">We have recruited to the Nursing Associate </w:t>
                      </w:r>
                      <w:r w:rsidR="006E52E4" w:rsidRPr="00935FF0">
                        <w:rPr>
                          <w:rFonts w:ascii="Arial" w:hAnsi="Arial" w:cs="Arial"/>
                          <w:color w:val="000000" w:themeColor="text1"/>
                          <w:sz w:val="18"/>
                          <w:szCs w:val="18"/>
                          <w:lang w:val="en-US"/>
                        </w:rPr>
                        <w:t xml:space="preserve">(band 4) vacancy in March and await a start date in Q1.  </w:t>
                      </w:r>
                      <w:r w:rsidR="00D64E09" w:rsidRPr="00935FF0">
                        <w:rPr>
                          <w:rFonts w:ascii="Arial" w:hAnsi="Arial" w:cs="Arial"/>
                          <w:color w:val="000000" w:themeColor="text1"/>
                          <w:sz w:val="18"/>
                          <w:szCs w:val="18"/>
                          <w:lang w:val="en-US"/>
                        </w:rPr>
                        <w:t xml:space="preserve">Refurbishment </w:t>
                      </w:r>
                      <w:r w:rsidR="0090072B" w:rsidRPr="00935FF0">
                        <w:rPr>
                          <w:rFonts w:ascii="Arial" w:hAnsi="Arial" w:cs="Arial"/>
                          <w:color w:val="000000" w:themeColor="text1"/>
                          <w:sz w:val="18"/>
                          <w:szCs w:val="18"/>
                          <w:lang w:val="en-US"/>
                        </w:rPr>
                        <w:t xml:space="preserve">of LWC </w:t>
                      </w:r>
                      <w:r w:rsidR="006E52E4" w:rsidRPr="00935FF0">
                        <w:rPr>
                          <w:rFonts w:ascii="Arial" w:hAnsi="Arial" w:cs="Arial"/>
                          <w:color w:val="000000" w:themeColor="text1"/>
                          <w:sz w:val="18"/>
                          <w:szCs w:val="18"/>
                          <w:lang w:val="en-US"/>
                        </w:rPr>
                        <w:t xml:space="preserve">was </w:t>
                      </w:r>
                      <w:r w:rsidR="00D64E09" w:rsidRPr="00935FF0">
                        <w:rPr>
                          <w:rFonts w:ascii="Arial" w:hAnsi="Arial" w:cs="Arial"/>
                          <w:color w:val="000000" w:themeColor="text1"/>
                          <w:sz w:val="18"/>
                          <w:szCs w:val="18"/>
                          <w:lang w:val="en-US"/>
                        </w:rPr>
                        <w:t>co</w:t>
                      </w:r>
                      <w:r w:rsidR="0090072B" w:rsidRPr="00935FF0">
                        <w:rPr>
                          <w:rFonts w:ascii="Arial" w:hAnsi="Arial" w:cs="Arial"/>
                          <w:color w:val="000000" w:themeColor="text1"/>
                          <w:sz w:val="18"/>
                          <w:szCs w:val="18"/>
                          <w:lang w:val="en-US"/>
                        </w:rPr>
                        <w:t>mpleted</w:t>
                      </w:r>
                      <w:r w:rsidR="00D64E09" w:rsidRPr="00935FF0">
                        <w:rPr>
                          <w:rFonts w:ascii="Arial" w:hAnsi="Arial" w:cs="Arial"/>
                          <w:color w:val="000000" w:themeColor="text1"/>
                          <w:sz w:val="18"/>
                          <w:szCs w:val="18"/>
                          <w:lang w:val="en-US"/>
                        </w:rPr>
                        <w:t xml:space="preserve"> in quarter 4.</w:t>
                      </w:r>
                      <w:r w:rsidR="005E24B4" w:rsidRPr="005E24B4">
                        <w:rPr>
                          <w:rFonts w:ascii="Arial" w:eastAsia="Times New Roman" w:hAnsi="Arial" w:cs="Arial"/>
                          <w:color w:val="000000" w:themeColor="text1"/>
                          <w:sz w:val="18"/>
                          <w:szCs w:val="18"/>
                        </w:rPr>
                        <w:t xml:space="preserve">  </w:t>
                      </w:r>
                    </w:p>
                    <w:p w14:paraId="3249A179" w14:textId="77777777" w:rsidR="005E24B4" w:rsidRDefault="005E24B4" w:rsidP="0064484C">
                      <w:pPr>
                        <w:jc w:val="both"/>
                        <w:rPr>
                          <w:rFonts w:ascii="Arial" w:eastAsia="Times New Roman" w:hAnsi="Arial" w:cs="Arial"/>
                          <w:color w:val="000000" w:themeColor="text1"/>
                          <w:sz w:val="18"/>
                          <w:szCs w:val="18"/>
                        </w:rPr>
                      </w:pPr>
                    </w:p>
                    <w:p w14:paraId="4C41B353" w14:textId="6605748A" w:rsidR="005358A9" w:rsidRPr="005E24B4" w:rsidRDefault="006628E5" w:rsidP="0064484C">
                      <w:pPr>
                        <w:jc w:val="both"/>
                        <w:rPr>
                          <w:rFonts w:ascii="Arial" w:eastAsia="Times New Roman" w:hAnsi="Arial" w:cs="Arial"/>
                          <w:color w:val="000000" w:themeColor="text1"/>
                          <w:sz w:val="18"/>
                          <w:szCs w:val="18"/>
                        </w:rPr>
                      </w:pPr>
                      <w:r w:rsidRPr="005E24B4">
                        <w:rPr>
                          <w:rFonts w:ascii="Arial" w:eastAsia="Times New Roman" w:hAnsi="Arial" w:cs="Arial"/>
                          <w:sz w:val="18"/>
                          <w:szCs w:val="18"/>
                        </w:rPr>
                        <w:t>W</w:t>
                      </w:r>
                      <w:r w:rsidR="005358A9" w:rsidRPr="005E24B4">
                        <w:rPr>
                          <w:rFonts w:ascii="Arial" w:eastAsia="Times New Roman" w:hAnsi="Arial" w:cs="Arial"/>
                          <w:sz w:val="18"/>
                          <w:szCs w:val="18"/>
                        </w:rPr>
                        <w:t xml:space="preserve">e </w:t>
                      </w:r>
                      <w:r w:rsidR="00A50E9E" w:rsidRPr="005E24B4">
                        <w:rPr>
                          <w:rFonts w:ascii="Arial" w:eastAsia="Times New Roman" w:hAnsi="Arial" w:cs="Arial"/>
                          <w:sz w:val="18"/>
                          <w:szCs w:val="18"/>
                        </w:rPr>
                        <w:t xml:space="preserve">continue to </w:t>
                      </w:r>
                      <w:r w:rsidR="005358A9" w:rsidRPr="005E24B4">
                        <w:rPr>
                          <w:rFonts w:ascii="Arial" w:eastAsia="Times New Roman" w:hAnsi="Arial" w:cs="Arial"/>
                          <w:sz w:val="18"/>
                          <w:szCs w:val="18"/>
                        </w:rPr>
                        <w:t xml:space="preserve">provide </w:t>
                      </w:r>
                      <w:r w:rsidR="00763B5D" w:rsidRPr="005E24B4">
                        <w:rPr>
                          <w:rFonts w:ascii="Arial" w:hAnsi="Arial" w:cs="Arial"/>
                          <w:sz w:val="18"/>
                          <w:szCs w:val="18"/>
                          <w:lang w:val="en-US"/>
                        </w:rPr>
                        <w:t>Bereavement Support Services</w:t>
                      </w:r>
                      <w:r w:rsidRPr="005E24B4">
                        <w:rPr>
                          <w:rFonts w:ascii="Arial" w:hAnsi="Arial" w:cs="Arial"/>
                          <w:sz w:val="18"/>
                          <w:szCs w:val="18"/>
                          <w:lang w:val="en-US"/>
                        </w:rPr>
                        <w:t xml:space="preserve">, </w:t>
                      </w:r>
                      <w:r w:rsidR="00EF146A" w:rsidRPr="005E24B4">
                        <w:rPr>
                          <w:rFonts w:ascii="Arial" w:hAnsi="Arial" w:cs="Arial"/>
                          <w:sz w:val="18"/>
                          <w:szCs w:val="18"/>
                          <w:lang w:val="en-US"/>
                        </w:rPr>
                        <w:t>with counselling sessions for adults, children and young peop</w:t>
                      </w:r>
                      <w:r w:rsidR="00AA2894" w:rsidRPr="005E24B4">
                        <w:rPr>
                          <w:rFonts w:ascii="Arial" w:hAnsi="Arial" w:cs="Arial"/>
                          <w:sz w:val="18"/>
                          <w:szCs w:val="18"/>
                          <w:lang w:val="en-US"/>
                        </w:rPr>
                        <w:t>le</w:t>
                      </w:r>
                      <w:r w:rsidR="00EF146A" w:rsidRPr="005E24B4">
                        <w:rPr>
                          <w:rFonts w:ascii="Arial" w:hAnsi="Arial" w:cs="Arial"/>
                          <w:sz w:val="18"/>
                          <w:szCs w:val="18"/>
                          <w:lang w:val="en-US"/>
                        </w:rPr>
                        <w:t xml:space="preserve"> provided Monday - Friday. </w:t>
                      </w:r>
                      <w:r w:rsidR="00AA2894" w:rsidRPr="005E24B4">
                        <w:rPr>
                          <w:rFonts w:ascii="Arial" w:hAnsi="Arial" w:cs="Arial"/>
                          <w:sz w:val="18"/>
                          <w:szCs w:val="18"/>
                          <w:lang w:val="en-US"/>
                        </w:rPr>
                        <w:t xml:space="preserve">We </w:t>
                      </w:r>
                      <w:r w:rsidR="00EF146A" w:rsidRPr="005E24B4">
                        <w:rPr>
                          <w:rFonts w:ascii="Arial" w:hAnsi="Arial" w:cs="Arial"/>
                          <w:sz w:val="18"/>
                          <w:szCs w:val="18"/>
                          <w:lang w:val="en-US"/>
                        </w:rPr>
                        <w:t xml:space="preserve">are seeing a decrease in our waiting list since the </w:t>
                      </w:r>
                      <w:r w:rsidR="0064484C" w:rsidRPr="005E24B4">
                        <w:rPr>
                          <w:rFonts w:ascii="Arial" w:hAnsi="Arial" w:cs="Arial"/>
                          <w:sz w:val="18"/>
                          <w:szCs w:val="18"/>
                          <w:lang w:val="en-US"/>
                        </w:rPr>
                        <w:t>review</w:t>
                      </w:r>
                      <w:r w:rsidRPr="005E24B4">
                        <w:rPr>
                          <w:rFonts w:ascii="Arial" w:hAnsi="Arial" w:cs="Arial"/>
                          <w:sz w:val="18"/>
                          <w:szCs w:val="18"/>
                          <w:lang w:val="en-US"/>
                        </w:rPr>
                        <w:t xml:space="preserve"> of staff </w:t>
                      </w:r>
                      <w:r w:rsidR="0064484C" w:rsidRPr="005E24B4">
                        <w:rPr>
                          <w:rFonts w:ascii="Arial" w:hAnsi="Arial" w:cs="Arial"/>
                          <w:sz w:val="18"/>
                          <w:szCs w:val="18"/>
                          <w:lang w:val="en-US"/>
                        </w:rPr>
                        <w:t>skill mix and increase</w:t>
                      </w:r>
                      <w:r w:rsidRPr="005E24B4">
                        <w:rPr>
                          <w:rFonts w:ascii="Arial" w:hAnsi="Arial" w:cs="Arial"/>
                          <w:sz w:val="18"/>
                          <w:szCs w:val="18"/>
                          <w:lang w:val="en-US"/>
                        </w:rPr>
                        <w:t xml:space="preserve"> to</w:t>
                      </w:r>
                      <w:r w:rsidR="0064484C" w:rsidRPr="005E24B4">
                        <w:rPr>
                          <w:rFonts w:ascii="Arial" w:hAnsi="Arial" w:cs="Arial"/>
                          <w:sz w:val="18"/>
                          <w:szCs w:val="18"/>
                          <w:lang w:val="en-US"/>
                        </w:rPr>
                        <w:t xml:space="preserve"> counselling capacit</w:t>
                      </w:r>
                      <w:r w:rsidRPr="005E24B4">
                        <w:rPr>
                          <w:rFonts w:ascii="Arial" w:hAnsi="Arial" w:cs="Arial"/>
                          <w:sz w:val="18"/>
                          <w:szCs w:val="18"/>
                          <w:lang w:val="en-US"/>
                        </w:rPr>
                        <w:t>y</w:t>
                      </w:r>
                      <w:r w:rsidRPr="00935FF0">
                        <w:rPr>
                          <w:rFonts w:ascii="Arial" w:hAnsi="Arial" w:cs="Arial"/>
                          <w:sz w:val="18"/>
                          <w:szCs w:val="18"/>
                          <w:lang w:val="en-US"/>
                        </w:rPr>
                        <w:t xml:space="preserve">.  </w:t>
                      </w:r>
                      <w:r w:rsidR="00EB188B" w:rsidRPr="00935FF0">
                        <w:rPr>
                          <w:rFonts w:ascii="Arial" w:hAnsi="Arial" w:cs="Arial"/>
                          <w:sz w:val="18"/>
                          <w:szCs w:val="18"/>
                          <w:lang w:val="en-US"/>
                        </w:rPr>
                        <w:t>We have inducted a new CYP counsellor (0.6WTE) and look forward to a second counsellor (0.4WTE) joining us in Q1.</w:t>
                      </w:r>
                      <w:r w:rsidR="00EB188B">
                        <w:rPr>
                          <w:rFonts w:ascii="Arial" w:hAnsi="Arial" w:cs="Arial"/>
                          <w:sz w:val="18"/>
                          <w:szCs w:val="18"/>
                          <w:lang w:val="en-US"/>
                        </w:rPr>
                        <w:t xml:space="preserve">  </w:t>
                      </w:r>
                      <w:r w:rsidR="00AA2894" w:rsidRPr="005E24B4">
                        <w:rPr>
                          <w:rFonts w:ascii="Arial" w:hAnsi="Arial" w:cs="Arial"/>
                          <w:sz w:val="18"/>
                          <w:szCs w:val="18"/>
                          <w:lang w:val="en-US"/>
                        </w:rPr>
                        <w:t>Delivery of bereavement s</w:t>
                      </w:r>
                      <w:r w:rsidR="00763B5D" w:rsidRPr="005E24B4">
                        <w:rPr>
                          <w:rFonts w:ascii="Arial" w:hAnsi="Arial" w:cs="Arial"/>
                          <w:sz w:val="18"/>
                          <w:szCs w:val="18"/>
                          <w:lang w:val="en-US"/>
                        </w:rPr>
                        <w:t xml:space="preserve">upport </w:t>
                      </w:r>
                      <w:r w:rsidR="00AA2894" w:rsidRPr="005E24B4">
                        <w:rPr>
                          <w:rFonts w:ascii="Arial" w:hAnsi="Arial" w:cs="Arial"/>
                          <w:sz w:val="18"/>
                          <w:szCs w:val="18"/>
                          <w:lang w:val="en-US"/>
                        </w:rPr>
                        <w:t xml:space="preserve">groups has been </w:t>
                      </w:r>
                      <w:r w:rsidR="00B70FAF" w:rsidRPr="005E24B4">
                        <w:rPr>
                          <w:rFonts w:ascii="Arial" w:hAnsi="Arial" w:cs="Arial"/>
                          <w:sz w:val="18"/>
                          <w:szCs w:val="18"/>
                          <w:lang w:val="en-US"/>
                        </w:rPr>
                        <w:t>transferred to our Community Outreach Project.</w:t>
                      </w:r>
                      <w:r w:rsidR="00763B5D" w:rsidRPr="005E24B4">
                        <w:rPr>
                          <w:rFonts w:ascii="Arial" w:hAnsi="Arial" w:cs="Arial"/>
                          <w:sz w:val="18"/>
                          <w:szCs w:val="18"/>
                          <w:lang w:val="en-US"/>
                        </w:rPr>
                        <w:t xml:space="preserve">  </w:t>
                      </w:r>
                    </w:p>
                    <w:p w14:paraId="2643D639" w14:textId="77777777" w:rsidR="0064484C" w:rsidRPr="005E24B4" w:rsidRDefault="0064484C" w:rsidP="0064484C">
                      <w:pPr>
                        <w:jc w:val="both"/>
                        <w:rPr>
                          <w:rFonts w:ascii="Arial" w:eastAsia="Times New Roman" w:hAnsi="Arial" w:cs="Arial"/>
                          <w:color w:val="000000" w:themeColor="text1"/>
                          <w:sz w:val="18"/>
                          <w:szCs w:val="18"/>
                        </w:rPr>
                      </w:pPr>
                    </w:p>
                    <w:p w14:paraId="1E22A96A" w14:textId="460BE7F8" w:rsidR="00B96C9C" w:rsidRPr="005E24B4" w:rsidRDefault="005358A9" w:rsidP="005E24B4">
                      <w:pPr>
                        <w:jc w:val="both"/>
                        <w:rPr>
                          <w:rFonts w:ascii="Arial" w:hAnsi="Arial" w:cs="Arial"/>
                          <w:sz w:val="18"/>
                          <w:szCs w:val="18"/>
                        </w:rPr>
                      </w:pPr>
                      <w:r w:rsidRPr="005E24B4">
                        <w:rPr>
                          <w:rFonts w:ascii="Arial" w:eastAsia="Times New Roman" w:hAnsi="Arial" w:cs="Arial"/>
                          <w:b/>
                          <w:color w:val="000000" w:themeColor="text1"/>
                          <w:sz w:val="18"/>
                          <w:szCs w:val="18"/>
                        </w:rPr>
                        <w:t>Community Services</w:t>
                      </w:r>
                      <w:r w:rsidRPr="005E24B4">
                        <w:rPr>
                          <w:rFonts w:ascii="Arial" w:eastAsia="Times New Roman" w:hAnsi="Arial" w:cs="Arial"/>
                          <w:color w:val="000000" w:themeColor="text1"/>
                          <w:sz w:val="18"/>
                          <w:szCs w:val="18"/>
                        </w:rPr>
                        <w:t xml:space="preserve"> </w:t>
                      </w:r>
                      <w:r w:rsidR="00456AD6" w:rsidRPr="005E24B4">
                        <w:rPr>
                          <w:rFonts w:ascii="Arial" w:eastAsia="Times New Roman" w:hAnsi="Arial" w:cs="Arial"/>
                          <w:color w:val="000000" w:themeColor="text1"/>
                          <w:sz w:val="18"/>
                          <w:szCs w:val="18"/>
                        </w:rPr>
                        <w:t>–</w:t>
                      </w:r>
                      <w:r w:rsidR="00B96C9C" w:rsidRPr="005E24B4">
                        <w:rPr>
                          <w:rFonts w:ascii="Arial" w:eastAsia="Times New Roman" w:hAnsi="Arial" w:cs="Arial"/>
                          <w:color w:val="000000" w:themeColor="text1"/>
                          <w:sz w:val="18"/>
                          <w:szCs w:val="18"/>
                        </w:rPr>
                        <w:t xml:space="preserve"> </w:t>
                      </w:r>
                      <w:r w:rsidR="00B96C9C" w:rsidRPr="005E24B4">
                        <w:rPr>
                          <w:rFonts w:ascii="Arial" w:hAnsi="Arial" w:cs="Arial"/>
                          <w:sz w:val="18"/>
                          <w:szCs w:val="18"/>
                        </w:rPr>
                        <w:t>The Admiral Nurse provides clinical leadership to the Dementia and Community Outreach Team. Working collaboratively, we are continuing to increase community support for people living with dementia and their carers in County Durham offering one-one clinic appointments, dementia support groups and Namaste care. We are also developing our dementia educational offer and have provided education sessions to carers, facilitators of community Memory Cafes, other nursing professionals and educational establishments.</w:t>
                      </w:r>
                    </w:p>
                    <w:p w14:paraId="02624E85" w14:textId="32CA0AA5" w:rsidR="00456AD6" w:rsidRPr="005E24B4" w:rsidRDefault="003E1201" w:rsidP="00247012">
                      <w:pPr>
                        <w:jc w:val="both"/>
                        <w:rPr>
                          <w:rFonts w:ascii="Arial" w:eastAsia="Times New Roman" w:hAnsi="Arial" w:cs="Arial"/>
                          <w:color w:val="000000" w:themeColor="text1"/>
                          <w:sz w:val="18"/>
                          <w:szCs w:val="18"/>
                        </w:rPr>
                      </w:pPr>
                      <w:r w:rsidRPr="005E24B4">
                        <w:rPr>
                          <w:rFonts w:ascii="Arial" w:eastAsia="Times New Roman" w:hAnsi="Arial" w:cs="Arial"/>
                          <w:color w:val="000000" w:themeColor="text1"/>
                          <w:sz w:val="18"/>
                          <w:szCs w:val="18"/>
                        </w:rPr>
                        <w:t xml:space="preserve"> </w:t>
                      </w:r>
                    </w:p>
                    <w:p w14:paraId="3C81C7C2" w14:textId="3223908A" w:rsidR="005E24B4" w:rsidRDefault="005E24B4" w:rsidP="005E24B4">
                      <w:pPr>
                        <w:jc w:val="both"/>
                        <w:rPr>
                          <w:rFonts w:ascii="Arial" w:hAnsi="Arial" w:cs="Arial"/>
                          <w:sz w:val="18"/>
                          <w:szCs w:val="18"/>
                        </w:rPr>
                      </w:pPr>
                      <w:r w:rsidRPr="005E24B4">
                        <w:rPr>
                          <w:rFonts w:ascii="Arial" w:hAnsi="Arial" w:cs="Arial"/>
                          <w:sz w:val="18"/>
                          <w:szCs w:val="18"/>
                        </w:rPr>
                        <w:t xml:space="preserve">We have worked with the ICB to agree a way for hospices to collaborate to meet the requirements of the new Patient Safety Incident Reporting Framework (PSIRF). Three workshops </w:t>
                      </w:r>
                      <w:r w:rsidR="00935FF0">
                        <w:rPr>
                          <w:rFonts w:ascii="Arial" w:hAnsi="Arial" w:cs="Arial"/>
                          <w:sz w:val="18"/>
                          <w:szCs w:val="18"/>
                        </w:rPr>
                        <w:t>were</w:t>
                      </w:r>
                      <w:r w:rsidRPr="005E24B4">
                        <w:rPr>
                          <w:rFonts w:ascii="Arial" w:hAnsi="Arial" w:cs="Arial"/>
                          <w:sz w:val="18"/>
                          <w:szCs w:val="18"/>
                        </w:rPr>
                        <w:t xml:space="preserve"> </w:t>
                      </w:r>
                      <w:r w:rsidR="00935FF0">
                        <w:rPr>
                          <w:rFonts w:ascii="Arial" w:hAnsi="Arial" w:cs="Arial"/>
                          <w:sz w:val="18"/>
                          <w:szCs w:val="18"/>
                        </w:rPr>
                        <w:t>delivered in</w:t>
                      </w:r>
                      <w:r w:rsidRPr="005E24B4">
                        <w:rPr>
                          <w:rFonts w:ascii="Arial" w:hAnsi="Arial" w:cs="Arial"/>
                          <w:sz w:val="18"/>
                          <w:szCs w:val="18"/>
                        </w:rPr>
                        <w:t xml:space="preserve"> Q4.</w:t>
                      </w:r>
                    </w:p>
                    <w:p w14:paraId="0D84CCA5" w14:textId="77777777" w:rsidR="005E24B4" w:rsidRPr="005E24B4" w:rsidRDefault="005E24B4" w:rsidP="005E24B4">
                      <w:pPr>
                        <w:jc w:val="both"/>
                        <w:rPr>
                          <w:rFonts w:ascii="Arial" w:hAnsi="Arial" w:cs="Arial"/>
                          <w:sz w:val="18"/>
                          <w:szCs w:val="18"/>
                        </w:rPr>
                      </w:pPr>
                    </w:p>
                    <w:p w14:paraId="59D9445A" w14:textId="7BE06894" w:rsidR="005E24B4" w:rsidRDefault="005E24B4" w:rsidP="005E24B4">
                      <w:pPr>
                        <w:jc w:val="both"/>
                        <w:rPr>
                          <w:rFonts w:ascii="Arial" w:hAnsi="Arial" w:cs="Arial"/>
                          <w:sz w:val="18"/>
                          <w:szCs w:val="18"/>
                        </w:rPr>
                      </w:pPr>
                      <w:r w:rsidRPr="005E24B4">
                        <w:rPr>
                          <w:rFonts w:ascii="Arial" w:hAnsi="Arial" w:cs="Arial"/>
                          <w:sz w:val="18"/>
                          <w:szCs w:val="18"/>
                        </w:rPr>
                        <w:t>We have completed the VOICES Survey for County Durham on behalf of the Palliative and End of Life Care Steering Group for the County. Over 380 responses were received. Findings will be published in Q</w:t>
                      </w:r>
                      <w:r w:rsidR="00935FF0">
                        <w:rPr>
                          <w:rFonts w:ascii="Arial" w:hAnsi="Arial" w:cs="Arial"/>
                          <w:sz w:val="18"/>
                          <w:szCs w:val="18"/>
                        </w:rPr>
                        <w:t>1</w:t>
                      </w:r>
                      <w:r w:rsidRPr="005E24B4">
                        <w:rPr>
                          <w:rFonts w:ascii="Arial" w:hAnsi="Arial" w:cs="Arial"/>
                          <w:sz w:val="18"/>
                          <w:szCs w:val="18"/>
                        </w:rPr>
                        <w:t>.</w:t>
                      </w:r>
                    </w:p>
                    <w:p w14:paraId="526AB743" w14:textId="77777777" w:rsidR="005E24B4" w:rsidRPr="005E24B4" w:rsidRDefault="005E24B4" w:rsidP="005E24B4">
                      <w:pPr>
                        <w:jc w:val="both"/>
                        <w:rPr>
                          <w:rFonts w:ascii="Arial" w:hAnsi="Arial" w:cs="Arial"/>
                          <w:sz w:val="18"/>
                          <w:szCs w:val="18"/>
                        </w:rPr>
                      </w:pPr>
                    </w:p>
                    <w:p w14:paraId="6664A005" w14:textId="77777777" w:rsidR="002F6B1C" w:rsidRDefault="005E24B4" w:rsidP="005E24B4">
                      <w:pPr>
                        <w:jc w:val="both"/>
                        <w:rPr>
                          <w:rFonts w:ascii="Arial" w:hAnsi="Arial" w:cs="Arial"/>
                          <w:sz w:val="18"/>
                          <w:szCs w:val="18"/>
                        </w:rPr>
                      </w:pPr>
                      <w:r w:rsidRPr="005E24B4">
                        <w:rPr>
                          <w:rFonts w:ascii="Arial" w:hAnsi="Arial" w:cs="Arial"/>
                          <w:sz w:val="18"/>
                          <w:szCs w:val="18"/>
                        </w:rPr>
                        <w:t>The Care Quality Commission (CQC) carried out an unannounced inspection in October 2023. This generated a range of activities including: the purchase of a new air conditioning unit for our cold room; the introduction of new standard operating procedures including management and care of nasogastric tubes, management of anaphylaxis, safeguarding of adults and safeguarding of children, cold room cleaning procedure; Percutaneous Endoscopic Gastrostomy (PEG) tubes policy and procedure; the introduction of a new set of admissions criteria; training for staff on management of NG tubes. Further work to meet the requirements set out following the visit w</w:t>
                      </w:r>
                      <w:r w:rsidR="00935FF0">
                        <w:rPr>
                          <w:rFonts w:ascii="Arial" w:hAnsi="Arial" w:cs="Arial"/>
                          <w:sz w:val="18"/>
                          <w:szCs w:val="18"/>
                        </w:rPr>
                        <w:t xml:space="preserve">as </w:t>
                      </w:r>
                      <w:r w:rsidRPr="005E24B4">
                        <w:rPr>
                          <w:rFonts w:ascii="Arial" w:hAnsi="Arial" w:cs="Arial"/>
                          <w:sz w:val="18"/>
                          <w:szCs w:val="18"/>
                        </w:rPr>
                        <w:t>undertaken in Q4</w:t>
                      </w:r>
                      <w:r w:rsidR="00935FF0">
                        <w:rPr>
                          <w:rFonts w:ascii="Arial" w:hAnsi="Arial" w:cs="Arial"/>
                          <w:sz w:val="18"/>
                          <w:szCs w:val="18"/>
                        </w:rPr>
                        <w:t xml:space="preserve"> and will continue in 204/25.</w:t>
                      </w:r>
                    </w:p>
                    <w:p w14:paraId="0574F69C" w14:textId="77777777" w:rsidR="002F6B1C" w:rsidRDefault="002F6B1C" w:rsidP="005E24B4">
                      <w:pPr>
                        <w:jc w:val="both"/>
                        <w:rPr>
                          <w:rFonts w:ascii="Arial" w:hAnsi="Arial" w:cs="Arial"/>
                          <w:sz w:val="18"/>
                          <w:szCs w:val="18"/>
                        </w:rPr>
                      </w:pPr>
                    </w:p>
                    <w:p w14:paraId="30A1141E" w14:textId="5C30188E" w:rsidR="005E24B4" w:rsidRPr="005E24B4" w:rsidRDefault="002F6B1C" w:rsidP="005E24B4">
                      <w:pPr>
                        <w:jc w:val="both"/>
                        <w:rPr>
                          <w:rFonts w:ascii="Arial" w:eastAsia="Times New Roman" w:hAnsi="Arial" w:cs="Arial"/>
                          <w:color w:val="000000" w:themeColor="text1"/>
                          <w:sz w:val="18"/>
                          <w:szCs w:val="18"/>
                        </w:rPr>
                      </w:pPr>
                      <w:r>
                        <w:rPr>
                          <w:rFonts w:ascii="Arial" w:hAnsi="Arial" w:cs="Arial"/>
                          <w:sz w:val="18"/>
                          <w:szCs w:val="18"/>
                        </w:rPr>
                        <w:t>The recommendations from the ICB Quality Assurance visit in August 2023 have been implemented</w:t>
                      </w:r>
                      <w:r w:rsidR="005E24B4" w:rsidRPr="005E24B4">
                        <w:rPr>
                          <w:rFonts w:ascii="Arial" w:hAnsi="Arial" w:cs="Arial"/>
                          <w:sz w:val="18"/>
                          <w:szCs w:val="18"/>
                        </w:rPr>
                        <w:t>,</w:t>
                      </w:r>
                    </w:p>
                    <w:p w14:paraId="2C95F659" w14:textId="77777777" w:rsidR="00456AD6" w:rsidRDefault="00456AD6" w:rsidP="00247012">
                      <w:pPr>
                        <w:jc w:val="both"/>
                        <w:rPr>
                          <w:rFonts w:ascii="Arial" w:eastAsia="Times New Roman" w:hAnsi="Arial" w:cs="Arial"/>
                          <w:color w:val="000000" w:themeColor="text1"/>
                          <w:sz w:val="20"/>
                          <w:szCs w:val="20"/>
                        </w:rPr>
                      </w:pPr>
                    </w:p>
                    <w:p w14:paraId="1158E436" w14:textId="5EA98668" w:rsidR="005358A9" w:rsidRPr="00EA28D7" w:rsidRDefault="005358A9" w:rsidP="00247012">
                      <w:pPr>
                        <w:jc w:val="both"/>
                        <w:rPr>
                          <w:rFonts w:ascii="Arial" w:eastAsia="Times New Roman" w:hAnsi="Arial" w:cs="Arial"/>
                          <w:color w:val="000000" w:themeColor="text1"/>
                          <w:sz w:val="20"/>
                          <w:szCs w:val="20"/>
                        </w:rPr>
                      </w:pPr>
                    </w:p>
                  </w:txbxContent>
                </v:textbox>
                <w10:wrap anchorx="margin"/>
              </v:roundrect>
            </w:pict>
          </mc:Fallback>
        </mc:AlternateContent>
      </w:r>
    </w:p>
    <w:p w14:paraId="64E325D4" w14:textId="7A0DED73" w:rsidR="00503A86" w:rsidRDefault="00503A86" w:rsidP="000E5C8E">
      <w:pPr>
        <w:pStyle w:val="Style1"/>
        <w:ind w:left="720"/>
        <w:rPr>
          <w:rFonts w:cs="Arial"/>
          <w:color w:val="auto"/>
          <w:sz w:val="24"/>
          <w:szCs w:val="24"/>
        </w:rPr>
      </w:pPr>
    </w:p>
    <w:p w14:paraId="792F17CC" w14:textId="6BCD1797" w:rsidR="00503A86" w:rsidRDefault="00503A86" w:rsidP="000E5C8E">
      <w:pPr>
        <w:pStyle w:val="Style1"/>
        <w:ind w:left="720"/>
        <w:rPr>
          <w:rFonts w:cs="Arial"/>
          <w:color w:val="auto"/>
          <w:sz w:val="24"/>
          <w:szCs w:val="24"/>
        </w:rPr>
      </w:pPr>
    </w:p>
    <w:p w14:paraId="1EB0DF87" w14:textId="7D984A31" w:rsidR="00A307DA" w:rsidRDefault="00A307DA" w:rsidP="000E5C8E">
      <w:pPr>
        <w:pStyle w:val="Style1"/>
        <w:ind w:left="720"/>
        <w:rPr>
          <w:rFonts w:cs="Arial"/>
          <w:color w:val="auto"/>
          <w:sz w:val="24"/>
          <w:szCs w:val="24"/>
        </w:rPr>
      </w:pPr>
    </w:p>
    <w:p w14:paraId="027BFF9C" w14:textId="77777777" w:rsidR="00503A86" w:rsidRDefault="00503A86" w:rsidP="000E5C8E">
      <w:pPr>
        <w:pStyle w:val="Style1"/>
        <w:ind w:left="720"/>
        <w:rPr>
          <w:rFonts w:cs="Arial"/>
          <w:color w:val="auto"/>
          <w:sz w:val="24"/>
          <w:szCs w:val="24"/>
        </w:rPr>
      </w:pPr>
    </w:p>
    <w:p w14:paraId="6A09B4AC" w14:textId="77777777" w:rsidR="00503A86" w:rsidRDefault="00503A86" w:rsidP="000E5C8E">
      <w:pPr>
        <w:pStyle w:val="Style1"/>
        <w:ind w:left="720"/>
        <w:rPr>
          <w:rFonts w:cs="Arial"/>
          <w:color w:val="auto"/>
          <w:sz w:val="24"/>
          <w:szCs w:val="24"/>
        </w:rPr>
      </w:pPr>
    </w:p>
    <w:p w14:paraId="116522C0" w14:textId="77777777" w:rsidR="00737BC5" w:rsidRDefault="00737BC5" w:rsidP="009B3331">
      <w:pPr>
        <w:pStyle w:val="Style1"/>
        <w:rPr>
          <w:rFonts w:cs="Arial"/>
          <w:color w:val="auto"/>
          <w:sz w:val="24"/>
          <w:szCs w:val="24"/>
        </w:rPr>
      </w:pPr>
    </w:p>
    <w:p w14:paraId="6FF2D851" w14:textId="77777777" w:rsidR="00DD08CD" w:rsidRDefault="00DD08CD" w:rsidP="009B3331">
      <w:pPr>
        <w:pStyle w:val="Style1"/>
        <w:rPr>
          <w:rFonts w:cs="Arial"/>
          <w:color w:val="auto"/>
          <w:sz w:val="24"/>
          <w:szCs w:val="24"/>
        </w:rPr>
      </w:pPr>
    </w:p>
    <w:p w14:paraId="5261A0F2" w14:textId="77777777" w:rsidR="00886346" w:rsidRDefault="00886346" w:rsidP="009B3331">
      <w:pPr>
        <w:pStyle w:val="Style1"/>
        <w:rPr>
          <w:rFonts w:cs="Arial"/>
          <w:color w:val="auto"/>
          <w:sz w:val="24"/>
          <w:szCs w:val="24"/>
        </w:rPr>
      </w:pPr>
    </w:p>
    <w:p w14:paraId="06685822" w14:textId="77777777" w:rsidR="00886346" w:rsidRDefault="00886346" w:rsidP="009B3331">
      <w:pPr>
        <w:pStyle w:val="Style1"/>
        <w:rPr>
          <w:rFonts w:cs="Arial"/>
          <w:color w:val="auto"/>
          <w:sz w:val="24"/>
          <w:szCs w:val="24"/>
        </w:rPr>
      </w:pPr>
    </w:p>
    <w:p w14:paraId="6C09B943" w14:textId="77777777" w:rsidR="00886346" w:rsidRDefault="00886346" w:rsidP="009B3331">
      <w:pPr>
        <w:pStyle w:val="Style1"/>
        <w:rPr>
          <w:rFonts w:cs="Arial"/>
          <w:color w:val="auto"/>
          <w:sz w:val="24"/>
          <w:szCs w:val="24"/>
        </w:rPr>
      </w:pPr>
    </w:p>
    <w:p w14:paraId="4C151FEC" w14:textId="77777777" w:rsidR="00886346" w:rsidRDefault="00886346" w:rsidP="009B3331">
      <w:pPr>
        <w:pStyle w:val="Style1"/>
        <w:rPr>
          <w:rFonts w:cs="Arial"/>
          <w:color w:val="auto"/>
          <w:sz w:val="24"/>
          <w:szCs w:val="24"/>
        </w:rPr>
      </w:pPr>
    </w:p>
    <w:p w14:paraId="61767FD1" w14:textId="77777777" w:rsidR="00886346" w:rsidRDefault="00886346" w:rsidP="009B3331">
      <w:pPr>
        <w:pStyle w:val="Style1"/>
        <w:rPr>
          <w:rFonts w:cs="Arial"/>
          <w:color w:val="auto"/>
          <w:sz w:val="24"/>
          <w:szCs w:val="24"/>
        </w:rPr>
      </w:pPr>
    </w:p>
    <w:p w14:paraId="1A126206" w14:textId="77777777" w:rsidR="001B598E" w:rsidRDefault="001B598E" w:rsidP="001B598E">
      <w:pPr>
        <w:pStyle w:val="Style1"/>
        <w:spacing w:before="0"/>
        <w:rPr>
          <w:rFonts w:cs="Arial"/>
          <w:b/>
          <w:color w:val="auto"/>
          <w:sz w:val="28"/>
          <w:szCs w:val="28"/>
        </w:rPr>
      </w:pPr>
    </w:p>
    <w:p w14:paraId="4E4745A3" w14:textId="77777777" w:rsidR="005F4D04" w:rsidRDefault="005F4D04" w:rsidP="001B598E">
      <w:pPr>
        <w:pStyle w:val="Style1"/>
        <w:spacing w:before="0"/>
        <w:rPr>
          <w:rFonts w:cs="Arial"/>
          <w:b/>
          <w:color w:val="auto"/>
          <w:sz w:val="28"/>
          <w:szCs w:val="28"/>
        </w:rPr>
      </w:pPr>
    </w:p>
    <w:p w14:paraId="1F4766AB" w14:textId="77777777" w:rsidR="00710E1F" w:rsidRDefault="00710E1F" w:rsidP="001B598E">
      <w:pPr>
        <w:pStyle w:val="Style1"/>
        <w:spacing w:before="0"/>
        <w:rPr>
          <w:rFonts w:cs="Arial"/>
          <w:b/>
          <w:color w:val="auto"/>
          <w:sz w:val="28"/>
          <w:szCs w:val="28"/>
        </w:rPr>
      </w:pPr>
    </w:p>
    <w:p w14:paraId="113A698B" w14:textId="77777777" w:rsidR="00DD06AB" w:rsidRDefault="0014314C" w:rsidP="001B598E">
      <w:pPr>
        <w:pStyle w:val="Style1"/>
        <w:spacing w:before="0"/>
        <w:rPr>
          <w:rFonts w:cs="Arial"/>
          <w:b/>
          <w:color w:val="auto"/>
          <w:sz w:val="28"/>
          <w:szCs w:val="28"/>
        </w:rPr>
      </w:pPr>
      <w:r>
        <w:rPr>
          <w:rFonts w:cs="Arial"/>
          <w:b/>
          <w:noProof/>
          <w:color w:val="auto"/>
          <w:sz w:val="28"/>
          <w:szCs w:val="28"/>
          <w:lang w:eastAsia="en-GB"/>
        </w:rPr>
        <mc:AlternateContent>
          <mc:Choice Requires="wpi">
            <w:drawing>
              <wp:anchor distT="0" distB="0" distL="114300" distR="114300" simplePos="0" relativeHeight="251703296" behindDoc="0" locked="0" layoutInCell="1" allowOverlap="1" wp14:anchorId="52F8C57C" wp14:editId="2CBD03C9">
                <wp:simplePos x="0" y="0"/>
                <wp:positionH relativeFrom="column">
                  <wp:posOffset>-1644000</wp:posOffset>
                </wp:positionH>
                <wp:positionV relativeFrom="paragraph">
                  <wp:posOffset>174655</wp:posOffset>
                </wp:positionV>
                <wp:extent cx="360" cy="133560"/>
                <wp:effectExtent l="57150" t="38100" r="57150" b="57150"/>
                <wp:wrapNone/>
                <wp:docPr id="7" name="Ink 7"/>
                <wp:cNvGraphicFramePr/>
                <a:graphic xmlns:a="http://schemas.openxmlformats.org/drawingml/2006/main">
                  <a:graphicData uri="http://schemas.microsoft.com/office/word/2010/wordprocessingInk">
                    <w14:contentPart bwMode="auto" r:id="rId9">
                      <w14:nvContentPartPr>
                        <w14:cNvContentPartPr/>
                      </w14:nvContentPartPr>
                      <w14:xfrm>
                        <a:off x="0" y="0"/>
                        <a:ext cx="360" cy="133560"/>
                      </w14:xfrm>
                    </w14:contentPart>
                  </a:graphicData>
                </a:graphic>
              </wp:anchor>
            </w:drawing>
          </mc:Choice>
          <mc:Fallback>
            <w:pict>
              <v:shapetype w14:anchorId="13D4A3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30.4pt;margin-top:12.8pt;width:1.95pt;height:12.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">
                <v:imagedata r:id="rId15" o:title=""/>
              </v:shape>
            </w:pict>
          </mc:Fallback>
        </mc:AlternateContent>
      </w:r>
    </w:p>
    <w:p w14:paraId="08EFAE8D" w14:textId="77777777" w:rsidR="00DD06AB" w:rsidRDefault="00DD06AB" w:rsidP="001B598E">
      <w:pPr>
        <w:pStyle w:val="Style1"/>
        <w:spacing w:before="0"/>
        <w:rPr>
          <w:rFonts w:cs="Arial"/>
          <w:b/>
          <w:color w:val="auto"/>
          <w:sz w:val="28"/>
          <w:szCs w:val="28"/>
        </w:rPr>
      </w:pPr>
    </w:p>
    <w:p w14:paraId="6E07FB69" w14:textId="77777777" w:rsidR="00DD06AB" w:rsidRDefault="00DD06AB" w:rsidP="001B598E">
      <w:pPr>
        <w:pStyle w:val="Style1"/>
        <w:spacing w:before="0"/>
        <w:rPr>
          <w:rFonts w:cs="Arial"/>
          <w:b/>
          <w:color w:val="auto"/>
          <w:sz w:val="28"/>
          <w:szCs w:val="28"/>
        </w:rPr>
      </w:pPr>
    </w:p>
    <w:p w14:paraId="4344E115" w14:textId="5829EA18" w:rsidR="009D1AE9" w:rsidRPr="009D1AE9" w:rsidRDefault="00052A5D" w:rsidP="004B7CCD">
      <w:pPr>
        <w:pStyle w:val="Style1"/>
        <w:numPr>
          <w:ilvl w:val="0"/>
          <w:numId w:val="1"/>
        </w:numPr>
        <w:spacing w:before="0"/>
        <w:rPr>
          <w:rFonts w:cs="Arial"/>
          <w:b/>
          <w:color w:val="auto"/>
          <w:sz w:val="28"/>
          <w:szCs w:val="28"/>
        </w:rPr>
      </w:pPr>
      <w:r>
        <w:rPr>
          <w:rFonts w:cs="Arial"/>
          <w:b/>
          <w:color w:val="auto"/>
          <w:sz w:val="28"/>
          <w:szCs w:val="28"/>
        </w:rPr>
        <w:lastRenderedPageBreak/>
        <w:t xml:space="preserve">Summary of what we have achieved </w:t>
      </w:r>
      <w:r w:rsidR="00F57D26">
        <w:rPr>
          <w:rFonts w:cs="Arial"/>
          <w:b/>
          <w:color w:val="auto"/>
          <w:sz w:val="28"/>
          <w:szCs w:val="28"/>
        </w:rPr>
        <w:t xml:space="preserve">in quarter </w:t>
      </w:r>
      <w:r w:rsidR="00AF7449">
        <w:rPr>
          <w:rFonts w:cs="Arial"/>
          <w:b/>
          <w:color w:val="auto"/>
          <w:sz w:val="28"/>
          <w:szCs w:val="28"/>
        </w:rPr>
        <w:t>four</w:t>
      </w:r>
    </w:p>
    <w:p w14:paraId="447BB8DF" w14:textId="77777777" w:rsidR="00836309" w:rsidRDefault="003405C6" w:rsidP="00836309">
      <w:pPr>
        <w:pStyle w:val="Style1"/>
        <w:spacing w:before="0" w:after="240"/>
        <w:ind w:left="720"/>
        <w:rPr>
          <w:rFonts w:cs="Arial"/>
          <w:b/>
          <w:color w:val="auto"/>
          <w:sz w:val="28"/>
          <w:szCs w:val="28"/>
        </w:rPr>
      </w:pPr>
      <w:r>
        <w:rPr>
          <w:rFonts w:cs="Arial"/>
          <w:b/>
          <w:noProof/>
          <w:color w:val="auto"/>
          <w:sz w:val="28"/>
          <w:szCs w:val="28"/>
          <w:lang w:eastAsia="en-GB"/>
        </w:rPr>
        <mc:AlternateContent>
          <mc:Choice Requires="wps">
            <w:drawing>
              <wp:anchor distT="0" distB="0" distL="114300" distR="114300" simplePos="0" relativeHeight="251674624" behindDoc="0" locked="0" layoutInCell="1" allowOverlap="1" wp14:anchorId="1D2A2505" wp14:editId="74DAE962">
                <wp:simplePos x="0" y="0"/>
                <wp:positionH relativeFrom="margin">
                  <wp:posOffset>-24765</wp:posOffset>
                </wp:positionH>
                <wp:positionV relativeFrom="paragraph">
                  <wp:posOffset>119380</wp:posOffset>
                </wp:positionV>
                <wp:extent cx="9439275" cy="6057900"/>
                <wp:effectExtent l="0" t="0" r="28575"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9275" cy="6057900"/>
                        </a:xfrm>
                        <a:prstGeom prst="roundRect">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C8E51" w14:textId="510C8BF2" w:rsidR="005358A9" w:rsidRPr="00D218E1" w:rsidRDefault="005358A9" w:rsidP="00052A5D">
                            <w:pPr>
                              <w:rPr>
                                <w:rFonts w:ascii="Arial" w:hAnsi="Arial" w:cs="Arial"/>
                                <w:b/>
                                <w:color w:val="000000" w:themeColor="text1"/>
                              </w:rPr>
                            </w:pPr>
                            <w:r>
                              <w:rPr>
                                <w:rFonts w:ascii="Arial" w:hAnsi="Arial" w:cs="Arial"/>
                                <w:b/>
                                <w:color w:val="000000" w:themeColor="text1"/>
                              </w:rPr>
                              <w:t xml:space="preserve">Achievements to end of the </w:t>
                            </w:r>
                            <w:r w:rsidR="00AF7449">
                              <w:rPr>
                                <w:rFonts w:ascii="Arial" w:hAnsi="Arial" w:cs="Arial"/>
                                <w:b/>
                                <w:color w:val="000000" w:themeColor="text1"/>
                              </w:rPr>
                              <w:t>fourth</w:t>
                            </w:r>
                            <w:r>
                              <w:rPr>
                                <w:rFonts w:ascii="Arial" w:hAnsi="Arial" w:cs="Arial"/>
                                <w:b/>
                                <w:color w:val="000000" w:themeColor="text1"/>
                              </w:rPr>
                              <w:t xml:space="preserve"> </w:t>
                            </w:r>
                            <w:r w:rsidRPr="00D218E1">
                              <w:rPr>
                                <w:rFonts w:ascii="Arial" w:hAnsi="Arial" w:cs="Arial"/>
                                <w:b/>
                                <w:color w:val="000000" w:themeColor="text1"/>
                              </w:rPr>
                              <w:t>quarter:</w:t>
                            </w:r>
                          </w:p>
                          <w:p w14:paraId="60CC7478" w14:textId="77777777" w:rsidR="005358A9" w:rsidRDefault="005358A9" w:rsidP="00D109D7">
                            <w:pPr>
                              <w:rPr>
                                <w:rFonts w:ascii="Arial" w:hAnsi="Arial" w:cs="Arial"/>
                                <w:b/>
                                <w:color w:val="000000" w:themeColor="text1"/>
                              </w:rPr>
                            </w:pPr>
                          </w:p>
                          <w:p w14:paraId="1E9CFE88" w14:textId="77777777" w:rsidR="005358A9" w:rsidRDefault="005358A9" w:rsidP="00D109D7">
                            <w:pPr>
                              <w:rPr>
                                <w:rFonts w:ascii="Arial" w:hAnsi="Arial" w:cs="Arial"/>
                                <w:b/>
                                <w:color w:val="000000" w:themeColor="text1"/>
                              </w:rPr>
                            </w:pPr>
                            <w:r>
                              <w:rPr>
                                <w:rFonts w:ascii="Arial" w:hAnsi="Arial" w:cs="Arial"/>
                                <w:b/>
                                <w:color w:val="000000" w:themeColor="text1"/>
                              </w:rPr>
                              <w:t>Service Activity</w:t>
                            </w:r>
                            <w:r w:rsidRPr="00D218E1">
                              <w:rPr>
                                <w:rFonts w:ascii="Arial" w:hAnsi="Arial" w:cs="Arial"/>
                                <w:b/>
                                <w:color w:val="000000" w:themeColor="text1"/>
                              </w:rPr>
                              <w:t>:</w:t>
                            </w:r>
                          </w:p>
                          <w:p w14:paraId="07DD6035" w14:textId="77777777" w:rsidR="005358A9" w:rsidRDefault="005358A9" w:rsidP="00D109D7">
                            <w:pPr>
                              <w:rPr>
                                <w:rFonts w:ascii="Arial" w:hAnsi="Arial" w:cs="Arial"/>
                                <w:b/>
                                <w:color w:val="000000" w:themeColor="text1"/>
                              </w:rPr>
                            </w:pPr>
                          </w:p>
                          <w:p w14:paraId="0FF07152" w14:textId="77777777" w:rsidR="00965CEA" w:rsidRPr="00DC2EEF" w:rsidRDefault="00515DBD" w:rsidP="008B747F">
                            <w:pPr>
                              <w:pStyle w:val="ListParagraph"/>
                              <w:numPr>
                                <w:ilvl w:val="0"/>
                                <w:numId w:val="3"/>
                              </w:numPr>
                              <w:rPr>
                                <w:rFonts w:ascii="Arial" w:hAnsi="Arial" w:cs="Arial"/>
                                <w:b/>
                                <w:color w:val="0D0D0D" w:themeColor="text1" w:themeTint="F2"/>
                              </w:rPr>
                            </w:pPr>
                            <w:r w:rsidRPr="00DC2EEF">
                              <w:rPr>
                                <w:rFonts w:ascii="Arial" w:hAnsi="Arial" w:cs="Arial"/>
                                <w:b/>
                                <w:color w:val="0D0D0D" w:themeColor="text1" w:themeTint="F2"/>
                              </w:rPr>
                              <w:t>I</w:t>
                            </w:r>
                            <w:r w:rsidR="005358A9" w:rsidRPr="00DC2EEF">
                              <w:rPr>
                                <w:rFonts w:ascii="Arial" w:hAnsi="Arial" w:cs="Arial"/>
                                <w:b/>
                                <w:color w:val="0D0D0D" w:themeColor="text1" w:themeTint="F2"/>
                              </w:rPr>
                              <w:t>n-Patient Unit:</w:t>
                            </w:r>
                          </w:p>
                          <w:p w14:paraId="1FDE65C5" w14:textId="7B0C98B4" w:rsidR="005358A9" w:rsidRPr="009565A2" w:rsidRDefault="009565A2" w:rsidP="008B747F">
                            <w:pPr>
                              <w:pStyle w:val="ListParagraph"/>
                              <w:numPr>
                                <w:ilvl w:val="1"/>
                                <w:numId w:val="3"/>
                              </w:numPr>
                              <w:rPr>
                                <w:rFonts w:ascii="Arial" w:hAnsi="Arial" w:cs="Arial"/>
                                <w:b/>
                                <w:color w:val="0D0D0D" w:themeColor="text1" w:themeTint="F2"/>
                              </w:rPr>
                            </w:pPr>
                            <w:r w:rsidRPr="009565A2">
                              <w:rPr>
                                <w:rFonts w:ascii="Arial" w:hAnsi="Arial" w:cs="Arial"/>
                                <w:color w:val="0D0D0D" w:themeColor="text1" w:themeTint="F2"/>
                              </w:rPr>
                              <w:t>58</w:t>
                            </w:r>
                            <w:r w:rsidR="005358A9" w:rsidRPr="009565A2">
                              <w:rPr>
                                <w:rFonts w:ascii="Arial" w:hAnsi="Arial" w:cs="Arial"/>
                                <w:color w:val="0D0D0D" w:themeColor="text1" w:themeTint="F2"/>
                              </w:rPr>
                              <w:t xml:space="preserve"> new admissions into the in-patient unit during this reporting period.</w:t>
                            </w:r>
                          </w:p>
                          <w:p w14:paraId="076C9786" w14:textId="09952D11" w:rsidR="005358A9" w:rsidRPr="009565A2" w:rsidRDefault="009565A2" w:rsidP="008B747F">
                            <w:pPr>
                              <w:pStyle w:val="ListParagraph"/>
                              <w:numPr>
                                <w:ilvl w:val="1"/>
                                <w:numId w:val="3"/>
                              </w:numPr>
                              <w:rPr>
                                <w:rFonts w:ascii="Arial" w:hAnsi="Arial" w:cs="Arial"/>
                                <w:color w:val="0D0D0D" w:themeColor="text1" w:themeTint="F2"/>
                              </w:rPr>
                            </w:pPr>
                            <w:r w:rsidRPr="009565A2">
                              <w:rPr>
                                <w:rFonts w:ascii="Arial" w:hAnsi="Arial" w:cs="Arial"/>
                                <w:color w:val="0D0D0D" w:themeColor="text1" w:themeTint="F2"/>
                              </w:rPr>
                              <w:t>42</w:t>
                            </w:r>
                            <w:r w:rsidR="005358A9" w:rsidRPr="009565A2">
                              <w:rPr>
                                <w:rFonts w:ascii="Arial" w:hAnsi="Arial" w:cs="Arial"/>
                                <w:color w:val="0D0D0D" w:themeColor="text1" w:themeTint="F2"/>
                              </w:rPr>
                              <w:t xml:space="preserve"> deaths </w:t>
                            </w:r>
                          </w:p>
                          <w:p w14:paraId="793A12A0" w14:textId="0BEAC059" w:rsidR="005358A9" w:rsidRPr="00B71B1C" w:rsidRDefault="00B71B1C" w:rsidP="008B747F">
                            <w:pPr>
                              <w:pStyle w:val="ListParagraph"/>
                              <w:numPr>
                                <w:ilvl w:val="1"/>
                                <w:numId w:val="3"/>
                              </w:numPr>
                              <w:rPr>
                                <w:rFonts w:ascii="Arial" w:hAnsi="Arial" w:cs="Arial"/>
                                <w:color w:val="0D0D0D" w:themeColor="text1" w:themeTint="F2"/>
                              </w:rPr>
                            </w:pPr>
                            <w:r w:rsidRPr="00B71B1C">
                              <w:rPr>
                                <w:rFonts w:ascii="Arial" w:hAnsi="Arial" w:cs="Arial"/>
                                <w:color w:val="0D0D0D" w:themeColor="text1" w:themeTint="F2"/>
                              </w:rPr>
                              <w:t>42</w:t>
                            </w:r>
                            <w:r w:rsidR="005358A9" w:rsidRPr="00B71B1C">
                              <w:rPr>
                                <w:rFonts w:ascii="Arial" w:hAnsi="Arial" w:cs="Arial"/>
                                <w:color w:val="0D0D0D" w:themeColor="text1" w:themeTint="F2"/>
                              </w:rPr>
                              <w:t xml:space="preserve"> </w:t>
                            </w:r>
                            <w:r w:rsidR="005358A9" w:rsidRPr="00B71B1C">
                              <w:rPr>
                                <w:rFonts w:ascii="Arial" w:hAnsi="Arial" w:cs="Arial"/>
                                <w:color w:val="000000" w:themeColor="text1"/>
                                <w:szCs w:val="24"/>
                              </w:rPr>
                              <w:t xml:space="preserve">patients achieved preferred place of death. </w:t>
                            </w:r>
                          </w:p>
                          <w:p w14:paraId="081DC333" w14:textId="69D5DBF1" w:rsidR="005358A9" w:rsidRPr="00DC2EEF" w:rsidRDefault="005358A9" w:rsidP="008B747F">
                            <w:pPr>
                              <w:pStyle w:val="ListParagraph"/>
                              <w:numPr>
                                <w:ilvl w:val="0"/>
                                <w:numId w:val="3"/>
                              </w:numPr>
                              <w:rPr>
                                <w:rFonts w:ascii="Arial" w:hAnsi="Arial" w:cs="Arial"/>
                                <w:b/>
                                <w:color w:val="0D0D0D" w:themeColor="text1" w:themeTint="F2"/>
                              </w:rPr>
                            </w:pPr>
                            <w:r w:rsidRPr="00DC2EEF">
                              <w:rPr>
                                <w:rFonts w:ascii="Arial" w:hAnsi="Arial" w:cs="Arial"/>
                                <w:b/>
                                <w:color w:val="0D0D0D" w:themeColor="text1" w:themeTint="F2"/>
                              </w:rPr>
                              <w:t>Living Well Centre:</w:t>
                            </w:r>
                          </w:p>
                          <w:p w14:paraId="7A87C76D" w14:textId="3FB78852" w:rsidR="005358A9" w:rsidRPr="00DC2EEF" w:rsidRDefault="005358A9" w:rsidP="008B747F">
                            <w:pPr>
                              <w:pStyle w:val="ListParagraph"/>
                              <w:numPr>
                                <w:ilvl w:val="0"/>
                                <w:numId w:val="5"/>
                              </w:numPr>
                              <w:rPr>
                                <w:rFonts w:ascii="Arial" w:hAnsi="Arial" w:cs="Arial"/>
                                <w:color w:val="0D0D0D" w:themeColor="text1" w:themeTint="F2"/>
                              </w:rPr>
                            </w:pPr>
                            <w:r w:rsidRPr="00DC2EEF">
                              <w:rPr>
                                <w:rFonts w:ascii="Arial" w:hAnsi="Arial" w:cs="Arial"/>
                                <w:color w:val="0D0D0D" w:themeColor="text1" w:themeTint="F2"/>
                              </w:rPr>
                              <w:t xml:space="preserve"> </w:t>
                            </w:r>
                            <w:r w:rsidR="002D4578">
                              <w:rPr>
                                <w:rFonts w:ascii="Arial" w:hAnsi="Arial" w:cs="Arial"/>
                                <w:color w:val="0D0D0D" w:themeColor="text1" w:themeTint="F2"/>
                              </w:rPr>
                              <w:t>978</w:t>
                            </w:r>
                            <w:r w:rsidRPr="00DC2EEF">
                              <w:rPr>
                                <w:rFonts w:ascii="Arial" w:hAnsi="Arial" w:cs="Arial"/>
                                <w:color w:val="0D0D0D" w:themeColor="text1" w:themeTint="F2"/>
                              </w:rPr>
                              <w:t xml:space="preserve"> Face to face appointments.</w:t>
                            </w:r>
                          </w:p>
                          <w:p w14:paraId="398CAE4A" w14:textId="77777777" w:rsidR="005358A9" w:rsidRPr="00DC2EEF" w:rsidRDefault="005358A9" w:rsidP="008B747F">
                            <w:pPr>
                              <w:pStyle w:val="ListParagraph"/>
                              <w:numPr>
                                <w:ilvl w:val="0"/>
                                <w:numId w:val="13"/>
                              </w:numPr>
                              <w:rPr>
                                <w:rFonts w:ascii="Arial" w:hAnsi="Arial" w:cs="Arial"/>
                                <w:color w:val="0D0D0D" w:themeColor="text1" w:themeTint="F2"/>
                              </w:rPr>
                            </w:pPr>
                            <w:r w:rsidRPr="00DC2EEF">
                              <w:rPr>
                                <w:rFonts w:ascii="Arial" w:hAnsi="Arial" w:cs="Arial"/>
                                <w:b/>
                                <w:color w:val="0D0D0D" w:themeColor="text1" w:themeTint="F2"/>
                              </w:rPr>
                              <w:t xml:space="preserve">Bereavement Support Services – Adults </w:t>
                            </w:r>
                          </w:p>
                          <w:p w14:paraId="50551AA0" w14:textId="5C0AFD7D" w:rsidR="005358A9" w:rsidRPr="00EF7FD3" w:rsidRDefault="00EF7FD3" w:rsidP="008B747F">
                            <w:pPr>
                              <w:pStyle w:val="ListParagraph"/>
                              <w:numPr>
                                <w:ilvl w:val="0"/>
                                <w:numId w:val="5"/>
                              </w:numPr>
                              <w:rPr>
                                <w:rFonts w:ascii="Arial" w:hAnsi="Arial" w:cs="Arial"/>
                                <w:color w:val="0D0D0D" w:themeColor="text1" w:themeTint="F2"/>
                              </w:rPr>
                            </w:pPr>
                            <w:r w:rsidRPr="00EF7FD3">
                              <w:rPr>
                                <w:rFonts w:ascii="Arial" w:hAnsi="Arial" w:cs="Arial"/>
                                <w:color w:val="0D0D0D" w:themeColor="text1" w:themeTint="F2"/>
                              </w:rPr>
                              <w:t>170</w:t>
                            </w:r>
                            <w:r w:rsidR="00B3229C" w:rsidRPr="00EF7FD3">
                              <w:rPr>
                                <w:rFonts w:ascii="Arial" w:hAnsi="Arial" w:cs="Arial"/>
                                <w:color w:val="0D0D0D" w:themeColor="text1" w:themeTint="F2"/>
                              </w:rPr>
                              <w:t xml:space="preserve"> </w:t>
                            </w:r>
                            <w:r w:rsidR="005358A9" w:rsidRPr="00EF7FD3">
                              <w:rPr>
                                <w:rFonts w:ascii="Arial" w:hAnsi="Arial" w:cs="Arial"/>
                                <w:color w:val="0D0D0D" w:themeColor="text1" w:themeTint="F2"/>
                              </w:rPr>
                              <w:t xml:space="preserve">Face to face appointments attended, </w:t>
                            </w:r>
                            <w:r w:rsidRPr="00EF7FD3">
                              <w:rPr>
                                <w:rFonts w:ascii="Arial" w:hAnsi="Arial" w:cs="Arial"/>
                                <w:color w:val="0D0D0D" w:themeColor="text1" w:themeTint="F2"/>
                              </w:rPr>
                              <w:t>13</w:t>
                            </w:r>
                            <w:r w:rsidR="004A277F" w:rsidRPr="00EF7FD3">
                              <w:rPr>
                                <w:rFonts w:ascii="Arial" w:hAnsi="Arial" w:cs="Arial"/>
                                <w:color w:val="0D0D0D" w:themeColor="text1" w:themeTint="F2"/>
                              </w:rPr>
                              <w:t xml:space="preserve"> </w:t>
                            </w:r>
                            <w:r w:rsidR="005358A9" w:rsidRPr="00EF7FD3">
                              <w:rPr>
                                <w:rFonts w:ascii="Arial" w:hAnsi="Arial" w:cs="Arial"/>
                                <w:color w:val="0D0D0D" w:themeColor="text1" w:themeTint="F2"/>
                              </w:rPr>
                              <w:t xml:space="preserve">well-being calls to </w:t>
                            </w:r>
                            <w:r w:rsidR="00101332" w:rsidRPr="00EF7FD3">
                              <w:rPr>
                                <w:rFonts w:ascii="Arial" w:hAnsi="Arial" w:cs="Arial"/>
                                <w:color w:val="0D0D0D" w:themeColor="text1" w:themeTint="F2"/>
                              </w:rPr>
                              <w:t>60</w:t>
                            </w:r>
                            <w:r w:rsidR="005358A9" w:rsidRPr="00EF7FD3">
                              <w:rPr>
                                <w:rFonts w:ascii="Arial" w:hAnsi="Arial" w:cs="Arial"/>
                                <w:color w:val="0D0D0D" w:themeColor="text1" w:themeTint="F2"/>
                              </w:rPr>
                              <w:t xml:space="preserve"> people.</w:t>
                            </w:r>
                          </w:p>
                          <w:p w14:paraId="1BC5BD8B" w14:textId="77777777" w:rsidR="00821EA1" w:rsidRPr="00DC2EEF" w:rsidRDefault="005358A9" w:rsidP="008B747F">
                            <w:pPr>
                              <w:pStyle w:val="ListParagraph"/>
                              <w:numPr>
                                <w:ilvl w:val="0"/>
                                <w:numId w:val="3"/>
                              </w:numPr>
                              <w:rPr>
                                <w:rFonts w:ascii="Arial" w:hAnsi="Arial" w:cs="Arial"/>
                                <w:b/>
                                <w:color w:val="0D0D0D" w:themeColor="text1" w:themeTint="F2"/>
                              </w:rPr>
                            </w:pPr>
                            <w:r w:rsidRPr="00DC2EEF">
                              <w:rPr>
                                <w:rFonts w:ascii="Arial" w:hAnsi="Arial" w:cs="Arial"/>
                                <w:b/>
                                <w:color w:val="0D0D0D" w:themeColor="text1" w:themeTint="F2"/>
                              </w:rPr>
                              <w:t>Admiral Nurse:</w:t>
                            </w:r>
                          </w:p>
                          <w:p w14:paraId="39E854E0" w14:textId="35AB0359" w:rsidR="005358A9" w:rsidRPr="00B043C8" w:rsidRDefault="0011550D" w:rsidP="008B747F">
                            <w:pPr>
                              <w:pStyle w:val="ListParagraph"/>
                              <w:numPr>
                                <w:ilvl w:val="1"/>
                                <w:numId w:val="3"/>
                              </w:numPr>
                              <w:rPr>
                                <w:rFonts w:ascii="Arial" w:hAnsi="Arial" w:cs="Arial"/>
                                <w:b/>
                                <w:color w:val="0D0D0D" w:themeColor="text1" w:themeTint="F2"/>
                              </w:rPr>
                            </w:pPr>
                            <w:r w:rsidRPr="00B043C8">
                              <w:rPr>
                                <w:rFonts w:ascii="Arial" w:hAnsi="Arial" w:cs="Arial"/>
                                <w:color w:val="0D0D0D" w:themeColor="text1" w:themeTint="F2"/>
                              </w:rPr>
                              <w:t>41</w:t>
                            </w:r>
                            <w:r w:rsidR="005358A9" w:rsidRPr="00B043C8">
                              <w:rPr>
                                <w:rFonts w:ascii="Arial" w:hAnsi="Arial" w:cs="Arial"/>
                                <w:color w:val="0D0D0D" w:themeColor="text1" w:themeTint="F2"/>
                              </w:rPr>
                              <w:t xml:space="preserve"> patient/carers</w:t>
                            </w:r>
                            <w:r w:rsidR="00970F06" w:rsidRPr="00B043C8">
                              <w:rPr>
                                <w:rFonts w:ascii="Arial" w:hAnsi="Arial" w:cs="Arial"/>
                                <w:color w:val="0D0D0D" w:themeColor="text1" w:themeTint="F2"/>
                              </w:rPr>
                              <w:t xml:space="preserve"> had </w:t>
                            </w:r>
                            <w:r w:rsidR="009B6A78" w:rsidRPr="00B043C8">
                              <w:rPr>
                                <w:rFonts w:ascii="Arial" w:hAnsi="Arial" w:cs="Arial"/>
                                <w:color w:val="0D0D0D" w:themeColor="text1" w:themeTint="F2"/>
                              </w:rPr>
                              <w:t>9</w:t>
                            </w:r>
                            <w:r w:rsidRPr="00B043C8">
                              <w:rPr>
                                <w:rFonts w:ascii="Arial" w:hAnsi="Arial" w:cs="Arial"/>
                                <w:color w:val="0D0D0D" w:themeColor="text1" w:themeTint="F2"/>
                              </w:rPr>
                              <w:t>3</w:t>
                            </w:r>
                            <w:r w:rsidR="00970F06" w:rsidRPr="00B043C8">
                              <w:rPr>
                                <w:rFonts w:ascii="Arial" w:hAnsi="Arial" w:cs="Arial"/>
                                <w:color w:val="0D0D0D" w:themeColor="text1" w:themeTint="F2"/>
                              </w:rPr>
                              <w:t xml:space="preserve"> contacts</w:t>
                            </w:r>
                            <w:r w:rsidR="00FB43A7" w:rsidRPr="00B043C8">
                              <w:rPr>
                                <w:rFonts w:ascii="Arial" w:hAnsi="Arial" w:cs="Arial"/>
                                <w:color w:val="0D0D0D" w:themeColor="text1" w:themeTint="F2"/>
                              </w:rPr>
                              <w:t xml:space="preserve">, attended </w:t>
                            </w:r>
                            <w:r w:rsidR="00B043C8" w:rsidRPr="00B043C8">
                              <w:rPr>
                                <w:rFonts w:ascii="Arial" w:hAnsi="Arial" w:cs="Arial"/>
                                <w:color w:val="0D0D0D" w:themeColor="text1" w:themeTint="F2"/>
                              </w:rPr>
                              <w:t>2</w:t>
                            </w:r>
                            <w:r w:rsidR="00FB43A7" w:rsidRPr="00B043C8">
                              <w:rPr>
                                <w:rFonts w:ascii="Arial" w:hAnsi="Arial" w:cs="Arial"/>
                                <w:color w:val="0D0D0D" w:themeColor="text1" w:themeTint="F2"/>
                              </w:rPr>
                              <w:t xml:space="preserve"> memory cafes</w:t>
                            </w:r>
                            <w:r w:rsidR="0011742F" w:rsidRPr="00B043C8">
                              <w:rPr>
                                <w:rFonts w:ascii="Arial" w:hAnsi="Arial" w:cs="Arial"/>
                                <w:color w:val="0D0D0D" w:themeColor="text1" w:themeTint="F2"/>
                              </w:rPr>
                              <w:t xml:space="preserve">, </w:t>
                            </w:r>
                            <w:r w:rsidR="00402CA4" w:rsidRPr="00B043C8">
                              <w:rPr>
                                <w:rFonts w:ascii="Arial" w:hAnsi="Arial" w:cs="Arial"/>
                                <w:color w:val="0D0D0D" w:themeColor="text1" w:themeTint="F2"/>
                              </w:rPr>
                              <w:t>2</w:t>
                            </w:r>
                            <w:r w:rsidR="00B043C8" w:rsidRPr="00B043C8">
                              <w:rPr>
                                <w:rFonts w:ascii="Arial" w:hAnsi="Arial" w:cs="Arial"/>
                                <w:color w:val="0D0D0D" w:themeColor="text1" w:themeTint="F2"/>
                              </w:rPr>
                              <w:t>3</w:t>
                            </w:r>
                            <w:r w:rsidR="00821EA1" w:rsidRPr="00B043C8">
                              <w:rPr>
                                <w:rFonts w:ascii="Arial" w:hAnsi="Arial" w:cs="Arial"/>
                                <w:color w:val="0D0D0D" w:themeColor="text1" w:themeTint="F2"/>
                              </w:rPr>
                              <w:t xml:space="preserve"> community/</w:t>
                            </w:r>
                            <w:r w:rsidR="000A2880" w:rsidRPr="00B043C8">
                              <w:rPr>
                                <w:rFonts w:ascii="Arial" w:hAnsi="Arial" w:cs="Arial"/>
                                <w:color w:val="0D0D0D" w:themeColor="text1" w:themeTint="F2"/>
                              </w:rPr>
                              <w:t>H</w:t>
                            </w:r>
                            <w:r w:rsidR="00821EA1" w:rsidRPr="00B043C8">
                              <w:rPr>
                                <w:rFonts w:ascii="Arial" w:hAnsi="Arial" w:cs="Arial"/>
                                <w:color w:val="0D0D0D" w:themeColor="text1" w:themeTint="F2"/>
                              </w:rPr>
                              <w:t>ospice groups</w:t>
                            </w:r>
                            <w:r w:rsidR="0011742F" w:rsidRPr="00B043C8">
                              <w:rPr>
                                <w:rFonts w:ascii="Arial" w:hAnsi="Arial" w:cs="Arial"/>
                                <w:color w:val="0D0D0D" w:themeColor="text1" w:themeTint="F2"/>
                              </w:rPr>
                              <w:t xml:space="preserve"> and </w:t>
                            </w:r>
                            <w:r w:rsidR="00B043C8" w:rsidRPr="00B043C8">
                              <w:rPr>
                                <w:rFonts w:ascii="Arial" w:hAnsi="Arial" w:cs="Arial"/>
                                <w:color w:val="0D0D0D" w:themeColor="text1" w:themeTint="F2"/>
                              </w:rPr>
                              <w:t>6</w:t>
                            </w:r>
                            <w:r w:rsidR="0011742F" w:rsidRPr="00B043C8">
                              <w:rPr>
                                <w:rFonts w:ascii="Arial" w:hAnsi="Arial" w:cs="Arial"/>
                                <w:color w:val="0D0D0D" w:themeColor="text1" w:themeTint="F2"/>
                              </w:rPr>
                              <w:t xml:space="preserve"> training sessions</w:t>
                            </w:r>
                            <w:r w:rsidR="00821EA1" w:rsidRPr="00B043C8">
                              <w:rPr>
                                <w:rFonts w:ascii="Arial" w:hAnsi="Arial" w:cs="Arial"/>
                                <w:color w:val="0D0D0D" w:themeColor="text1" w:themeTint="F2"/>
                              </w:rPr>
                              <w:t>.</w:t>
                            </w:r>
                            <w:r w:rsidR="00970F06" w:rsidRPr="00B043C8">
                              <w:rPr>
                                <w:rFonts w:ascii="Arial" w:hAnsi="Arial" w:cs="Arial"/>
                                <w:color w:val="0D0D0D" w:themeColor="text1" w:themeTint="F2"/>
                              </w:rPr>
                              <w:t xml:space="preserve">  </w:t>
                            </w:r>
                            <w:r w:rsidRPr="00B043C8">
                              <w:rPr>
                                <w:rFonts w:ascii="Arial" w:hAnsi="Arial" w:cs="Arial"/>
                                <w:color w:val="0D0D0D" w:themeColor="text1" w:themeTint="F2"/>
                              </w:rPr>
                              <w:t>3</w:t>
                            </w:r>
                            <w:r w:rsidR="0011742F" w:rsidRPr="00B043C8">
                              <w:rPr>
                                <w:rFonts w:ascii="Arial" w:hAnsi="Arial" w:cs="Arial"/>
                                <w:color w:val="0D0D0D" w:themeColor="text1" w:themeTint="F2"/>
                              </w:rPr>
                              <w:t>0</w:t>
                            </w:r>
                            <w:r w:rsidR="00970F06" w:rsidRPr="00B043C8">
                              <w:rPr>
                                <w:rFonts w:ascii="Arial" w:hAnsi="Arial" w:cs="Arial"/>
                                <w:color w:val="0D0D0D" w:themeColor="text1" w:themeTint="F2"/>
                              </w:rPr>
                              <w:t xml:space="preserve"> new referrals received.</w:t>
                            </w:r>
                          </w:p>
                          <w:p w14:paraId="5F1ACA81" w14:textId="5F75654A" w:rsidR="005358A9" w:rsidRPr="0011550D" w:rsidRDefault="005358A9" w:rsidP="008B747F">
                            <w:pPr>
                              <w:pStyle w:val="ListParagraph"/>
                              <w:numPr>
                                <w:ilvl w:val="0"/>
                                <w:numId w:val="3"/>
                              </w:numPr>
                              <w:rPr>
                                <w:rFonts w:ascii="Arial" w:hAnsi="Arial" w:cs="Arial"/>
                                <w:color w:val="0D0D0D" w:themeColor="text1" w:themeTint="F2"/>
                                <w:szCs w:val="16"/>
                              </w:rPr>
                            </w:pPr>
                            <w:r w:rsidRPr="0011550D">
                              <w:rPr>
                                <w:rFonts w:ascii="Arial" w:hAnsi="Arial" w:cs="Arial"/>
                                <w:b/>
                                <w:color w:val="0D0D0D" w:themeColor="text1" w:themeTint="F2"/>
                              </w:rPr>
                              <w:t>Namaste team:</w:t>
                            </w:r>
                          </w:p>
                          <w:p w14:paraId="082803D2" w14:textId="364EE123" w:rsidR="005358A9" w:rsidRPr="0011550D" w:rsidRDefault="005A0E71" w:rsidP="008B747F">
                            <w:pPr>
                              <w:pStyle w:val="ListParagraph"/>
                              <w:numPr>
                                <w:ilvl w:val="1"/>
                                <w:numId w:val="3"/>
                              </w:numPr>
                              <w:rPr>
                                <w:rFonts w:ascii="Arial" w:hAnsi="Arial" w:cs="Arial"/>
                                <w:color w:val="0D0D0D" w:themeColor="text1" w:themeTint="F2"/>
                                <w:szCs w:val="16"/>
                              </w:rPr>
                            </w:pPr>
                            <w:r w:rsidRPr="0011550D">
                              <w:rPr>
                                <w:rFonts w:ascii="Arial" w:hAnsi="Arial" w:cs="Arial"/>
                                <w:color w:val="0D0D0D" w:themeColor="text1" w:themeTint="F2"/>
                              </w:rPr>
                              <w:t>5</w:t>
                            </w:r>
                            <w:r w:rsidR="0011550D" w:rsidRPr="0011550D">
                              <w:rPr>
                                <w:rFonts w:ascii="Arial" w:hAnsi="Arial" w:cs="Arial"/>
                                <w:color w:val="0D0D0D" w:themeColor="text1" w:themeTint="F2"/>
                              </w:rPr>
                              <w:t>8</w:t>
                            </w:r>
                            <w:r w:rsidR="003E44F0" w:rsidRPr="0011550D">
                              <w:rPr>
                                <w:rFonts w:ascii="Arial" w:hAnsi="Arial" w:cs="Arial"/>
                                <w:color w:val="0D0D0D" w:themeColor="text1" w:themeTint="F2"/>
                              </w:rPr>
                              <w:t xml:space="preserve"> patients</w:t>
                            </w:r>
                            <w:r w:rsidRPr="0011550D">
                              <w:rPr>
                                <w:rFonts w:ascii="Arial" w:hAnsi="Arial" w:cs="Arial"/>
                                <w:color w:val="0D0D0D" w:themeColor="text1" w:themeTint="F2"/>
                              </w:rPr>
                              <w:t>/carers</w:t>
                            </w:r>
                            <w:r w:rsidR="003E44F0" w:rsidRPr="0011550D">
                              <w:rPr>
                                <w:rFonts w:ascii="Arial" w:hAnsi="Arial" w:cs="Arial"/>
                                <w:color w:val="0D0D0D" w:themeColor="text1" w:themeTint="F2"/>
                              </w:rPr>
                              <w:t xml:space="preserve"> seen at home/</w:t>
                            </w:r>
                            <w:r w:rsidR="000A2880" w:rsidRPr="0011550D">
                              <w:rPr>
                                <w:rFonts w:ascii="Arial" w:hAnsi="Arial" w:cs="Arial"/>
                                <w:color w:val="0D0D0D" w:themeColor="text1" w:themeTint="F2"/>
                              </w:rPr>
                              <w:t>H</w:t>
                            </w:r>
                            <w:r w:rsidR="003E44F0" w:rsidRPr="0011550D">
                              <w:rPr>
                                <w:rFonts w:ascii="Arial" w:hAnsi="Arial" w:cs="Arial"/>
                                <w:color w:val="0D0D0D" w:themeColor="text1" w:themeTint="F2"/>
                              </w:rPr>
                              <w:t>ospice</w:t>
                            </w:r>
                            <w:r w:rsidRPr="0011550D">
                              <w:rPr>
                                <w:rFonts w:ascii="Arial" w:hAnsi="Arial" w:cs="Arial"/>
                                <w:color w:val="0D0D0D" w:themeColor="text1" w:themeTint="F2"/>
                              </w:rPr>
                              <w:t>/outreach</w:t>
                            </w:r>
                            <w:r w:rsidR="000120DD" w:rsidRPr="0011550D">
                              <w:rPr>
                                <w:rFonts w:ascii="Arial" w:hAnsi="Arial" w:cs="Arial"/>
                                <w:color w:val="0D0D0D" w:themeColor="text1" w:themeTint="F2"/>
                              </w:rPr>
                              <w:t xml:space="preserve">, had </w:t>
                            </w:r>
                            <w:r w:rsidR="0011550D" w:rsidRPr="0011550D">
                              <w:rPr>
                                <w:rFonts w:ascii="Arial" w:hAnsi="Arial" w:cs="Arial"/>
                                <w:color w:val="0D0D0D" w:themeColor="text1" w:themeTint="F2"/>
                              </w:rPr>
                              <w:t>536</w:t>
                            </w:r>
                            <w:r w:rsidR="000120DD" w:rsidRPr="0011550D">
                              <w:rPr>
                                <w:rFonts w:ascii="Arial" w:hAnsi="Arial" w:cs="Arial"/>
                                <w:color w:val="0D0D0D" w:themeColor="text1" w:themeTint="F2"/>
                              </w:rPr>
                              <w:t xml:space="preserve"> contacts.  </w:t>
                            </w:r>
                            <w:r w:rsidR="00DC2EEF" w:rsidRPr="0011550D">
                              <w:rPr>
                                <w:rFonts w:ascii="Arial" w:hAnsi="Arial" w:cs="Arial"/>
                                <w:color w:val="0D0D0D" w:themeColor="text1" w:themeTint="F2"/>
                              </w:rPr>
                              <w:t>1</w:t>
                            </w:r>
                            <w:r w:rsidR="004264F7">
                              <w:rPr>
                                <w:rFonts w:ascii="Arial" w:hAnsi="Arial" w:cs="Arial"/>
                                <w:color w:val="0D0D0D" w:themeColor="text1" w:themeTint="F2"/>
                              </w:rPr>
                              <w:t>1</w:t>
                            </w:r>
                            <w:r w:rsidR="000120DD" w:rsidRPr="0011550D">
                              <w:rPr>
                                <w:rFonts w:ascii="Arial" w:hAnsi="Arial" w:cs="Arial"/>
                                <w:color w:val="0D0D0D" w:themeColor="text1" w:themeTint="F2"/>
                              </w:rPr>
                              <w:t xml:space="preserve"> new referrals received.</w:t>
                            </w:r>
                          </w:p>
                          <w:p w14:paraId="0227410C" w14:textId="77777777" w:rsidR="005358A9" w:rsidRPr="00984DDD" w:rsidRDefault="005358A9" w:rsidP="00F57D26">
                            <w:pPr>
                              <w:rPr>
                                <w:rFonts w:ascii="Arial" w:hAnsi="Arial" w:cs="Arial"/>
                                <w:b/>
                                <w:color w:val="000000" w:themeColor="text1"/>
                              </w:rPr>
                            </w:pPr>
                          </w:p>
                          <w:p w14:paraId="36F70DDA" w14:textId="4F594223" w:rsidR="005358A9" w:rsidRPr="00984DDD" w:rsidRDefault="005358A9" w:rsidP="00F57D26">
                            <w:pPr>
                              <w:rPr>
                                <w:rFonts w:ascii="Arial" w:hAnsi="Arial" w:cs="Arial"/>
                                <w:b/>
                                <w:color w:val="000000" w:themeColor="text1"/>
                              </w:rPr>
                            </w:pPr>
                            <w:r w:rsidRPr="00984DDD">
                              <w:rPr>
                                <w:rFonts w:ascii="Arial" w:hAnsi="Arial" w:cs="Arial"/>
                                <w:b/>
                                <w:color w:val="000000" w:themeColor="text1"/>
                              </w:rPr>
                              <w:t>Protecting people from avoidable harm:</w:t>
                            </w:r>
                          </w:p>
                          <w:p w14:paraId="33BDCB86" w14:textId="15C70A22" w:rsidR="005358A9" w:rsidRPr="00984DDD" w:rsidRDefault="005358A9" w:rsidP="00F57D26">
                            <w:pPr>
                              <w:rPr>
                                <w:rFonts w:ascii="Arial" w:hAnsi="Arial" w:cs="Arial"/>
                                <w:b/>
                                <w:color w:val="000000" w:themeColor="text1"/>
                              </w:rPr>
                            </w:pPr>
                          </w:p>
                          <w:p w14:paraId="22889AEE" w14:textId="65D109A9" w:rsidR="005358A9" w:rsidRPr="00984DDD" w:rsidRDefault="005358A9" w:rsidP="002331D7">
                            <w:pPr>
                              <w:jc w:val="both"/>
                              <w:rPr>
                                <w:rFonts w:ascii="Arial" w:eastAsia="Times New Roman" w:hAnsi="Arial" w:cs="Arial"/>
                                <w:color w:val="000000"/>
                                <w:lang w:eastAsia="en-GB"/>
                              </w:rPr>
                            </w:pPr>
                            <w:r w:rsidRPr="00984DDD">
                              <w:rPr>
                                <w:rFonts w:ascii="Arial" w:eastAsia="Times New Roman" w:hAnsi="Arial" w:cs="Arial"/>
                                <w:color w:val="000000"/>
                                <w:lang w:eastAsia="en-GB"/>
                              </w:rPr>
                              <w:t xml:space="preserve">In Quarter </w:t>
                            </w:r>
                            <w:r w:rsidR="00AF7449">
                              <w:rPr>
                                <w:rFonts w:ascii="Arial" w:eastAsia="Times New Roman" w:hAnsi="Arial" w:cs="Arial"/>
                                <w:color w:val="000000"/>
                                <w:lang w:eastAsia="en-GB"/>
                              </w:rPr>
                              <w:t>4</w:t>
                            </w:r>
                            <w:r w:rsidRPr="00984DDD">
                              <w:rPr>
                                <w:rFonts w:ascii="Arial" w:eastAsia="Times New Roman" w:hAnsi="Arial" w:cs="Arial"/>
                                <w:color w:val="000000"/>
                                <w:lang w:eastAsia="en-GB"/>
                              </w:rPr>
                              <w:t xml:space="preserve"> there have been</w:t>
                            </w:r>
                            <w:r w:rsidR="004A00C7">
                              <w:rPr>
                                <w:rFonts w:ascii="Arial" w:eastAsia="Times New Roman" w:hAnsi="Arial" w:cs="Arial"/>
                                <w:color w:val="000000"/>
                                <w:lang w:eastAsia="en-GB"/>
                              </w:rPr>
                              <w:t xml:space="preserve"> </w:t>
                            </w:r>
                            <w:r w:rsidR="00E078B0">
                              <w:rPr>
                                <w:rFonts w:ascii="Arial" w:eastAsia="Times New Roman" w:hAnsi="Arial" w:cs="Arial"/>
                                <w:color w:val="000000"/>
                                <w:lang w:eastAsia="en-GB"/>
                              </w:rPr>
                              <w:t>39</w:t>
                            </w:r>
                            <w:r w:rsidRPr="00984DDD">
                              <w:rPr>
                                <w:rFonts w:ascii="Arial" w:eastAsia="Times New Roman" w:hAnsi="Arial" w:cs="Arial"/>
                                <w:color w:val="000000"/>
                                <w:lang w:eastAsia="en-GB"/>
                              </w:rPr>
                              <w:t xml:space="preserve"> clinical incidents:</w:t>
                            </w:r>
                          </w:p>
                          <w:p w14:paraId="00319343" w14:textId="77777777" w:rsidR="005358A9" w:rsidRPr="00984DDD" w:rsidRDefault="005358A9" w:rsidP="002331D7">
                            <w:pPr>
                              <w:jc w:val="both"/>
                              <w:rPr>
                                <w:rFonts w:ascii="Arial" w:eastAsia="Times New Roman" w:hAnsi="Arial" w:cs="Arial"/>
                                <w:color w:val="000000"/>
                                <w:lang w:eastAsia="en-GB"/>
                              </w:rPr>
                            </w:pPr>
                          </w:p>
                          <w:p w14:paraId="6DAC52A2" w14:textId="387F5D4F" w:rsidR="005358A9" w:rsidRPr="008E4829" w:rsidRDefault="00F42773"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0</w:t>
                            </w:r>
                            <w:r w:rsidR="00EA133F" w:rsidRPr="008E4829">
                              <w:rPr>
                                <w:rFonts w:ascii="Arial" w:eastAsia="Times New Roman" w:hAnsi="Arial" w:cs="Arial"/>
                                <w:color w:val="000000"/>
                                <w:lang w:eastAsia="en-GB"/>
                              </w:rPr>
                              <w:t xml:space="preserve"> </w:t>
                            </w:r>
                            <w:r w:rsidR="005358A9" w:rsidRPr="008E4829">
                              <w:rPr>
                                <w:rFonts w:ascii="Arial" w:eastAsia="Times New Roman" w:hAnsi="Arial" w:cs="Arial"/>
                                <w:color w:val="000000"/>
                                <w:lang w:eastAsia="en-GB"/>
                              </w:rPr>
                              <w:t>Serious incidents</w:t>
                            </w:r>
                            <w:r w:rsidR="003E1201" w:rsidRPr="008E4829">
                              <w:rPr>
                                <w:rFonts w:ascii="Arial" w:eastAsia="Times New Roman" w:hAnsi="Arial" w:cs="Arial"/>
                                <w:color w:val="000000"/>
                                <w:lang w:eastAsia="en-GB"/>
                              </w:rPr>
                              <w:t xml:space="preserve"> </w:t>
                            </w:r>
                          </w:p>
                          <w:p w14:paraId="5AC88CF4" w14:textId="0A44A4F8" w:rsidR="00A96D03" w:rsidRPr="008E4829" w:rsidRDefault="00984DDD"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0</w:t>
                            </w:r>
                            <w:r w:rsidR="00A96D03" w:rsidRPr="008E4829">
                              <w:rPr>
                                <w:rFonts w:ascii="Arial" w:eastAsia="Times New Roman" w:hAnsi="Arial" w:cs="Arial"/>
                                <w:color w:val="000000"/>
                                <w:lang w:eastAsia="en-GB"/>
                              </w:rPr>
                              <w:t xml:space="preserve"> Incident of major, permanent harm; severe disruption</w:t>
                            </w:r>
                          </w:p>
                          <w:p w14:paraId="06EAF735" w14:textId="62F6EF69" w:rsidR="005358A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2</w:t>
                            </w:r>
                            <w:r w:rsidR="005358A9" w:rsidRPr="008E4829">
                              <w:rPr>
                                <w:rFonts w:ascii="Arial" w:eastAsia="Times New Roman" w:hAnsi="Arial" w:cs="Arial"/>
                                <w:color w:val="000000"/>
                                <w:lang w:eastAsia="en-GB"/>
                              </w:rPr>
                              <w:t xml:space="preserve"> Incident of actual moderate harm/short term harm/disruption</w:t>
                            </w:r>
                          </w:p>
                          <w:p w14:paraId="7F1A6486" w14:textId="23A87CF2" w:rsidR="005358A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1</w:t>
                            </w:r>
                            <w:r w:rsidR="00E078B0">
                              <w:rPr>
                                <w:rFonts w:ascii="Arial" w:eastAsia="Times New Roman" w:hAnsi="Arial" w:cs="Arial"/>
                                <w:color w:val="000000"/>
                                <w:lang w:eastAsia="en-GB"/>
                              </w:rPr>
                              <w:t>4</w:t>
                            </w:r>
                            <w:r w:rsidR="005358A9" w:rsidRPr="008E4829">
                              <w:rPr>
                                <w:rFonts w:ascii="Arial" w:eastAsia="Times New Roman" w:hAnsi="Arial" w:cs="Arial"/>
                                <w:color w:val="000000"/>
                                <w:lang w:eastAsia="en-GB"/>
                              </w:rPr>
                              <w:t xml:space="preserve"> Incidents of actual minor/minimal harm/low disruption </w:t>
                            </w:r>
                          </w:p>
                          <w:p w14:paraId="328F5254" w14:textId="534FFE36" w:rsidR="005358A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19</w:t>
                            </w:r>
                            <w:r w:rsidR="005358A9" w:rsidRPr="008E4829">
                              <w:rPr>
                                <w:rFonts w:ascii="Arial" w:eastAsia="Times New Roman" w:hAnsi="Arial" w:cs="Arial"/>
                                <w:color w:val="000000"/>
                                <w:lang w:eastAsia="en-GB"/>
                              </w:rPr>
                              <w:t xml:space="preserve"> Incidents of actual no harm</w:t>
                            </w:r>
                          </w:p>
                          <w:p w14:paraId="094CE43D" w14:textId="55EE4FA7" w:rsidR="008E482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4 Incidents of soft Intelligence</w:t>
                            </w:r>
                          </w:p>
                          <w:p w14:paraId="408616BE" w14:textId="353AD1EE" w:rsidR="00BA15D6" w:rsidRPr="008E4829" w:rsidRDefault="00A96D03"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0</w:t>
                            </w:r>
                            <w:r w:rsidR="00BA15D6" w:rsidRPr="008E4829">
                              <w:rPr>
                                <w:rFonts w:ascii="Arial" w:eastAsia="Times New Roman" w:hAnsi="Arial" w:cs="Arial"/>
                                <w:color w:val="000000"/>
                                <w:lang w:eastAsia="en-GB"/>
                              </w:rPr>
                              <w:t xml:space="preserve"> Near Miss</w:t>
                            </w:r>
                            <w:r w:rsidR="00B16883" w:rsidRPr="008E4829">
                              <w:rPr>
                                <w:rFonts w:ascii="Arial" w:eastAsia="Times New Roman" w:hAnsi="Arial" w:cs="Arial"/>
                                <w:color w:val="000000"/>
                                <w:lang w:eastAsia="en-GB"/>
                              </w:rPr>
                              <w:t>es</w:t>
                            </w:r>
                          </w:p>
                          <w:p w14:paraId="23CC16F9" w14:textId="77777777" w:rsidR="005358A9" w:rsidRPr="00D218E1" w:rsidRDefault="005358A9" w:rsidP="00D218E1">
                            <w:pPr>
                              <w:rPr>
                                <w:rFonts w:ascii="Arial" w:hAnsi="Arial" w:cs="Arial"/>
                                <w:color w:val="000000" w:themeColor="text1"/>
                                <w:sz w:val="20"/>
                                <w:szCs w:val="20"/>
                              </w:rPr>
                            </w:pPr>
                          </w:p>
                          <w:p w14:paraId="679A17D9" w14:textId="77777777" w:rsidR="005358A9" w:rsidRDefault="005358A9" w:rsidP="00897FE3">
                            <w:pPr>
                              <w:pStyle w:val="ListParagraph"/>
                              <w:ind w:left="1080"/>
                              <w:rPr>
                                <w:rFonts w:ascii="Arial" w:hAnsi="Arial" w:cs="Arial"/>
                                <w:color w:val="000000" w:themeColor="text1"/>
                              </w:rPr>
                            </w:pPr>
                          </w:p>
                          <w:p w14:paraId="1D91C9AC" w14:textId="77777777" w:rsidR="005358A9" w:rsidRPr="00494FA6" w:rsidRDefault="005358A9" w:rsidP="00F74F36">
                            <w:pPr>
                              <w:pStyle w:val="ListParagraph"/>
                              <w:ind w:left="1440"/>
                              <w:rPr>
                                <w:rFonts w:ascii="Arial" w:hAnsi="Arial" w:cs="Arial"/>
                                <w:color w:val="000000" w:themeColor="text1"/>
                              </w:rPr>
                            </w:pPr>
                          </w:p>
                          <w:p w14:paraId="7CF28194" w14:textId="77777777" w:rsidR="005358A9" w:rsidRDefault="005358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A2505" id="Rounded Rectangle 2" o:spid="_x0000_s1027" style="position:absolute;left:0;text-align:left;margin-left:-1.95pt;margin-top:9.4pt;width:743.25pt;height:47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" fillcolor="#b4c6e7 [1304]" strokecolor="black [3213]" strokeweight="1pt">
                <v:stroke joinstyle="miter"/>
                <v:path arrowok="t"/>
                <v:textbox>
                  <w:txbxContent>
                    <w:p w14:paraId="135C8E51" w14:textId="510C8BF2" w:rsidR="005358A9" w:rsidRPr="00D218E1" w:rsidRDefault="005358A9" w:rsidP="00052A5D">
                      <w:pPr>
                        <w:rPr>
                          <w:rFonts w:ascii="Arial" w:hAnsi="Arial" w:cs="Arial"/>
                          <w:b/>
                          <w:color w:val="000000" w:themeColor="text1"/>
                        </w:rPr>
                      </w:pPr>
                      <w:r>
                        <w:rPr>
                          <w:rFonts w:ascii="Arial" w:hAnsi="Arial" w:cs="Arial"/>
                          <w:b/>
                          <w:color w:val="000000" w:themeColor="text1"/>
                        </w:rPr>
                        <w:t xml:space="preserve">Achievements to end of the </w:t>
                      </w:r>
                      <w:r w:rsidR="00AF7449">
                        <w:rPr>
                          <w:rFonts w:ascii="Arial" w:hAnsi="Arial" w:cs="Arial"/>
                          <w:b/>
                          <w:color w:val="000000" w:themeColor="text1"/>
                        </w:rPr>
                        <w:t>fourth</w:t>
                      </w:r>
                      <w:r>
                        <w:rPr>
                          <w:rFonts w:ascii="Arial" w:hAnsi="Arial" w:cs="Arial"/>
                          <w:b/>
                          <w:color w:val="000000" w:themeColor="text1"/>
                        </w:rPr>
                        <w:t xml:space="preserve"> </w:t>
                      </w:r>
                      <w:r w:rsidRPr="00D218E1">
                        <w:rPr>
                          <w:rFonts w:ascii="Arial" w:hAnsi="Arial" w:cs="Arial"/>
                          <w:b/>
                          <w:color w:val="000000" w:themeColor="text1"/>
                        </w:rPr>
                        <w:t>quarter:</w:t>
                      </w:r>
                    </w:p>
                    <w:p w14:paraId="60CC7478" w14:textId="77777777" w:rsidR="005358A9" w:rsidRDefault="005358A9" w:rsidP="00D109D7">
                      <w:pPr>
                        <w:rPr>
                          <w:rFonts w:ascii="Arial" w:hAnsi="Arial" w:cs="Arial"/>
                          <w:b/>
                          <w:color w:val="000000" w:themeColor="text1"/>
                        </w:rPr>
                      </w:pPr>
                    </w:p>
                    <w:p w14:paraId="1E9CFE88" w14:textId="77777777" w:rsidR="005358A9" w:rsidRDefault="005358A9" w:rsidP="00D109D7">
                      <w:pPr>
                        <w:rPr>
                          <w:rFonts w:ascii="Arial" w:hAnsi="Arial" w:cs="Arial"/>
                          <w:b/>
                          <w:color w:val="000000" w:themeColor="text1"/>
                        </w:rPr>
                      </w:pPr>
                      <w:r>
                        <w:rPr>
                          <w:rFonts w:ascii="Arial" w:hAnsi="Arial" w:cs="Arial"/>
                          <w:b/>
                          <w:color w:val="000000" w:themeColor="text1"/>
                        </w:rPr>
                        <w:t>Service Activity</w:t>
                      </w:r>
                      <w:r w:rsidRPr="00D218E1">
                        <w:rPr>
                          <w:rFonts w:ascii="Arial" w:hAnsi="Arial" w:cs="Arial"/>
                          <w:b/>
                          <w:color w:val="000000" w:themeColor="text1"/>
                        </w:rPr>
                        <w:t>:</w:t>
                      </w:r>
                    </w:p>
                    <w:p w14:paraId="07DD6035" w14:textId="77777777" w:rsidR="005358A9" w:rsidRDefault="005358A9" w:rsidP="00D109D7">
                      <w:pPr>
                        <w:rPr>
                          <w:rFonts w:ascii="Arial" w:hAnsi="Arial" w:cs="Arial"/>
                          <w:b/>
                          <w:color w:val="000000" w:themeColor="text1"/>
                        </w:rPr>
                      </w:pPr>
                    </w:p>
                    <w:p w14:paraId="0FF07152" w14:textId="77777777" w:rsidR="00965CEA" w:rsidRPr="00DC2EEF" w:rsidRDefault="00515DBD" w:rsidP="008B747F">
                      <w:pPr>
                        <w:pStyle w:val="ListParagraph"/>
                        <w:numPr>
                          <w:ilvl w:val="0"/>
                          <w:numId w:val="3"/>
                        </w:numPr>
                        <w:rPr>
                          <w:rFonts w:ascii="Arial" w:hAnsi="Arial" w:cs="Arial"/>
                          <w:b/>
                          <w:color w:val="0D0D0D" w:themeColor="text1" w:themeTint="F2"/>
                        </w:rPr>
                      </w:pPr>
                      <w:r w:rsidRPr="00DC2EEF">
                        <w:rPr>
                          <w:rFonts w:ascii="Arial" w:hAnsi="Arial" w:cs="Arial"/>
                          <w:b/>
                          <w:color w:val="0D0D0D" w:themeColor="text1" w:themeTint="F2"/>
                        </w:rPr>
                        <w:t>I</w:t>
                      </w:r>
                      <w:r w:rsidR="005358A9" w:rsidRPr="00DC2EEF">
                        <w:rPr>
                          <w:rFonts w:ascii="Arial" w:hAnsi="Arial" w:cs="Arial"/>
                          <w:b/>
                          <w:color w:val="0D0D0D" w:themeColor="text1" w:themeTint="F2"/>
                        </w:rPr>
                        <w:t>n-Patient Unit:</w:t>
                      </w:r>
                    </w:p>
                    <w:p w14:paraId="1FDE65C5" w14:textId="7B0C98B4" w:rsidR="005358A9" w:rsidRPr="009565A2" w:rsidRDefault="009565A2" w:rsidP="008B747F">
                      <w:pPr>
                        <w:pStyle w:val="ListParagraph"/>
                        <w:numPr>
                          <w:ilvl w:val="1"/>
                          <w:numId w:val="3"/>
                        </w:numPr>
                        <w:rPr>
                          <w:rFonts w:ascii="Arial" w:hAnsi="Arial" w:cs="Arial"/>
                          <w:b/>
                          <w:color w:val="0D0D0D" w:themeColor="text1" w:themeTint="F2"/>
                        </w:rPr>
                      </w:pPr>
                      <w:r w:rsidRPr="009565A2">
                        <w:rPr>
                          <w:rFonts w:ascii="Arial" w:hAnsi="Arial" w:cs="Arial"/>
                          <w:color w:val="0D0D0D" w:themeColor="text1" w:themeTint="F2"/>
                        </w:rPr>
                        <w:t>58</w:t>
                      </w:r>
                      <w:r w:rsidR="005358A9" w:rsidRPr="009565A2">
                        <w:rPr>
                          <w:rFonts w:ascii="Arial" w:hAnsi="Arial" w:cs="Arial"/>
                          <w:color w:val="0D0D0D" w:themeColor="text1" w:themeTint="F2"/>
                        </w:rPr>
                        <w:t xml:space="preserve"> new admissions into the in-patient unit during this reporting period.</w:t>
                      </w:r>
                    </w:p>
                    <w:p w14:paraId="076C9786" w14:textId="09952D11" w:rsidR="005358A9" w:rsidRPr="009565A2" w:rsidRDefault="009565A2" w:rsidP="008B747F">
                      <w:pPr>
                        <w:pStyle w:val="ListParagraph"/>
                        <w:numPr>
                          <w:ilvl w:val="1"/>
                          <w:numId w:val="3"/>
                        </w:numPr>
                        <w:rPr>
                          <w:rFonts w:ascii="Arial" w:hAnsi="Arial" w:cs="Arial"/>
                          <w:color w:val="0D0D0D" w:themeColor="text1" w:themeTint="F2"/>
                        </w:rPr>
                      </w:pPr>
                      <w:r w:rsidRPr="009565A2">
                        <w:rPr>
                          <w:rFonts w:ascii="Arial" w:hAnsi="Arial" w:cs="Arial"/>
                          <w:color w:val="0D0D0D" w:themeColor="text1" w:themeTint="F2"/>
                        </w:rPr>
                        <w:t>42</w:t>
                      </w:r>
                      <w:r w:rsidR="005358A9" w:rsidRPr="009565A2">
                        <w:rPr>
                          <w:rFonts w:ascii="Arial" w:hAnsi="Arial" w:cs="Arial"/>
                          <w:color w:val="0D0D0D" w:themeColor="text1" w:themeTint="F2"/>
                        </w:rPr>
                        <w:t xml:space="preserve"> deaths </w:t>
                      </w:r>
                    </w:p>
                    <w:p w14:paraId="793A12A0" w14:textId="0BEAC059" w:rsidR="005358A9" w:rsidRPr="00B71B1C" w:rsidRDefault="00B71B1C" w:rsidP="008B747F">
                      <w:pPr>
                        <w:pStyle w:val="ListParagraph"/>
                        <w:numPr>
                          <w:ilvl w:val="1"/>
                          <w:numId w:val="3"/>
                        </w:numPr>
                        <w:rPr>
                          <w:rFonts w:ascii="Arial" w:hAnsi="Arial" w:cs="Arial"/>
                          <w:color w:val="0D0D0D" w:themeColor="text1" w:themeTint="F2"/>
                        </w:rPr>
                      </w:pPr>
                      <w:r w:rsidRPr="00B71B1C">
                        <w:rPr>
                          <w:rFonts w:ascii="Arial" w:hAnsi="Arial" w:cs="Arial"/>
                          <w:color w:val="0D0D0D" w:themeColor="text1" w:themeTint="F2"/>
                        </w:rPr>
                        <w:t>42</w:t>
                      </w:r>
                      <w:r w:rsidR="005358A9" w:rsidRPr="00B71B1C">
                        <w:rPr>
                          <w:rFonts w:ascii="Arial" w:hAnsi="Arial" w:cs="Arial"/>
                          <w:color w:val="0D0D0D" w:themeColor="text1" w:themeTint="F2"/>
                        </w:rPr>
                        <w:t xml:space="preserve"> </w:t>
                      </w:r>
                      <w:r w:rsidR="005358A9" w:rsidRPr="00B71B1C">
                        <w:rPr>
                          <w:rFonts w:ascii="Arial" w:hAnsi="Arial" w:cs="Arial"/>
                          <w:color w:val="000000" w:themeColor="text1"/>
                          <w:szCs w:val="24"/>
                        </w:rPr>
                        <w:t xml:space="preserve">patients achieved preferred place of death. </w:t>
                      </w:r>
                    </w:p>
                    <w:p w14:paraId="081DC333" w14:textId="69D5DBF1" w:rsidR="005358A9" w:rsidRPr="00DC2EEF" w:rsidRDefault="005358A9" w:rsidP="008B747F">
                      <w:pPr>
                        <w:pStyle w:val="ListParagraph"/>
                        <w:numPr>
                          <w:ilvl w:val="0"/>
                          <w:numId w:val="3"/>
                        </w:numPr>
                        <w:rPr>
                          <w:rFonts w:ascii="Arial" w:hAnsi="Arial" w:cs="Arial"/>
                          <w:b/>
                          <w:color w:val="0D0D0D" w:themeColor="text1" w:themeTint="F2"/>
                        </w:rPr>
                      </w:pPr>
                      <w:r w:rsidRPr="00DC2EEF">
                        <w:rPr>
                          <w:rFonts w:ascii="Arial" w:hAnsi="Arial" w:cs="Arial"/>
                          <w:b/>
                          <w:color w:val="0D0D0D" w:themeColor="text1" w:themeTint="F2"/>
                        </w:rPr>
                        <w:t>Living Well Centre:</w:t>
                      </w:r>
                    </w:p>
                    <w:p w14:paraId="7A87C76D" w14:textId="3FB78852" w:rsidR="005358A9" w:rsidRPr="00DC2EEF" w:rsidRDefault="005358A9" w:rsidP="008B747F">
                      <w:pPr>
                        <w:pStyle w:val="ListParagraph"/>
                        <w:numPr>
                          <w:ilvl w:val="0"/>
                          <w:numId w:val="5"/>
                        </w:numPr>
                        <w:rPr>
                          <w:rFonts w:ascii="Arial" w:hAnsi="Arial" w:cs="Arial"/>
                          <w:color w:val="0D0D0D" w:themeColor="text1" w:themeTint="F2"/>
                        </w:rPr>
                      </w:pPr>
                      <w:r w:rsidRPr="00DC2EEF">
                        <w:rPr>
                          <w:rFonts w:ascii="Arial" w:hAnsi="Arial" w:cs="Arial"/>
                          <w:color w:val="0D0D0D" w:themeColor="text1" w:themeTint="F2"/>
                        </w:rPr>
                        <w:t xml:space="preserve"> </w:t>
                      </w:r>
                      <w:r w:rsidR="002D4578">
                        <w:rPr>
                          <w:rFonts w:ascii="Arial" w:hAnsi="Arial" w:cs="Arial"/>
                          <w:color w:val="0D0D0D" w:themeColor="text1" w:themeTint="F2"/>
                        </w:rPr>
                        <w:t>978</w:t>
                      </w:r>
                      <w:r w:rsidRPr="00DC2EEF">
                        <w:rPr>
                          <w:rFonts w:ascii="Arial" w:hAnsi="Arial" w:cs="Arial"/>
                          <w:color w:val="0D0D0D" w:themeColor="text1" w:themeTint="F2"/>
                        </w:rPr>
                        <w:t xml:space="preserve"> Face to face appointments.</w:t>
                      </w:r>
                    </w:p>
                    <w:p w14:paraId="398CAE4A" w14:textId="77777777" w:rsidR="005358A9" w:rsidRPr="00DC2EEF" w:rsidRDefault="005358A9" w:rsidP="008B747F">
                      <w:pPr>
                        <w:pStyle w:val="ListParagraph"/>
                        <w:numPr>
                          <w:ilvl w:val="0"/>
                          <w:numId w:val="13"/>
                        </w:numPr>
                        <w:rPr>
                          <w:rFonts w:ascii="Arial" w:hAnsi="Arial" w:cs="Arial"/>
                          <w:color w:val="0D0D0D" w:themeColor="text1" w:themeTint="F2"/>
                        </w:rPr>
                      </w:pPr>
                      <w:r w:rsidRPr="00DC2EEF">
                        <w:rPr>
                          <w:rFonts w:ascii="Arial" w:hAnsi="Arial" w:cs="Arial"/>
                          <w:b/>
                          <w:color w:val="0D0D0D" w:themeColor="text1" w:themeTint="F2"/>
                        </w:rPr>
                        <w:t xml:space="preserve">Bereavement Support Services – Adults </w:t>
                      </w:r>
                    </w:p>
                    <w:p w14:paraId="50551AA0" w14:textId="5C0AFD7D" w:rsidR="005358A9" w:rsidRPr="00EF7FD3" w:rsidRDefault="00EF7FD3" w:rsidP="008B747F">
                      <w:pPr>
                        <w:pStyle w:val="ListParagraph"/>
                        <w:numPr>
                          <w:ilvl w:val="0"/>
                          <w:numId w:val="5"/>
                        </w:numPr>
                        <w:rPr>
                          <w:rFonts w:ascii="Arial" w:hAnsi="Arial" w:cs="Arial"/>
                          <w:color w:val="0D0D0D" w:themeColor="text1" w:themeTint="F2"/>
                        </w:rPr>
                      </w:pPr>
                      <w:r w:rsidRPr="00EF7FD3">
                        <w:rPr>
                          <w:rFonts w:ascii="Arial" w:hAnsi="Arial" w:cs="Arial"/>
                          <w:color w:val="0D0D0D" w:themeColor="text1" w:themeTint="F2"/>
                        </w:rPr>
                        <w:t>170</w:t>
                      </w:r>
                      <w:r w:rsidR="00B3229C" w:rsidRPr="00EF7FD3">
                        <w:rPr>
                          <w:rFonts w:ascii="Arial" w:hAnsi="Arial" w:cs="Arial"/>
                          <w:color w:val="0D0D0D" w:themeColor="text1" w:themeTint="F2"/>
                        </w:rPr>
                        <w:t xml:space="preserve"> </w:t>
                      </w:r>
                      <w:r w:rsidR="005358A9" w:rsidRPr="00EF7FD3">
                        <w:rPr>
                          <w:rFonts w:ascii="Arial" w:hAnsi="Arial" w:cs="Arial"/>
                          <w:color w:val="0D0D0D" w:themeColor="text1" w:themeTint="F2"/>
                        </w:rPr>
                        <w:t xml:space="preserve">Face to face appointments attended, </w:t>
                      </w:r>
                      <w:r w:rsidRPr="00EF7FD3">
                        <w:rPr>
                          <w:rFonts w:ascii="Arial" w:hAnsi="Arial" w:cs="Arial"/>
                          <w:color w:val="0D0D0D" w:themeColor="text1" w:themeTint="F2"/>
                        </w:rPr>
                        <w:t>13</w:t>
                      </w:r>
                      <w:r w:rsidR="004A277F" w:rsidRPr="00EF7FD3">
                        <w:rPr>
                          <w:rFonts w:ascii="Arial" w:hAnsi="Arial" w:cs="Arial"/>
                          <w:color w:val="0D0D0D" w:themeColor="text1" w:themeTint="F2"/>
                        </w:rPr>
                        <w:t xml:space="preserve"> </w:t>
                      </w:r>
                      <w:r w:rsidR="005358A9" w:rsidRPr="00EF7FD3">
                        <w:rPr>
                          <w:rFonts w:ascii="Arial" w:hAnsi="Arial" w:cs="Arial"/>
                          <w:color w:val="0D0D0D" w:themeColor="text1" w:themeTint="F2"/>
                        </w:rPr>
                        <w:t xml:space="preserve">well-being calls to </w:t>
                      </w:r>
                      <w:r w:rsidR="00101332" w:rsidRPr="00EF7FD3">
                        <w:rPr>
                          <w:rFonts w:ascii="Arial" w:hAnsi="Arial" w:cs="Arial"/>
                          <w:color w:val="0D0D0D" w:themeColor="text1" w:themeTint="F2"/>
                        </w:rPr>
                        <w:t>60</w:t>
                      </w:r>
                      <w:r w:rsidR="005358A9" w:rsidRPr="00EF7FD3">
                        <w:rPr>
                          <w:rFonts w:ascii="Arial" w:hAnsi="Arial" w:cs="Arial"/>
                          <w:color w:val="0D0D0D" w:themeColor="text1" w:themeTint="F2"/>
                        </w:rPr>
                        <w:t xml:space="preserve"> people.</w:t>
                      </w:r>
                    </w:p>
                    <w:p w14:paraId="1BC5BD8B" w14:textId="77777777" w:rsidR="00821EA1" w:rsidRPr="00DC2EEF" w:rsidRDefault="005358A9" w:rsidP="008B747F">
                      <w:pPr>
                        <w:pStyle w:val="ListParagraph"/>
                        <w:numPr>
                          <w:ilvl w:val="0"/>
                          <w:numId w:val="3"/>
                        </w:numPr>
                        <w:rPr>
                          <w:rFonts w:ascii="Arial" w:hAnsi="Arial" w:cs="Arial"/>
                          <w:b/>
                          <w:color w:val="0D0D0D" w:themeColor="text1" w:themeTint="F2"/>
                        </w:rPr>
                      </w:pPr>
                      <w:r w:rsidRPr="00DC2EEF">
                        <w:rPr>
                          <w:rFonts w:ascii="Arial" w:hAnsi="Arial" w:cs="Arial"/>
                          <w:b/>
                          <w:color w:val="0D0D0D" w:themeColor="text1" w:themeTint="F2"/>
                        </w:rPr>
                        <w:t>Admiral Nurse:</w:t>
                      </w:r>
                    </w:p>
                    <w:p w14:paraId="39E854E0" w14:textId="35AB0359" w:rsidR="005358A9" w:rsidRPr="00B043C8" w:rsidRDefault="0011550D" w:rsidP="008B747F">
                      <w:pPr>
                        <w:pStyle w:val="ListParagraph"/>
                        <w:numPr>
                          <w:ilvl w:val="1"/>
                          <w:numId w:val="3"/>
                        </w:numPr>
                        <w:rPr>
                          <w:rFonts w:ascii="Arial" w:hAnsi="Arial" w:cs="Arial"/>
                          <w:b/>
                          <w:color w:val="0D0D0D" w:themeColor="text1" w:themeTint="F2"/>
                        </w:rPr>
                      </w:pPr>
                      <w:r w:rsidRPr="00B043C8">
                        <w:rPr>
                          <w:rFonts w:ascii="Arial" w:hAnsi="Arial" w:cs="Arial"/>
                          <w:color w:val="0D0D0D" w:themeColor="text1" w:themeTint="F2"/>
                        </w:rPr>
                        <w:t>41</w:t>
                      </w:r>
                      <w:r w:rsidR="005358A9" w:rsidRPr="00B043C8">
                        <w:rPr>
                          <w:rFonts w:ascii="Arial" w:hAnsi="Arial" w:cs="Arial"/>
                          <w:color w:val="0D0D0D" w:themeColor="text1" w:themeTint="F2"/>
                        </w:rPr>
                        <w:t xml:space="preserve"> patient/carers</w:t>
                      </w:r>
                      <w:r w:rsidR="00970F06" w:rsidRPr="00B043C8">
                        <w:rPr>
                          <w:rFonts w:ascii="Arial" w:hAnsi="Arial" w:cs="Arial"/>
                          <w:color w:val="0D0D0D" w:themeColor="text1" w:themeTint="F2"/>
                        </w:rPr>
                        <w:t xml:space="preserve"> had </w:t>
                      </w:r>
                      <w:r w:rsidR="009B6A78" w:rsidRPr="00B043C8">
                        <w:rPr>
                          <w:rFonts w:ascii="Arial" w:hAnsi="Arial" w:cs="Arial"/>
                          <w:color w:val="0D0D0D" w:themeColor="text1" w:themeTint="F2"/>
                        </w:rPr>
                        <w:t>9</w:t>
                      </w:r>
                      <w:r w:rsidRPr="00B043C8">
                        <w:rPr>
                          <w:rFonts w:ascii="Arial" w:hAnsi="Arial" w:cs="Arial"/>
                          <w:color w:val="0D0D0D" w:themeColor="text1" w:themeTint="F2"/>
                        </w:rPr>
                        <w:t>3</w:t>
                      </w:r>
                      <w:r w:rsidR="00970F06" w:rsidRPr="00B043C8">
                        <w:rPr>
                          <w:rFonts w:ascii="Arial" w:hAnsi="Arial" w:cs="Arial"/>
                          <w:color w:val="0D0D0D" w:themeColor="text1" w:themeTint="F2"/>
                        </w:rPr>
                        <w:t xml:space="preserve"> contacts</w:t>
                      </w:r>
                      <w:r w:rsidR="00FB43A7" w:rsidRPr="00B043C8">
                        <w:rPr>
                          <w:rFonts w:ascii="Arial" w:hAnsi="Arial" w:cs="Arial"/>
                          <w:color w:val="0D0D0D" w:themeColor="text1" w:themeTint="F2"/>
                        </w:rPr>
                        <w:t xml:space="preserve">, attended </w:t>
                      </w:r>
                      <w:r w:rsidR="00B043C8" w:rsidRPr="00B043C8">
                        <w:rPr>
                          <w:rFonts w:ascii="Arial" w:hAnsi="Arial" w:cs="Arial"/>
                          <w:color w:val="0D0D0D" w:themeColor="text1" w:themeTint="F2"/>
                        </w:rPr>
                        <w:t>2</w:t>
                      </w:r>
                      <w:r w:rsidR="00FB43A7" w:rsidRPr="00B043C8">
                        <w:rPr>
                          <w:rFonts w:ascii="Arial" w:hAnsi="Arial" w:cs="Arial"/>
                          <w:color w:val="0D0D0D" w:themeColor="text1" w:themeTint="F2"/>
                        </w:rPr>
                        <w:t xml:space="preserve"> memory cafes</w:t>
                      </w:r>
                      <w:r w:rsidR="0011742F" w:rsidRPr="00B043C8">
                        <w:rPr>
                          <w:rFonts w:ascii="Arial" w:hAnsi="Arial" w:cs="Arial"/>
                          <w:color w:val="0D0D0D" w:themeColor="text1" w:themeTint="F2"/>
                        </w:rPr>
                        <w:t xml:space="preserve">, </w:t>
                      </w:r>
                      <w:r w:rsidR="00402CA4" w:rsidRPr="00B043C8">
                        <w:rPr>
                          <w:rFonts w:ascii="Arial" w:hAnsi="Arial" w:cs="Arial"/>
                          <w:color w:val="0D0D0D" w:themeColor="text1" w:themeTint="F2"/>
                        </w:rPr>
                        <w:t>2</w:t>
                      </w:r>
                      <w:r w:rsidR="00B043C8" w:rsidRPr="00B043C8">
                        <w:rPr>
                          <w:rFonts w:ascii="Arial" w:hAnsi="Arial" w:cs="Arial"/>
                          <w:color w:val="0D0D0D" w:themeColor="text1" w:themeTint="F2"/>
                        </w:rPr>
                        <w:t>3</w:t>
                      </w:r>
                      <w:r w:rsidR="00821EA1" w:rsidRPr="00B043C8">
                        <w:rPr>
                          <w:rFonts w:ascii="Arial" w:hAnsi="Arial" w:cs="Arial"/>
                          <w:color w:val="0D0D0D" w:themeColor="text1" w:themeTint="F2"/>
                        </w:rPr>
                        <w:t xml:space="preserve"> community/</w:t>
                      </w:r>
                      <w:r w:rsidR="000A2880" w:rsidRPr="00B043C8">
                        <w:rPr>
                          <w:rFonts w:ascii="Arial" w:hAnsi="Arial" w:cs="Arial"/>
                          <w:color w:val="0D0D0D" w:themeColor="text1" w:themeTint="F2"/>
                        </w:rPr>
                        <w:t>H</w:t>
                      </w:r>
                      <w:r w:rsidR="00821EA1" w:rsidRPr="00B043C8">
                        <w:rPr>
                          <w:rFonts w:ascii="Arial" w:hAnsi="Arial" w:cs="Arial"/>
                          <w:color w:val="0D0D0D" w:themeColor="text1" w:themeTint="F2"/>
                        </w:rPr>
                        <w:t>ospice groups</w:t>
                      </w:r>
                      <w:r w:rsidR="0011742F" w:rsidRPr="00B043C8">
                        <w:rPr>
                          <w:rFonts w:ascii="Arial" w:hAnsi="Arial" w:cs="Arial"/>
                          <w:color w:val="0D0D0D" w:themeColor="text1" w:themeTint="F2"/>
                        </w:rPr>
                        <w:t xml:space="preserve"> and </w:t>
                      </w:r>
                      <w:r w:rsidR="00B043C8" w:rsidRPr="00B043C8">
                        <w:rPr>
                          <w:rFonts w:ascii="Arial" w:hAnsi="Arial" w:cs="Arial"/>
                          <w:color w:val="0D0D0D" w:themeColor="text1" w:themeTint="F2"/>
                        </w:rPr>
                        <w:t>6</w:t>
                      </w:r>
                      <w:r w:rsidR="0011742F" w:rsidRPr="00B043C8">
                        <w:rPr>
                          <w:rFonts w:ascii="Arial" w:hAnsi="Arial" w:cs="Arial"/>
                          <w:color w:val="0D0D0D" w:themeColor="text1" w:themeTint="F2"/>
                        </w:rPr>
                        <w:t xml:space="preserve"> training sessions</w:t>
                      </w:r>
                      <w:r w:rsidR="00821EA1" w:rsidRPr="00B043C8">
                        <w:rPr>
                          <w:rFonts w:ascii="Arial" w:hAnsi="Arial" w:cs="Arial"/>
                          <w:color w:val="0D0D0D" w:themeColor="text1" w:themeTint="F2"/>
                        </w:rPr>
                        <w:t>.</w:t>
                      </w:r>
                      <w:r w:rsidR="00970F06" w:rsidRPr="00B043C8">
                        <w:rPr>
                          <w:rFonts w:ascii="Arial" w:hAnsi="Arial" w:cs="Arial"/>
                          <w:color w:val="0D0D0D" w:themeColor="text1" w:themeTint="F2"/>
                        </w:rPr>
                        <w:t xml:space="preserve">  </w:t>
                      </w:r>
                      <w:r w:rsidRPr="00B043C8">
                        <w:rPr>
                          <w:rFonts w:ascii="Arial" w:hAnsi="Arial" w:cs="Arial"/>
                          <w:color w:val="0D0D0D" w:themeColor="text1" w:themeTint="F2"/>
                        </w:rPr>
                        <w:t>3</w:t>
                      </w:r>
                      <w:r w:rsidR="0011742F" w:rsidRPr="00B043C8">
                        <w:rPr>
                          <w:rFonts w:ascii="Arial" w:hAnsi="Arial" w:cs="Arial"/>
                          <w:color w:val="0D0D0D" w:themeColor="text1" w:themeTint="F2"/>
                        </w:rPr>
                        <w:t>0</w:t>
                      </w:r>
                      <w:r w:rsidR="00970F06" w:rsidRPr="00B043C8">
                        <w:rPr>
                          <w:rFonts w:ascii="Arial" w:hAnsi="Arial" w:cs="Arial"/>
                          <w:color w:val="0D0D0D" w:themeColor="text1" w:themeTint="F2"/>
                        </w:rPr>
                        <w:t xml:space="preserve"> new referrals received.</w:t>
                      </w:r>
                    </w:p>
                    <w:p w14:paraId="5F1ACA81" w14:textId="5F75654A" w:rsidR="005358A9" w:rsidRPr="0011550D" w:rsidRDefault="005358A9" w:rsidP="008B747F">
                      <w:pPr>
                        <w:pStyle w:val="ListParagraph"/>
                        <w:numPr>
                          <w:ilvl w:val="0"/>
                          <w:numId w:val="3"/>
                        </w:numPr>
                        <w:rPr>
                          <w:rFonts w:ascii="Arial" w:hAnsi="Arial" w:cs="Arial"/>
                          <w:color w:val="0D0D0D" w:themeColor="text1" w:themeTint="F2"/>
                          <w:szCs w:val="16"/>
                        </w:rPr>
                      </w:pPr>
                      <w:r w:rsidRPr="0011550D">
                        <w:rPr>
                          <w:rFonts w:ascii="Arial" w:hAnsi="Arial" w:cs="Arial"/>
                          <w:b/>
                          <w:color w:val="0D0D0D" w:themeColor="text1" w:themeTint="F2"/>
                        </w:rPr>
                        <w:t>Namaste team:</w:t>
                      </w:r>
                    </w:p>
                    <w:p w14:paraId="082803D2" w14:textId="364EE123" w:rsidR="005358A9" w:rsidRPr="0011550D" w:rsidRDefault="005A0E71" w:rsidP="008B747F">
                      <w:pPr>
                        <w:pStyle w:val="ListParagraph"/>
                        <w:numPr>
                          <w:ilvl w:val="1"/>
                          <w:numId w:val="3"/>
                        </w:numPr>
                        <w:rPr>
                          <w:rFonts w:ascii="Arial" w:hAnsi="Arial" w:cs="Arial"/>
                          <w:color w:val="0D0D0D" w:themeColor="text1" w:themeTint="F2"/>
                          <w:szCs w:val="16"/>
                        </w:rPr>
                      </w:pPr>
                      <w:r w:rsidRPr="0011550D">
                        <w:rPr>
                          <w:rFonts w:ascii="Arial" w:hAnsi="Arial" w:cs="Arial"/>
                          <w:color w:val="0D0D0D" w:themeColor="text1" w:themeTint="F2"/>
                        </w:rPr>
                        <w:t>5</w:t>
                      </w:r>
                      <w:r w:rsidR="0011550D" w:rsidRPr="0011550D">
                        <w:rPr>
                          <w:rFonts w:ascii="Arial" w:hAnsi="Arial" w:cs="Arial"/>
                          <w:color w:val="0D0D0D" w:themeColor="text1" w:themeTint="F2"/>
                        </w:rPr>
                        <w:t>8</w:t>
                      </w:r>
                      <w:r w:rsidR="003E44F0" w:rsidRPr="0011550D">
                        <w:rPr>
                          <w:rFonts w:ascii="Arial" w:hAnsi="Arial" w:cs="Arial"/>
                          <w:color w:val="0D0D0D" w:themeColor="text1" w:themeTint="F2"/>
                        </w:rPr>
                        <w:t xml:space="preserve"> patients</w:t>
                      </w:r>
                      <w:r w:rsidRPr="0011550D">
                        <w:rPr>
                          <w:rFonts w:ascii="Arial" w:hAnsi="Arial" w:cs="Arial"/>
                          <w:color w:val="0D0D0D" w:themeColor="text1" w:themeTint="F2"/>
                        </w:rPr>
                        <w:t>/carers</w:t>
                      </w:r>
                      <w:r w:rsidR="003E44F0" w:rsidRPr="0011550D">
                        <w:rPr>
                          <w:rFonts w:ascii="Arial" w:hAnsi="Arial" w:cs="Arial"/>
                          <w:color w:val="0D0D0D" w:themeColor="text1" w:themeTint="F2"/>
                        </w:rPr>
                        <w:t xml:space="preserve"> seen at home/</w:t>
                      </w:r>
                      <w:r w:rsidR="000A2880" w:rsidRPr="0011550D">
                        <w:rPr>
                          <w:rFonts w:ascii="Arial" w:hAnsi="Arial" w:cs="Arial"/>
                          <w:color w:val="0D0D0D" w:themeColor="text1" w:themeTint="F2"/>
                        </w:rPr>
                        <w:t>H</w:t>
                      </w:r>
                      <w:r w:rsidR="003E44F0" w:rsidRPr="0011550D">
                        <w:rPr>
                          <w:rFonts w:ascii="Arial" w:hAnsi="Arial" w:cs="Arial"/>
                          <w:color w:val="0D0D0D" w:themeColor="text1" w:themeTint="F2"/>
                        </w:rPr>
                        <w:t>ospice</w:t>
                      </w:r>
                      <w:r w:rsidRPr="0011550D">
                        <w:rPr>
                          <w:rFonts w:ascii="Arial" w:hAnsi="Arial" w:cs="Arial"/>
                          <w:color w:val="0D0D0D" w:themeColor="text1" w:themeTint="F2"/>
                        </w:rPr>
                        <w:t>/outreach</w:t>
                      </w:r>
                      <w:r w:rsidR="000120DD" w:rsidRPr="0011550D">
                        <w:rPr>
                          <w:rFonts w:ascii="Arial" w:hAnsi="Arial" w:cs="Arial"/>
                          <w:color w:val="0D0D0D" w:themeColor="text1" w:themeTint="F2"/>
                        </w:rPr>
                        <w:t xml:space="preserve">, had </w:t>
                      </w:r>
                      <w:r w:rsidR="0011550D" w:rsidRPr="0011550D">
                        <w:rPr>
                          <w:rFonts w:ascii="Arial" w:hAnsi="Arial" w:cs="Arial"/>
                          <w:color w:val="0D0D0D" w:themeColor="text1" w:themeTint="F2"/>
                        </w:rPr>
                        <w:t>536</w:t>
                      </w:r>
                      <w:r w:rsidR="000120DD" w:rsidRPr="0011550D">
                        <w:rPr>
                          <w:rFonts w:ascii="Arial" w:hAnsi="Arial" w:cs="Arial"/>
                          <w:color w:val="0D0D0D" w:themeColor="text1" w:themeTint="F2"/>
                        </w:rPr>
                        <w:t xml:space="preserve"> contacts.  </w:t>
                      </w:r>
                      <w:r w:rsidR="00DC2EEF" w:rsidRPr="0011550D">
                        <w:rPr>
                          <w:rFonts w:ascii="Arial" w:hAnsi="Arial" w:cs="Arial"/>
                          <w:color w:val="0D0D0D" w:themeColor="text1" w:themeTint="F2"/>
                        </w:rPr>
                        <w:t>1</w:t>
                      </w:r>
                      <w:r w:rsidR="004264F7">
                        <w:rPr>
                          <w:rFonts w:ascii="Arial" w:hAnsi="Arial" w:cs="Arial"/>
                          <w:color w:val="0D0D0D" w:themeColor="text1" w:themeTint="F2"/>
                        </w:rPr>
                        <w:t>1</w:t>
                      </w:r>
                      <w:r w:rsidR="000120DD" w:rsidRPr="0011550D">
                        <w:rPr>
                          <w:rFonts w:ascii="Arial" w:hAnsi="Arial" w:cs="Arial"/>
                          <w:color w:val="0D0D0D" w:themeColor="text1" w:themeTint="F2"/>
                        </w:rPr>
                        <w:t xml:space="preserve"> new referrals received.</w:t>
                      </w:r>
                    </w:p>
                    <w:p w14:paraId="0227410C" w14:textId="77777777" w:rsidR="005358A9" w:rsidRPr="00984DDD" w:rsidRDefault="005358A9" w:rsidP="00F57D26">
                      <w:pPr>
                        <w:rPr>
                          <w:rFonts w:ascii="Arial" w:hAnsi="Arial" w:cs="Arial"/>
                          <w:b/>
                          <w:color w:val="000000" w:themeColor="text1"/>
                        </w:rPr>
                      </w:pPr>
                    </w:p>
                    <w:p w14:paraId="36F70DDA" w14:textId="4F594223" w:rsidR="005358A9" w:rsidRPr="00984DDD" w:rsidRDefault="005358A9" w:rsidP="00F57D26">
                      <w:pPr>
                        <w:rPr>
                          <w:rFonts w:ascii="Arial" w:hAnsi="Arial" w:cs="Arial"/>
                          <w:b/>
                          <w:color w:val="000000" w:themeColor="text1"/>
                        </w:rPr>
                      </w:pPr>
                      <w:r w:rsidRPr="00984DDD">
                        <w:rPr>
                          <w:rFonts w:ascii="Arial" w:hAnsi="Arial" w:cs="Arial"/>
                          <w:b/>
                          <w:color w:val="000000" w:themeColor="text1"/>
                        </w:rPr>
                        <w:t>Protecting people from avoidable harm:</w:t>
                      </w:r>
                    </w:p>
                    <w:p w14:paraId="33BDCB86" w14:textId="15C70A22" w:rsidR="005358A9" w:rsidRPr="00984DDD" w:rsidRDefault="005358A9" w:rsidP="00F57D26">
                      <w:pPr>
                        <w:rPr>
                          <w:rFonts w:ascii="Arial" w:hAnsi="Arial" w:cs="Arial"/>
                          <w:b/>
                          <w:color w:val="000000" w:themeColor="text1"/>
                        </w:rPr>
                      </w:pPr>
                    </w:p>
                    <w:p w14:paraId="22889AEE" w14:textId="65D109A9" w:rsidR="005358A9" w:rsidRPr="00984DDD" w:rsidRDefault="005358A9" w:rsidP="002331D7">
                      <w:pPr>
                        <w:jc w:val="both"/>
                        <w:rPr>
                          <w:rFonts w:ascii="Arial" w:eastAsia="Times New Roman" w:hAnsi="Arial" w:cs="Arial"/>
                          <w:color w:val="000000"/>
                          <w:lang w:eastAsia="en-GB"/>
                        </w:rPr>
                      </w:pPr>
                      <w:r w:rsidRPr="00984DDD">
                        <w:rPr>
                          <w:rFonts w:ascii="Arial" w:eastAsia="Times New Roman" w:hAnsi="Arial" w:cs="Arial"/>
                          <w:color w:val="000000"/>
                          <w:lang w:eastAsia="en-GB"/>
                        </w:rPr>
                        <w:t xml:space="preserve">In Quarter </w:t>
                      </w:r>
                      <w:r w:rsidR="00AF7449">
                        <w:rPr>
                          <w:rFonts w:ascii="Arial" w:eastAsia="Times New Roman" w:hAnsi="Arial" w:cs="Arial"/>
                          <w:color w:val="000000"/>
                          <w:lang w:eastAsia="en-GB"/>
                        </w:rPr>
                        <w:t>4</w:t>
                      </w:r>
                      <w:r w:rsidRPr="00984DDD">
                        <w:rPr>
                          <w:rFonts w:ascii="Arial" w:eastAsia="Times New Roman" w:hAnsi="Arial" w:cs="Arial"/>
                          <w:color w:val="000000"/>
                          <w:lang w:eastAsia="en-GB"/>
                        </w:rPr>
                        <w:t xml:space="preserve"> there have been</w:t>
                      </w:r>
                      <w:r w:rsidR="004A00C7">
                        <w:rPr>
                          <w:rFonts w:ascii="Arial" w:eastAsia="Times New Roman" w:hAnsi="Arial" w:cs="Arial"/>
                          <w:color w:val="000000"/>
                          <w:lang w:eastAsia="en-GB"/>
                        </w:rPr>
                        <w:t xml:space="preserve"> </w:t>
                      </w:r>
                      <w:r w:rsidR="00E078B0">
                        <w:rPr>
                          <w:rFonts w:ascii="Arial" w:eastAsia="Times New Roman" w:hAnsi="Arial" w:cs="Arial"/>
                          <w:color w:val="000000"/>
                          <w:lang w:eastAsia="en-GB"/>
                        </w:rPr>
                        <w:t>39</w:t>
                      </w:r>
                      <w:r w:rsidRPr="00984DDD">
                        <w:rPr>
                          <w:rFonts w:ascii="Arial" w:eastAsia="Times New Roman" w:hAnsi="Arial" w:cs="Arial"/>
                          <w:color w:val="000000"/>
                          <w:lang w:eastAsia="en-GB"/>
                        </w:rPr>
                        <w:t xml:space="preserve"> clinical incidents:</w:t>
                      </w:r>
                    </w:p>
                    <w:p w14:paraId="00319343" w14:textId="77777777" w:rsidR="005358A9" w:rsidRPr="00984DDD" w:rsidRDefault="005358A9" w:rsidP="002331D7">
                      <w:pPr>
                        <w:jc w:val="both"/>
                        <w:rPr>
                          <w:rFonts w:ascii="Arial" w:eastAsia="Times New Roman" w:hAnsi="Arial" w:cs="Arial"/>
                          <w:color w:val="000000"/>
                          <w:lang w:eastAsia="en-GB"/>
                        </w:rPr>
                      </w:pPr>
                    </w:p>
                    <w:p w14:paraId="6DAC52A2" w14:textId="387F5D4F" w:rsidR="005358A9" w:rsidRPr="008E4829" w:rsidRDefault="00F42773"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0</w:t>
                      </w:r>
                      <w:r w:rsidR="00EA133F" w:rsidRPr="008E4829">
                        <w:rPr>
                          <w:rFonts w:ascii="Arial" w:eastAsia="Times New Roman" w:hAnsi="Arial" w:cs="Arial"/>
                          <w:color w:val="000000"/>
                          <w:lang w:eastAsia="en-GB"/>
                        </w:rPr>
                        <w:t xml:space="preserve"> </w:t>
                      </w:r>
                      <w:r w:rsidR="005358A9" w:rsidRPr="008E4829">
                        <w:rPr>
                          <w:rFonts w:ascii="Arial" w:eastAsia="Times New Roman" w:hAnsi="Arial" w:cs="Arial"/>
                          <w:color w:val="000000"/>
                          <w:lang w:eastAsia="en-GB"/>
                        </w:rPr>
                        <w:t>Serious incidents</w:t>
                      </w:r>
                      <w:r w:rsidR="003E1201" w:rsidRPr="008E4829">
                        <w:rPr>
                          <w:rFonts w:ascii="Arial" w:eastAsia="Times New Roman" w:hAnsi="Arial" w:cs="Arial"/>
                          <w:color w:val="000000"/>
                          <w:lang w:eastAsia="en-GB"/>
                        </w:rPr>
                        <w:t xml:space="preserve"> </w:t>
                      </w:r>
                    </w:p>
                    <w:p w14:paraId="5AC88CF4" w14:textId="0A44A4F8" w:rsidR="00A96D03" w:rsidRPr="008E4829" w:rsidRDefault="00984DDD"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0</w:t>
                      </w:r>
                      <w:r w:rsidR="00A96D03" w:rsidRPr="008E4829">
                        <w:rPr>
                          <w:rFonts w:ascii="Arial" w:eastAsia="Times New Roman" w:hAnsi="Arial" w:cs="Arial"/>
                          <w:color w:val="000000"/>
                          <w:lang w:eastAsia="en-GB"/>
                        </w:rPr>
                        <w:t xml:space="preserve"> Incident of major, permanent harm; severe disruption</w:t>
                      </w:r>
                    </w:p>
                    <w:p w14:paraId="06EAF735" w14:textId="62F6EF69" w:rsidR="005358A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2</w:t>
                      </w:r>
                      <w:r w:rsidR="005358A9" w:rsidRPr="008E4829">
                        <w:rPr>
                          <w:rFonts w:ascii="Arial" w:eastAsia="Times New Roman" w:hAnsi="Arial" w:cs="Arial"/>
                          <w:color w:val="000000"/>
                          <w:lang w:eastAsia="en-GB"/>
                        </w:rPr>
                        <w:t xml:space="preserve"> Incident of actual moderate harm/short term harm/disruption</w:t>
                      </w:r>
                    </w:p>
                    <w:p w14:paraId="7F1A6486" w14:textId="23A87CF2" w:rsidR="005358A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1</w:t>
                      </w:r>
                      <w:r w:rsidR="00E078B0">
                        <w:rPr>
                          <w:rFonts w:ascii="Arial" w:eastAsia="Times New Roman" w:hAnsi="Arial" w:cs="Arial"/>
                          <w:color w:val="000000"/>
                          <w:lang w:eastAsia="en-GB"/>
                        </w:rPr>
                        <w:t>4</w:t>
                      </w:r>
                      <w:r w:rsidR="005358A9" w:rsidRPr="008E4829">
                        <w:rPr>
                          <w:rFonts w:ascii="Arial" w:eastAsia="Times New Roman" w:hAnsi="Arial" w:cs="Arial"/>
                          <w:color w:val="000000"/>
                          <w:lang w:eastAsia="en-GB"/>
                        </w:rPr>
                        <w:t xml:space="preserve"> Incidents of actual minor/minimal harm/low disruption </w:t>
                      </w:r>
                    </w:p>
                    <w:p w14:paraId="328F5254" w14:textId="534FFE36" w:rsidR="005358A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19</w:t>
                      </w:r>
                      <w:r w:rsidR="005358A9" w:rsidRPr="008E4829">
                        <w:rPr>
                          <w:rFonts w:ascii="Arial" w:eastAsia="Times New Roman" w:hAnsi="Arial" w:cs="Arial"/>
                          <w:color w:val="000000"/>
                          <w:lang w:eastAsia="en-GB"/>
                        </w:rPr>
                        <w:t xml:space="preserve"> Incidents of actual no harm</w:t>
                      </w:r>
                    </w:p>
                    <w:p w14:paraId="094CE43D" w14:textId="55EE4FA7" w:rsidR="008E4829" w:rsidRPr="008E4829" w:rsidRDefault="008E4829"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4 Incidents of soft Intelligence</w:t>
                      </w:r>
                    </w:p>
                    <w:p w14:paraId="408616BE" w14:textId="353AD1EE" w:rsidR="00BA15D6" w:rsidRPr="008E4829" w:rsidRDefault="00A96D03" w:rsidP="008B747F">
                      <w:pPr>
                        <w:pStyle w:val="ListParagraph"/>
                        <w:numPr>
                          <w:ilvl w:val="0"/>
                          <w:numId w:val="20"/>
                        </w:numPr>
                        <w:jc w:val="both"/>
                        <w:rPr>
                          <w:rFonts w:ascii="Arial" w:eastAsia="Times New Roman" w:hAnsi="Arial" w:cs="Arial"/>
                          <w:color w:val="000000"/>
                          <w:lang w:eastAsia="en-GB"/>
                        </w:rPr>
                      </w:pPr>
                      <w:r w:rsidRPr="008E4829">
                        <w:rPr>
                          <w:rFonts w:ascii="Arial" w:eastAsia="Times New Roman" w:hAnsi="Arial" w:cs="Arial"/>
                          <w:color w:val="000000"/>
                          <w:lang w:eastAsia="en-GB"/>
                        </w:rPr>
                        <w:t>0</w:t>
                      </w:r>
                      <w:r w:rsidR="00BA15D6" w:rsidRPr="008E4829">
                        <w:rPr>
                          <w:rFonts w:ascii="Arial" w:eastAsia="Times New Roman" w:hAnsi="Arial" w:cs="Arial"/>
                          <w:color w:val="000000"/>
                          <w:lang w:eastAsia="en-GB"/>
                        </w:rPr>
                        <w:t xml:space="preserve"> Near Miss</w:t>
                      </w:r>
                      <w:r w:rsidR="00B16883" w:rsidRPr="008E4829">
                        <w:rPr>
                          <w:rFonts w:ascii="Arial" w:eastAsia="Times New Roman" w:hAnsi="Arial" w:cs="Arial"/>
                          <w:color w:val="000000"/>
                          <w:lang w:eastAsia="en-GB"/>
                        </w:rPr>
                        <w:t>es</w:t>
                      </w:r>
                    </w:p>
                    <w:p w14:paraId="23CC16F9" w14:textId="77777777" w:rsidR="005358A9" w:rsidRPr="00D218E1" w:rsidRDefault="005358A9" w:rsidP="00D218E1">
                      <w:pPr>
                        <w:rPr>
                          <w:rFonts w:ascii="Arial" w:hAnsi="Arial" w:cs="Arial"/>
                          <w:color w:val="000000" w:themeColor="text1"/>
                          <w:sz w:val="20"/>
                          <w:szCs w:val="20"/>
                        </w:rPr>
                      </w:pPr>
                    </w:p>
                    <w:p w14:paraId="679A17D9" w14:textId="77777777" w:rsidR="005358A9" w:rsidRDefault="005358A9" w:rsidP="00897FE3">
                      <w:pPr>
                        <w:pStyle w:val="ListParagraph"/>
                        <w:ind w:left="1080"/>
                        <w:rPr>
                          <w:rFonts w:ascii="Arial" w:hAnsi="Arial" w:cs="Arial"/>
                          <w:color w:val="000000" w:themeColor="text1"/>
                        </w:rPr>
                      </w:pPr>
                    </w:p>
                    <w:p w14:paraId="1D91C9AC" w14:textId="77777777" w:rsidR="005358A9" w:rsidRPr="00494FA6" w:rsidRDefault="005358A9" w:rsidP="00F74F36">
                      <w:pPr>
                        <w:pStyle w:val="ListParagraph"/>
                        <w:ind w:left="1440"/>
                        <w:rPr>
                          <w:rFonts w:ascii="Arial" w:hAnsi="Arial" w:cs="Arial"/>
                          <w:color w:val="000000" w:themeColor="text1"/>
                        </w:rPr>
                      </w:pPr>
                    </w:p>
                    <w:p w14:paraId="7CF28194" w14:textId="77777777" w:rsidR="005358A9" w:rsidRDefault="005358A9"/>
                  </w:txbxContent>
                </v:textbox>
                <w10:wrap anchorx="margin"/>
              </v:roundrect>
            </w:pict>
          </mc:Fallback>
        </mc:AlternateContent>
      </w:r>
    </w:p>
    <w:p w14:paraId="59701F79" w14:textId="77777777" w:rsidR="00052A5D" w:rsidRDefault="0014314C" w:rsidP="00052A5D">
      <w:pPr>
        <w:pStyle w:val="Style1"/>
        <w:spacing w:before="0" w:after="240"/>
        <w:rPr>
          <w:rFonts w:cs="Arial"/>
          <w:b/>
          <w:color w:val="auto"/>
          <w:sz w:val="28"/>
          <w:szCs w:val="28"/>
        </w:rPr>
      </w:pPr>
      <w:r>
        <w:rPr>
          <w:rFonts w:cs="Arial"/>
          <w:b/>
          <w:noProof/>
          <w:color w:val="auto"/>
          <w:sz w:val="28"/>
          <w:szCs w:val="28"/>
          <w:lang w:eastAsia="en-GB"/>
        </w:rPr>
        <mc:AlternateContent>
          <mc:Choice Requires="wpi">
            <w:drawing>
              <wp:anchor distT="0" distB="0" distL="114300" distR="114300" simplePos="0" relativeHeight="251701248" behindDoc="0" locked="0" layoutInCell="1" allowOverlap="1" wp14:anchorId="1560DD95" wp14:editId="40214B36">
                <wp:simplePos x="0" y="0"/>
                <wp:positionH relativeFrom="column">
                  <wp:posOffset>2003880</wp:posOffset>
                </wp:positionH>
                <wp:positionV relativeFrom="paragraph">
                  <wp:posOffset>305345</wp:posOffset>
                </wp:positionV>
                <wp:extent cx="10080" cy="360"/>
                <wp:effectExtent l="57150" t="57150" r="47625" b="57150"/>
                <wp:wrapNone/>
                <wp:docPr id="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10080" cy="360"/>
                      </w14:xfrm>
                    </w14:contentPart>
                  </a:graphicData>
                </a:graphic>
              </wp:anchor>
            </w:drawing>
          </mc:Choice>
          <mc:Fallback>
            <w:pict>
              <v:shape w14:anchorId="634EF64C" id="Ink 4" o:spid="_x0000_s1026" type="#_x0000_t75" style="position:absolute;margin-left:156.85pt;margin-top:23.1pt;width:2.7pt;height:1.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">
                <v:imagedata r:id="rId19" o:title=""/>
              </v:shape>
            </w:pict>
          </mc:Fallback>
        </mc:AlternateContent>
      </w:r>
    </w:p>
    <w:p w14:paraId="3D744457" w14:textId="77777777" w:rsidR="00052A5D" w:rsidRDefault="00052A5D" w:rsidP="00052A5D">
      <w:pPr>
        <w:pStyle w:val="Style1"/>
        <w:spacing w:before="0" w:after="240"/>
        <w:rPr>
          <w:rFonts w:cs="Arial"/>
          <w:b/>
          <w:color w:val="auto"/>
          <w:sz w:val="28"/>
          <w:szCs w:val="28"/>
        </w:rPr>
      </w:pPr>
    </w:p>
    <w:p w14:paraId="306EA036" w14:textId="77777777" w:rsidR="00052A5D" w:rsidRDefault="0014314C" w:rsidP="00052A5D">
      <w:pPr>
        <w:pStyle w:val="Style1"/>
        <w:spacing w:before="0" w:after="240"/>
        <w:rPr>
          <w:rFonts w:cs="Arial"/>
          <w:b/>
          <w:color w:val="auto"/>
          <w:sz w:val="28"/>
          <w:szCs w:val="28"/>
        </w:rPr>
      </w:pPr>
      <w:r>
        <w:rPr>
          <w:rFonts w:cs="Arial"/>
          <w:b/>
          <w:noProof/>
          <w:color w:val="auto"/>
          <w:sz w:val="28"/>
          <w:szCs w:val="28"/>
          <w:lang w:eastAsia="en-GB"/>
        </w:rPr>
        <mc:AlternateContent>
          <mc:Choice Requires="wpi">
            <w:drawing>
              <wp:anchor distT="0" distB="0" distL="114300" distR="114300" simplePos="0" relativeHeight="251704320" behindDoc="0" locked="0" layoutInCell="1" allowOverlap="1" wp14:anchorId="584F254A" wp14:editId="6F567D71">
                <wp:simplePos x="0" y="0"/>
                <wp:positionH relativeFrom="column">
                  <wp:posOffset>1032600</wp:posOffset>
                </wp:positionH>
                <wp:positionV relativeFrom="paragraph">
                  <wp:posOffset>163285</wp:posOffset>
                </wp:positionV>
                <wp:extent cx="9720" cy="360"/>
                <wp:effectExtent l="57150" t="57150" r="47625" b="57150"/>
                <wp:wrapNone/>
                <wp:docPr id="10"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9720" cy="360"/>
                      </w14:xfrm>
                    </w14:contentPart>
                  </a:graphicData>
                </a:graphic>
              </wp:anchor>
            </w:drawing>
          </mc:Choice>
          <mc:Fallback>
            <w:pict>
              <v:shape w14:anchorId="3FA630BB" id="Ink 10" o:spid="_x0000_s1026" type="#_x0000_t75" style="position:absolute;margin-left:80.35pt;margin-top:11.9pt;width:2.65pt;height:1.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">
                <v:imagedata r:id="rId21" o:title=""/>
              </v:shape>
            </w:pict>
          </mc:Fallback>
        </mc:AlternateContent>
      </w:r>
    </w:p>
    <w:p w14:paraId="1F0512F5" w14:textId="77777777" w:rsidR="00052A5D" w:rsidRDefault="0014314C" w:rsidP="00052A5D">
      <w:pPr>
        <w:pStyle w:val="Style1"/>
        <w:spacing w:before="0" w:after="240"/>
        <w:rPr>
          <w:rFonts w:cs="Arial"/>
          <w:b/>
          <w:color w:val="auto"/>
          <w:sz w:val="28"/>
          <w:szCs w:val="28"/>
        </w:rPr>
      </w:pPr>
      <w:r>
        <w:rPr>
          <w:rFonts w:cs="Arial"/>
          <w:b/>
          <w:noProof/>
          <w:color w:val="auto"/>
          <w:sz w:val="28"/>
          <w:szCs w:val="28"/>
          <w:lang w:eastAsia="en-GB"/>
        </w:rPr>
        <mc:AlternateContent>
          <mc:Choice Requires="wpi">
            <w:drawing>
              <wp:anchor distT="0" distB="0" distL="114300" distR="114300" simplePos="0" relativeHeight="251702272" behindDoc="0" locked="0" layoutInCell="1" allowOverlap="1" wp14:anchorId="64175807" wp14:editId="6E98E7AC">
                <wp:simplePos x="0" y="0"/>
                <wp:positionH relativeFrom="column">
                  <wp:posOffset>594480</wp:posOffset>
                </wp:positionH>
                <wp:positionV relativeFrom="paragraph">
                  <wp:posOffset>63455</wp:posOffset>
                </wp:positionV>
                <wp:extent cx="360" cy="360"/>
                <wp:effectExtent l="57150" t="57150" r="57150" b="57150"/>
                <wp:wrapNone/>
                <wp:docPr id="5"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6BA401D" id="Ink 5" o:spid="_x0000_s1026" type="#_x0000_t75" style="position:absolute;margin-left:45.85pt;margin-top:4.05pt;width:1.95pt;height:1.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">
                <v:imagedata r:id="rId23" o:title=""/>
              </v:shape>
            </w:pict>
          </mc:Fallback>
        </mc:AlternateContent>
      </w:r>
    </w:p>
    <w:p w14:paraId="20B50497" w14:textId="77777777" w:rsidR="00052A5D" w:rsidRDefault="00052A5D" w:rsidP="00052A5D">
      <w:pPr>
        <w:pStyle w:val="Style1"/>
        <w:spacing w:before="0" w:after="240"/>
        <w:rPr>
          <w:rFonts w:cs="Arial"/>
          <w:b/>
          <w:color w:val="auto"/>
          <w:sz w:val="28"/>
          <w:szCs w:val="28"/>
        </w:rPr>
      </w:pPr>
    </w:p>
    <w:p w14:paraId="5B7DE88D" w14:textId="77777777" w:rsidR="00052A5D" w:rsidRDefault="00052A5D" w:rsidP="00052A5D">
      <w:pPr>
        <w:pStyle w:val="Style1"/>
        <w:spacing w:before="0" w:after="240"/>
        <w:rPr>
          <w:rFonts w:cs="Arial"/>
          <w:b/>
          <w:color w:val="auto"/>
          <w:sz w:val="28"/>
          <w:szCs w:val="28"/>
        </w:rPr>
      </w:pPr>
    </w:p>
    <w:p w14:paraId="084F3EF2" w14:textId="77777777" w:rsidR="00052A5D" w:rsidRDefault="00052A5D" w:rsidP="00052A5D">
      <w:pPr>
        <w:pStyle w:val="Style1"/>
        <w:spacing w:before="0" w:after="240"/>
        <w:rPr>
          <w:rFonts w:cs="Arial"/>
          <w:b/>
          <w:color w:val="auto"/>
          <w:sz w:val="28"/>
          <w:szCs w:val="28"/>
        </w:rPr>
      </w:pPr>
    </w:p>
    <w:p w14:paraId="632E7598" w14:textId="77777777" w:rsidR="00052A5D" w:rsidRDefault="00052A5D" w:rsidP="00052A5D">
      <w:pPr>
        <w:pStyle w:val="Style1"/>
        <w:spacing w:before="0" w:after="240"/>
        <w:rPr>
          <w:rFonts w:cs="Arial"/>
          <w:b/>
          <w:color w:val="auto"/>
          <w:sz w:val="28"/>
          <w:szCs w:val="28"/>
        </w:rPr>
      </w:pPr>
    </w:p>
    <w:p w14:paraId="08624474" w14:textId="77777777" w:rsidR="00052A5D" w:rsidRDefault="00052A5D" w:rsidP="00052A5D">
      <w:pPr>
        <w:pStyle w:val="Style1"/>
        <w:spacing w:before="0" w:after="240"/>
        <w:rPr>
          <w:rFonts w:cs="Arial"/>
          <w:b/>
          <w:color w:val="auto"/>
          <w:sz w:val="28"/>
          <w:szCs w:val="28"/>
        </w:rPr>
      </w:pPr>
    </w:p>
    <w:p w14:paraId="3CE8CFC3" w14:textId="77777777" w:rsidR="00052A5D" w:rsidRDefault="00052A5D" w:rsidP="00052A5D">
      <w:pPr>
        <w:pStyle w:val="Style1"/>
        <w:spacing w:before="0" w:after="240"/>
        <w:rPr>
          <w:rFonts w:cs="Arial"/>
          <w:b/>
          <w:color w:val="auto"/>
          <w:sz w:val="28"/>
          <w:szCs w:val="28"/>
        </w:rPr>
      </w:pPr>
    </w:p>
    <w:p w14:paraId="4A773977" w14:textId="77777777" w:rsidR="00052A5D" w:rsidRDefault="00052A5D" w:rsidP="00052A5D">
      <w:pPr>
        <w:pStyle w:val="Style1"/>
        <w:spacing w:before="0" w:after="240"/>
        <w:rPr>
          <w:rFonts w:cs="Arial"/>
          <w:b/>
          <w:color w:val="auto"/>
          <w:sz w:val="28"/>
          <w:szCs w:val="28"/>
        </w:rPr>
      </w:pPr>
    </w:p>
    <w:p w14:paraId="5AE46AF6" w14:textId="77777777" w:rsidR="007B0439" w:rsidRDefault="007B0439" w:rsidP="00052A5D">
      <w:pPr>
        <w:pStyle w:val="Style1"/>
        <w:spacing w:before="0" w:after="240"/>
        <w:rPr>
          <w:rFonts w:cs="Arial"/>
          <w:b/>
          <w:color w:val="auto"/>
          <w:sz w:val="28"/>
          <w:szCs w:val="28"/>
        </w:rPr>
      </w:pPr>
    </w:p>
    <w:p w14:paraId="07E84C51" w14:textId="77777777" w:rsidR="007B0439" w:rsidRDefault="007B0439" w:rsidP="00052A5D">
      <w:pPr>
        <w:pStyle w:val="Style1"/>
        <w:spacing w:before="0" w:after="240"/>
        <w:rPr>
          <w:rFonts w:cs="Arial"/>
          <w:b/>
          <w:color w:val="auto"/>
          <w:sz w:val="28"/>
          <w:szCs w:val="28"/>
        </w:rPr>
      </w:pPr>
    </w:p>
    <w:p w14:paraId="75C476F2" w14:textId="77777777" w:rsidR="005768C0" w:rsidRDefault="005768C0" w:rsidP="00052A5D">
      <w:pPr>
        <w:pStyle w:val="Style1"/>
        <w:spacing w:before="0" w:after="240"/>
        <w:rPr>
          <w:rFonts w:cs="Arial"/>
          <w:b/>
          <w:color w:val="auto"/>
          <w:sz w:val="28"/>
          <w:szCs w:val="28"/>
        </w:rPr>
      </w:pPr>
    </w:p>
    <w:p w14:paraId="0D14129C" w14:textId="77777777" w:rsidR="005768C0" w:rsidRDefault="005768C0" w:rsidP="00052A5D">
      <w:pPr>
        <w:pStyle w:val="Style1"/>
        <w:spacing w:before="0" w:after="240"/>
        <w:rPr>
          <w:rFonts w:cs="Arial"/>
          <w:b/>
          <w:color w:val="auto"/>
          <w:sz w:val="28"/>
          <w:szCs w:val="28"/>
        </w:rPr>
      </w:pPr>
    </w:p>
    <w:p w14:paraId="561AA557" w14:textId="77777777" w:rsidR="005768C0" w:rsidRDefault="005768C0" w:rsidP="00052A5D">
      <w:pPr>
        <w:pStyle w:val="Style1"/>
        <w:spacing w:before="0" w:after="240"/>
        <w:rPr>
          <w:rFonts w:cs="Arial"/>
          <w:b/>
          <w:color w:val="auto"/>
          <w:sz w:val="28"/>
          <w:szCs w:val="28"/>
        </w:rPr>
      </w:pPr>
    </w:p>
    <w:p w14:paraId="5745DD0F" w14:textId="77777777" w:rsidR="005768C0" w:rsidRDefault="005768C0" w:rsidP="00052A5D">
      <w:pPr>
        <w:pStyle w:val="Style1"/>
        <w:spacing w:before="0" w:after="240"/>
        <w:rPr>
          <w:rFonts w:cs="Arial"/>
          <w:b/>
          <w:color w:val="auto"/>
          <w:sz w:val="28"/>
          <w:szCs w:val="28"/>
        </w:rPr>
      </w:pPr>
    </w:p>
    <w:p w14:paraId="2E3E7C37" w14:textId="77777777" w:rsidR="0065646B" w:rsidRPr="001A5924" w:rsidRDefault="003476A8" w:rsidP="001A5924">
      <w:pPr>
        <w:pStyle w:val="Style1"/>
        <w:numPr>
          <w:ilvl w:val="0"/>
          <w:numId w:val="1"/>
        </w:numPr>
        <w:spacing w:before="0" w:after="240"/>
        <w:rPr>
          <w:rFonts w:cs="Arial"/>
          <w:b/>
          <w:color w:val="auto"/>
          <w:sz w:val="28"/>
          <w:szCs w:val="28"/>
        </w:rPr>
      </w:pPr>
      <w:r>
        <w:rPr>
          <w:rFonts w:cs="Arial"/>
          <w:b/>
          <w:color w:val="auto"/>
          <w:sz w:val="28"/>
          <w:szCs w:val="28"/>
        </w:rPr>
        <w:lastRenderedPageBreak/>
        <w:t>Service Activity</w:t>
      </w:r>
    </w:p>
    <w:p w14:paraId="2E3015CF" w14:textId="2E03A73B" w:rsidR="003077A6" w:rsidRPr="005768C0" w:rsidRDefault="00354994" w:rsidP="005768C0">
      <w:pPr>
        <w:pStyle w:val="Style1"/>
        <w:spacing w:before="0"/>
        <w:jc w:val="both"/>
        <w:rPr>
          <w:rFonts w:cs="Arial"/>
          <w:color w:val="auto"/>
          <w:sz w:val="22"/>
          <w:szCs w:val="24"/>
        </w:rPr>
      </w:pPr>
      <w:r w:rsidRPr="005F4D04">
        <w:rPr>
          <w:rFonts w:cs="Arial"/>
          <w:color w:val="auto"/>
          <w:sz w:val="22"/>
          <w:szCs w:val="24"/>
        </w:rPr>
        <w:t xml:space="preserve">In accordance with </w:t>
      </w:r>
      <w:r w:rsidR="002A02D8">
        <w:rPr>
          <w:rFonts w:cs="Arial"/>
          <w:color w:val="auto"/>
          <w:sz w:val="22"/>
          <w:szCs w:val="24"/>
        </w:rPr>
        <w:t xml:space="preserve">Integrated Care Board </w:t>
      </w:r>
      <w:r w:rsidRPr="002A02D8">
        <w:rPr>
          <w:rFonts w:cs="Arial"/>
          <w:color w:val="auto"/>
          <w:sz w:val="22"/>
          <w:szCs w:val="24"/>
        </w:rPr>
        <w:t>(</w:t>
      </w:r>
      <w:r w:rsidR="002A02D8">
        <w:rPr>
          <w:rFonts w:cs="Arial"/>
          <w:color w:val="auto"/>
          <w:sz w:val="22"/>
          <w:szCs w:val="24"/>
        </w:rPr>
        <w:t>NE</w:t>
      </w:r>
      <w:r w:rsidR="000A2880">
        <w:rPr>
          <w:rFonts w:cs="Arial"/>
          <w:color w:val="auto"/>
          <w:sz w:val="22"/>
          <w:szCs w:val="24"/>
        </w:rPr>
        <w:t>N</w:t>
      </w:r>
      <w:r w:rsidR="002A02D8">
        <w:rPr>
          <w:rFonts w:cs="Arial"/>
          <w:color w:val="auto"/>
          <w:sz w:val="22"/>
          <w:szCs w:val="24"/>
        </w:rPr>
        <w:t>CICB</w:t>
      </w:r>
      <w:r w:rsidRPr="002A02D8">
        <w:rPr>
          <w:rFonts w:cs="Arial"/>
          <w:color w:val="auto"/>
          <w:sz w:val="22"/>
          <w:szCs w:val="24"/>
        </w:rPr>
        <w:t>) dataset</w:t>
      </w:r>
      <w:r w:rsidRPr="005F4D04">
        <w:rPr>
          <w:rFonts w:cs="Arial"/>
          <w:color w:val="auto"/>
          <w:sz w:val="22"/>
          <w:szCs w:val="24"/>
        </w:rPr>
        <w:t xml:space="preserve"> requirements full data reports</w:t>
      </w:r>
      <w:r w:rsidR="0089445B">
        <w:rPr>
          <w:rFonts w:cs="Arial"/>
          <w:color w:val="auto"/>
          <w:sz w:val="22"/>
          <w:szCs w:val="24"/>
        </w:rPr>
        <w:t xml:space="preserve"> are submitted below.  For comparison </w:t>
      </w:r>
      <w:r w:rsidRPr="005F4D04">
        <w:rPr>
          <w:rFonts w:cs="Arial"/>
          <w:color w:val="auto"/>
          <w:sz w:val="22"/>
          <w:szCs w:val="24"/>
        </w:rPr>
        <w:t xml:space="preserve">the preceding full year’s </w:t>
      </w:r>
      <w:r w:rsidRPr="004B30DD">
        <w:rPr>
          <w:rFonts w:cs="Arial"/>
          <w:color w:val="auto"/>
          <w:sz w:val="22"/>
          <w:szCs w:val="24"/>
        </w:rPr>
        <w:t>performan</w:t>
      </w:r>
      <w:r w:rsidR="00D1030B" w:rsidRPr="004B30DD">
        <w:rPr>
          <w:rFonts w:cs="Arial"/>
          <w:color w:val="auto"/>
          <w:sz w:val="22"/>
          <w:szCs w:val="24"/>
        </w:rPr>
        <w:t>ce (20</w:t>
      </w:r>
      <w:r w:rsidR="0095324A" w:rsidRPr="004B30DD">
        <w:rPr>
          <w:rFonts w:cs="Arial"/>
          <w:color w:val="auto"/>
          <w:sz w:val="22"/>
          <w:szCs w:val="24"/>
        </w:rPr>
        <w:t>2</w:t>
      </w:r>
      <w:r w:rsidR="007F60A7">
        <w:rPr>
          <w:rFonts w:cs="Arial"/>
          <w:color w:val="auto"/>
          <w:sz w:val="22"/>
          <w:szCs w:val="24"/>
        </w:rPr>
        <w:t>2</w:t>
      </w:r>
      <w:r w:rsidR="00F57D26" w:rsidRPr="004B30DD">
        <w:rPr>
          <w:rFonts w:cs="Arial"/>
          <w:color w:val="auto"/>
          <w:sz w:val="22"/>
          <w:szCs w:val="24"/>
        </w:rPr>
        <w:t xml:space="preserve"> </w:t>
      </w:r>
      <w:r w:rsidR="00F73F76" w:rsidRPr="004B30DD">
        <w:rPr>
          <w:rFonts w:cs="Arial"/>
          <w:color w:val="auto"/>
          <w:sz w:val="22"/>
          <w:szCs w:val="24"/>
        </w:rPr>
        <w:t>-</w:t>
      </w:r>
      <w:r w:rsidR="00F57D26" w:rsidRPr="004B30DD">
        <w:rPr>
          <w:rFonts w:cs="Arial"/>
          <w:color w:val="auto"/>
          <w:sz w:val="22"/>
          <w:szCs w:val="24"/>
        </w:rPr>
        <w:t xml:space="preserve"> </w:t>
      </w:r>
      <w:r w:rsidR="00EA28D7" w:rsidRPr="004B30DD">
        <w:rPr>
          <w:rFonts w:cs="Arial"/>
          <w:color w:val="auto"/>
          <w:sz w:val="22"/>
          <w:szCs w:val="24"/>
        </w:rPr>
        <w:t>202</w:t>
      </w:r>
      <w:r w:rsidR="007F60A7">
        <w:rPr>
          <w:rFonts w:cs="Arial"/>
          <w:color w:val="auto"/>
          <w:sz w:val="22"/>
          <w:szCs w:val="24"/>
        </w:rPr>
        <w:t>3</w:t>
      </w:r>
      <w:r w:rsidRPr="004B30DD">
        <w:rPr>
          <w:rFonts w:cs="Arial"/>
          <w:color w:val="auto"/>
          <w:sz w:val="22"/>
          <w:szCs w:val="24"/>
        </w:rPr>
        <w:t xml:space="preserve">) </w:t>
      </w:r>
      <w:r w:rsidR="0057038A" w:rsidRPr="004B30DD">
        <w:rPr>
          <w:rFonts w:cs="Arial"/>
          <w:color w:val="auto"/>
          <w:sz w:val="22"/>
          <w:szCs w:val="24"/>
        </w:rPr>
        <w:t>data is provide</w:t>
      </w:r>
      <w:r w:rsidR="00EA28D7" w:rsidRPr="004B30DD">
        <w:rPr>
          <w:rFonts w:cs="Arial"/>
          <w:color w:val="auto"/>
          <w:sz w:val="22"/>
          <w:szCs w:val="24"/>
        </w:rPr>
        <w:t>d</w:t>
      </w:r>
      <w:r w:rsidR="0057038A" w:rsidRPr="004B30DD">
        <w:rPr>
          <w:rFonts w:cs="Arial"/>
          <w:color w:val="auto"/>
          <w:sz w:val="22"/>
          <w:szCs w:val="24"/>
        </w:rPr>
        <w:t xml:space="preserve"> </w:t>
      </w:r>
      <w:r w:rsidRPr="004B30DD">
        <w:rPr>
          <w:rFonts w:cs="Arial"/>
          <w:color w:val="auto"/>
          <w:sz w:val="22"/>
          <w:szCs w:val="24"/>
        </w:rPr>
        <w:t>and ea</w:t>
      </w:r>
      <w:r w:rsidR="00DD08CD" w:rsidRPr="004B30DD">
        <w:rPr>
          <w:rFonts w:cs="Arial"/>
          <w:color w:val="auto"/>
          <w:sz w:val="22"/>
          <w:szCs w:val="24"/>
        </w:rPr>
        <w:t xml:space="preserve">ch </w:t>
      </w:r>
      <w:r w:rsidR="00F34465" w:rsidRPr="004B30DD">
        <w:rPr>
          <w:rFonts w:cs="Arial"/>
          <w:color w:val="auto"/>
          <w:sz w:val="22"/>
          <w:szCs w:val="24"/>
        </w:rPr>
        <w:t xml:space="preserve">full </w:t>
      </w:r>
      <w:r w:rsidR="00BC35C1" w:rsidRPr="004B30DD">
        <w:rPr>
          <w:rFonts w:cs="Arial"/>
          <w:color w:val="auto"/>
          <w:sz w:val="22"/>
          <w:szCs w:val="24"/>
        </w:rPr>
        <w:t>quarter’s</w:t>
      </w:r>
      <w:r w:rsidR="00EA28D7" w:rsidRPr="004B30DD">
        <w:rPr>
          <w:rFonts w:cs="Arial"/>
          <w:color w:val="auto"/>
          <w:sz w:val="22"/>
          <w:szCs w:val="24"/>
        </w:rPr>
        <w:t xml:space="preserve"> performance for 202</w:t>
      </w:r>
      <w:r w:rsidR="007F60A7">
        <w:rPr>
          <w:rFonts w:cs="Arial"/>
          <w:color w:val="auto"/>
          <w:sz w:val="22"/>
          <w:szCs w:val="24"/>
        </w:rPr>
        <w:t>3</w:t>
      </w:r>
      <w:r w:rsidR="00DD08CD" w:rsidRPr="004B30DD">
        <w:rPr>
          <w:rFonts w:cs="Arial"/>
          <w:color w:val="auto"/>
          <w:sz w:val="22"/>
          <w:szCs w:val="24"/>
        </w:rPr>
        <w:t xml:space="preserve"> -</w:t>
      </w:r>
      <w:r w:rsidR="00F57D26" w:rsidRPr="004B30DD">
        <w:rPr>
          <w:rFonts w:cs="Arial"/>
          <w:color w:val="auto"/>
          <w:sz w:val="22"/>
          <w:szCs w:val="24"/>
        </w:rPr>
        <w:t xml:space="preserve"> 20</w:t>
      </w:r>
      <w:r w:rsidR="00EA28D7" w:rsidRPr="004B30DD">
        <w:rPr>
          <w:rFonts w:cs="Arial"/>
          <w:color w:val="auto"/>
          <w:sz w:val="22"/>
          <w:szCs w:val="24"/>
        </w:rPr>
        <w:t>2</w:t>
      </w:r>
      <w:r w:rsidR="007F60A7">
        <w:rPr>
          <w:rFonts w:cs="Arial"/>
          <w:color w:val="auto"/>
          <w:sz w:val="22"/>
          <w:szCs w:val="24"/>
        </w:rPr>
        <w:t>4</w:t>
      </w:r>
      <w:r w:rsidRPr="004B30DD">
        <w:rPr>
          <w:rFonts w:cs="Arial"/>
          <w:color w:val="auto"/>
          <w:sz w:val="22"/>
          <w:szCs w:val="24"/>
        </w:rPr>
        <w:t xml:space="preserve"> and</w:t>
      </w:r>
      <w:r w:rsidRPr="005F4D04">
        <w:rPr>
          <w:rFonts w:cs="Arial"/>
          <w:color w:val="auto"/>
          <w:sz w:val="22"/>
          <w:szCs w:val="24"/>
        </w:rPr>
        <w:t xml:space="preserve"> </w:t>
      </w:r>
      <w:r w:rsidR="00F34465">
        <w:rPr>
          <w:rFonts w:cs="Arial"/>
          <w:color w:val="auto"/>
          <w:sz w:val="22"/>
          <w:szCs w:val="24"/>
        </w:rPr>
        <w:t xml:space="preserve">this </w:t>
      </w:r>
      <w:r w:rsidR="00F63E98" w:rsidRPr="005F4D04">
        <w:rPr>
          <w:rFonts w:cs="Arial"/>
          <w:color w:val="auto"/>
          <w:sz w:val="22"/>
          <w:szCs w:val="24"/>
        </w:rPr>
        <w:t>will be updated in subsequent quarterly reports</w:t>
      </w:r>
      <w:r w:rsidRPr="005F4D04">
        <w:rPr>
          <w:rFonts w:cs="Arial"/>
          <w:color w:val="auto"/>
          <w:sz w:val="22"/>
          <w:szCs w:val="24"/>
        </w:rPr>
        <w:t xml:space="preserve">.  Specific </w:t>
      </w:r>
      <w:r w:rsidR="00F34465">
        <w:rPr>
          <w:rFonts w:cs="Arial"/>
          <w:color w:val="auto"/>
          <w:sz w:val="22"/>
          <w:szCs w:val="24"/>
        </w:rPr>
        <w:t xml:space="preserve">LQR’s and </w:t>
      </w:r>
      <w:r w:rsidRPr="005F4D04">
        <w:rPr>
          <w:rFonts w:cs="Arial"/>
          <w:color w:val="auto"/>
          <w:sz w:val="22"/>
          <w:szCs w:val="24"/>
        </w:rPr>
        <w:t>KPI</w:t>
      </w:r>
      <w:r w:rsidR="00F34465">
        <w:rPr>
          <w:rFonts w:cs="Arial"/>
          <w:color w:val="auto"/>
          <w:sz w:val="22"/>
          <w:szCs w:val="24"/>
        </w:rPr>
        <w:t>’s</w:t>
      </w:r>
      <w:r w:rsidRPr="005F4D04">
        <w:rPr>
          <w:rFonts w:cs="Arial"/>
          <w:color w:val="auto"/>
          <w:sz w:val="22"/>
          <w:szCs w:val="24"/>
        </w:rPr>
        <w:t xml:space="preserve"> measurements summa</w:t>
      </w:r>
      <w:r w:rsidR="00F34465">
        <w:rPr>
          <w:rFonts w:cs="Arial"/>
          <w:color w:val="auto"/>
          <w:sz w:val="22"/>
          <w:szCs w:val="24"/>
        </w:rPr>
        <w:t xml:space="preserve">rising </w:t>
      </w:r>
      <w:r w:rsidR="0025772D" w:rsidRPr="005F4D04">
        <w:rPr>
          <w:rFonts w:cs="Arial"/>
          <w:color w:val="auto"/>
          <w:sz w:val="22"/>
          <w:szCs w:val="24"/>
        </w:rPr>
        <w:t xml:space="preserve">performance can be seen in the </w:t>
      </w:r>
      <w:r w:rsidR="00F63E98" w:rsidRPr="005F4D04">
        <w:rPr>
          <w:rFonts w:cs="Arial"/>
          <w:color w:val="auto"/>
          <w:sz w:val="22"/>
          <w:szCs w:val="24"/>
        </w:rPr>
        <w:t>T</w:t>
      </w:r>
      <w:r w:rsidRPr="005F4D04">
        <w:rPr>
          <w:rFonts w:cs="Arial"/>
          <w:color w:val="auto"/>
          <w:sz w:val="22"/>
          <w:szCs w:val="24"/>
        </w:rPr>
        <w:t>able</w:t>
      </w:r>
      <w:r w:rsidR="00381DA2" w:rsidRPr="005F4D04">
        <w:rPr>
          <w:rFonts w:cs="Arial"/>
          <w:color w:val="auto"/>
          <w:sz w:val="22"/>
          <w:szCs w:val="24"/>
        </w:rPr>
        <w:t xml:space="preserve"> 1</w:t>
      </w:r>
      <w:r w:rsidR="0025772D" w:rsidRPr="005F4D04">
        <w:rPr>
          <w:rFonts w:cs="Arial"/>
          <w:color w:val="auto"/>
          <w:sz w:val="22"/>
          <w:szCs w:val="24"/>
        </w:rPr>
        <w:t xml:space="preserve"> below:</w:t>
      </w:r>
    </w:p>
    <w:p w14:paraId="05C17926" w14:textId="77777777" w:rsidR="001F4275" w:rsidRDefault="001F4275" w:rsidP="005768C0">
      <w:pPr>
        <w:pStyle w:val="Style1"/>
        <w:spacing w:before="0"/>
        <w:rPr>
          <w:rFonts w:cs="Arial"/>
          <w:b/>
          <w:color w:val="auto"/>
          <w:sz w:val="28"/>
          <w:szCs w:val="28"/>
        </w:rPr>
      </w:pPr>
    </w:p>
    <w:p w14:paraId="6A515D33" w14:textId="6DA8F05E" w:rsidR="00DD06AB" w:rsidRPr="00DD08CD" w:rsidRDefault="001B31BE" w:rsidP="004B7CCD">
      <w:pPr>
        <w:pStyle w:val="Style1"/>
        <w:numPr>
          <w:ilvl w:val="0"/>
          <w:numId w:val="1"/>
        </w:numPr>
        <w:spacing w:before="0" w:after="240"/>
        <w:rPr>
          <w:rFonts w:cs="Arial"/>
          <w:b/>
          <w:color w:val="auto"/>
          <w:sz w:val="28"/>
          <w:szCs w:val="28"/>
        </w:rPr>
      </w:pPr>
      <w:r w:rsidRPr="001B31BE">
        <w:rPr>
          <w:rFonts w:cs="Arial"/>
          <w:b/>
          <w:color w:val="auto"/>
          <w:sz w:val="28"/>
          <w:szCs w:val="28"/>
        </w:rPr>
        <w:t>Local Key Performance Indicators (KPI’s)</w:t>
      </w:r>
      <w:r w:rsidR="001E208A">
        <w:rPr>
          <w:rFonts w:cs="Arial"/>
          <w:b/>
          <w:color w:val="auto"/>
          <w:sz w:val="28"/>
          <w:szCs w:val="28"/>
        </w:rPr>
        <w:t xml:space="preserve"> </w:t>
      </w:r>
    </w:p>
    <w:p w14:paraId="5792CAF2" w14:textId="77777777" w:rsidR="001F4275" w:rsidRDefault="001F4275" w:rsidP="00252220">
      <w:pPr>
        <w:pStyle w:val="ListParagraph"/>
        <w:ind w:left="0"/>
        <w:jc w:val="both"/>
        <w:rPr>
          <w:rFonts w:ascii="Arial" w:hAnsi="Arial" w:cs="Arial"/>
          <w:szCs w:val="24"/>
        </w:rPr>
      </w:pPr>
    </w:p>
    <w:tbl>
      <w:tblPr>
        <w:tblStyle w:val="GridTable5Dark-Accent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4"/>
        <w:gridCol w:w="1193"/>
        <w:gridCol w:w="1037"/>
        <w:gridCol w:w="919"/>
        <w:gridCol w:w="737"/>
        <w:gridCol w:w="850"/>
        <w:gridCol w:w="708"/>
        <w:gridCol w:w="711"/>
        <w:gridCol w:w="708"/>
        <w:gridCol w:w="3682"/>
      </w:tblGrid>
      <w:tr w:rsidR="003C6574" w:rsidRPr="00F11333" w14:paraId="1CF70932" w14:textId="77777777" w:rsidTr="00081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right w:val="none" w:sz="0" w:space="0" w:color="auto"/>
            </w:tcBorders>
            <w:shd w:val="clear" w:color="auto" w:fill="8496B0" w:themeFill="text2" w:themeFillTint="99"/>
          </w:tcPr>
          <w:p w14:paraId="35807AE2" w14:textId="6FA97C89" w:rsidR="003C6574" w:rsidRPr="00F11333" w:rsidRDefault="0095324A" w:rsidP="00081C27">
            <w:pPr>
              <w:spacing w:line="276" w:lineRule="auto"/>
              <w:rPr>
                <w:rFonts w:ascii="Arial" w:eastAsia="Times New Roman" w:hAnsi="Arial" w:cs="Arial"/>
                <w:sz w:val="24"/>
                <w:szCs w:val="24"/>
              </w:rPr>
            </w:pPr>
            <w:bookmarkStart w:id="0" w:name="_Hlk132613762"/>
            <w:r>
              <w:rPr>
                <w:rFonts w:ascii="Arial" w:eastAsia="Times New Roman" w:hAnsi="Arial" w:cs="Arial"/>
                <w:color w:val="000000" w:themeColor="text1"/>
                <w:sz w:val="24"/>
                <w:szCs w:val="24"/>
              </w:rPr>
              <w:t xml:space="preserve">Table 1 – Hospice activity </w:t>
            </w:r>
            <w:r w:rsidR="00D114CF">
              <w:rPr>
                <w:rFonts w:ascii="Arial" w:eastAsia="Times New Roman" w:hAnsi="Arial" w:cs="Arial"/>
                <w:color w:val="000000" w:themeColor="text1"/>
                <w:sz w:val="24"/>
                <w:szCs w:val="24"/>
              </w:rPr>
              <w:t xml:space="preserve">against KPIs </w:t>
            </w:r>
            <w:r w:rsidR="00483E0E">
              <w:rPr>
                <w:rFonts w:ascii="Arial" w:eastAsia="Times New Roman" w:hAnsi="Arial" w:cs="Arial"/>
                <w:color w:val="000000" w:themeColor="text1"/>
                <w:sz w:val="24"/>
                <w:szCs w:val="24"/>
              </w:rPr>
              <w:t>202</w:t>
            </w:r>
            <w:r w:rsidR="007F60A7">
              <w:rPr>
                <w:rFonts w:ascii="Arial" w:eastAsia="Times New Roman" w:hAnsi="Arial" w:cs="Arial"/>
                <w:color w:val="000000" w:themeColor="text1"/>
                <w:sz w:val="24"/>
                <w:szCs w:val="24"/>
              </w:rPr>
              <w:t>3</w:t>
            </w:r>
            <w:r w:rsidR="00F820A5">
              <w:rPr>
                <w:rFonts w:ascii="Arial" w:eastAsia="Times New Roman" w:hAnsi="Arial" w:cs="Arial"/>
                <w:color w:val="000000" w:themeColor="text1"/>
                <w:sz w:val="24"/>
                <w:szCs w:val="24"/>
              </w:rPr>
              <w:t>-</w:t>
            </w:r>
            <w:r w:rsidR="00483E0E">
              <w:rPr>
                <w:rFonts w:ascii="Arial" w:eastAsia="Times New Roman" w:hAnsi="Arial" w:cs="Arial"/>
                <w:color w:val="000000" w:themeColor="text1"/>
                <w:sz w:val="24"/>
                <w:szCs w:val="24"/>
              </w:rPr>
              <w:t>202</w:t>
            </w:r>
            <w:r w:rsidR="007F60A7">
              <w:rPr>
                <w:rFonts w:ascii="Arial" w:eastAsia="Times New Roman" w:hAnsi="Arial" w:cs="Arial"/>
                <w:color w:val="000000" w:themeColor="text1"/>
                <w:sz w:val="24"/>
                <w:szCs w:val="24"/>
              </w:rPr>
              <w:t>4</w:t>
            </w:r>
          </w:p>
        </w:tc>
      </w:tr>
      <w:tr w:rsidR="003C6574" w:rsidRPr="00F11333" w14:paraId="14B0E304" w14:textId="77777777" w:rsidTr="002B5A4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1" w:type="pct"/>
            <w:vMerge w:val="restart"/>
            <w:tcBorders>
              <w:left w:val="single" w:sz="4" w:space="0" w:color="auto"/>
            </w:tcBorders>
            <w:shd w:val="clear" w:color="auto" w:fill="BDD6EE" w:themeFill="accent1" w:themeFillTint="66"/>
          </w:tcPr>
          <w:p w14:paraId="4C287584" w14:textId="77777777" w:rsidR="003C6574" w:rsidRPr="00137BB5" w:rsidRDefault="003C6574" w:rsidP="00081C27">
            <w:pPr>
              <w:jc w:val="center"/>
              <w:rPr>
                <w:rFonts w:ascii="Arial" w:eastAsia="Times New Roman" w:hAnsi="Arial" w:cs="Arial"/>
                <w:color w:val="000000" w:themeColor="text1"/>
                <w:sz w:val="24"/>
                <w:szCs w:val="20"/>
              </w:rPr>
            </w:pPr>
          </w:p>
          <w:p w14:paraId="47312531" w14:textId="77777777" w:rsidR="003C6574" w:rsidRPr="00137BB5" w:rsidRDefault="003C6574" w:rsidP="00081C27">
            <w:pPr>
              <w:jc w:val="center"/>
              <w:rPr>
                <w:rFonts w:ascii="Arial" w:eastAsia="Times New Roman" w:hAnsi="Arial" w:cs="Arial"/>
                <w:color w:val="auto"/>
                <w:sz w:val="20"/>
                <w:szCs w:val="20"/>
              </w:rPr>
            </w:pPr>
            <w:r w:rsidRPr="00137BB5">
              <w:rPr>
                <w:rFonts w:ascii="Arial" w:eastAsia="Times New Roman" w:hAnsi="Arial" w:cs="Arial"/>
                <w:color w:val="000000" w:themeColor="text1"/>
                <w:sz w:val="24"/>
                <w:szCs w:val="20"/>
              </w:rPr>
              <w:t>Indicators.</w:t>
            </w:r>
          </w:p>
        </w:tc>
        <w:tc>
          <w:tcPr>
            <w:tcW w:w="413" w:type="pct"/>
            <w:vMerge w:val="restart"/>
          </w:tcPr>
          <w:p w14:paraId="436C9348" w14:textId="77777777" w:rsidR="003C6574" w:rsidRPr="00137BB5" w:rsidRDefault="003C6574" w:rsidP="00081C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p>
          <w:p w14:paraId="375AF9C3" w14:textId="77777777" w:rsidR="003C6574" w:rsidRPr="00137BB5" w:rsidRDefault="003C6574" w:rsidP="00081C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137BB5">
              <w:rPr>
                <w:rFonts w:ascii="Arial" w:eastAsia="Times New Roman" w:hAnsi="Arial" w:cs="Arial"/>
                <w:b/>
                <w:sz w:val="20"/>
                <w:szCs w:val="20"/>
              </w:rPr>
              <w:t>Threshold</w:t>
            </w:r>
          </w:p>
        </w:tc>
        <w:tc>
          <w:tcPr>
            <w:tcW w:w="359" w:type="pct"/>
            <w:vMerge w:val="restart"/>
          </w:tcPr>
          <w:p w14:paraId="382C880E" w14:textId="77777777" w:rsidR="003C6574" w:rsidRPr="00137BB5" w:rsidRDefault="003C6574" w:rsidP="00081C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p>
          <w:p w14:paraId="1F6C4F3D" w14:textId="7C708FBB" w:rsidR="003C6574" w:rsidRPr="00137BB5" w:rsidRDefault="00F73F76" w:rsidP="009532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End of Year. 20</w:t>
            </w:r>
            <w:r w:rsidR="00483E0E">
              <w:rPr>
                <w:rFonts w:ascii="Arial" w:eastAsia="Times New Roman" w:hAnsi="Arial" w:cs="Arial"/>
                <w:b/>
                <w:sz w:val="20"/>
                <w:szCs w:val="20"/>
              </w:rPr>
              <w:t>2</w:t>
            </w:r>
            <w:r w:rsidR="007F60A7">
              <w:rPr>
                <w:rFonts w:ascii="Arial" w:eastAsia="Times New Roman" w:hAnsi="Arial" w:cs="Arial"/>
                <w:b/>
                <w:sz w:val="20"/>
                <w:szCs w:val="20"/>
              </w:rPr>
              <w:t>2</w:t>
            </w:r>
            <w:r w:rsidR="00483E0E">
              <w:rPr>
                <w:rFonts w:ascii="Arial" w:eastAsia="Times New Roman" w:hAnsi="Arial" w:cs="Arial"/>
                <w:b/>
                <w:sz w:val="20"/>
                <w:szCs w:val="20"/>
              </w:rPr>
              <w:t>-2</w:t>
            </w:r>
            <w:r w:rsidR="007F60A7">
              <w:rPr>
                <w:rFonts w:ascii="Arial" w:eastAsia="Times New Roman" w:hAnsi="Arial" w:cs="Arial"/>
                <w:b/>
                <w:sz w:val="20"/>
                <w:szCs w:val="20"/>
              </w:rPr>
              <w:t>3</w:t>
            </w:r>
          </w:p>
        </w:tc>
        <w:tc>
          <w:tcPr>
            <w:tcW w:w="318" w:type="pct"/>
            <w:vMerge w:val="restart"/>
          </w:tcPr>
          <w:p w14:paraId="19289BF2" w14:textId="77777777" w:rsidR="003C6574" w:rsidRPr="00137BB5" w:rsidRDefault="003C6574" w:rsidP="00081C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p>
          <w:p w14:paraId="45F36303" w14:textId="77777777" w:rsidR="003C6574" w:rsidRPr="00137BB5" w:rsidRDefault="003C6574" w:rsidP="00081C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 xml:space="preserve">Met – </w:t>
            </w:r>
          </w:p>
          <w:p w14:paraId="252A4A99" w14:textId="77777777" w:rsidR="003C6574" w:rsidRPr="00137BB5" w:rsidRDefault="003C6574" w:rsidP="00081C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Not met</w:t>
            </w:r>
          </w:p>
        </w:tc>
        <w:tc>
          <w:tcPr>
            <w:tcW w:w="1040" w:type="pct"/>
            <w:gridSpan w:val="4"/>
          </w:tcPr>
          <w:p w14:paraId="627CA79F" w14:textId="3407BB51" w:rsidR="003C6574" w:rsidRPr="00137BB5" w:rsidRDefault="00483E0E" w:rsidP="00081C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202</w:t>
            </w:r>
            <w:r w:rsidR="007F60A7">
              <w:rPr>
                <w:rFonts w:ascii="Arial" w:eastAsia="Times New Roman" w:hAnsi="Arial" w:cs="Arial"/>
                <w:b/>
                <w:sz w:val="20"/>
                <w:szCs w:val="20"/>
              </w:rPr>
              <w:t>3</w:t>
            </w:r>
            <w:r w:rsidR="00F820A5" w:rsidRPr="00137BB5">
              <w:rPr>
                <w:rFonts w:ascii="Arial" w:eastAsia="Times New Roman" w:hAnsi="Arial" w:cs="Arial"/>
                <w:b/>
                <w:sz w:val="20"/>
                <w:szCs w:val="20"/>
              </w:rPr>
              <w:t>-</w:t>
            </w:r>
            <w:r>
              <w:rPr>
                <w:rFonts w:ascii="Arial" w:eastAsia="Times New Roman" w:hAnsi="Arial" w:cs="Arial"/>
                <w:b/>
                <w:sz w:val="20"/>
                <w:szCs w:val="20"/>
              </w:rPr>
              <w:t>202</w:t>
            </w:r>
            <w:r w:rsidR="007F60A7">
              <w:rPr>
                <w:rFonts w:ascii="Arial" w:eastAsia="Times New Roman" w:hAnsi="Arial" w:cs="Arial"/>
                <w:b/>
                <w:sz w:val="20"/>
                <w:szCs w:val="20"/>
              </w:rPr>
              <w:t>4</w:t>
            </w:r>
            <w:r w:rsidR="003C6574" w:rsidRPr="00137BB5">
              <w:rPr>
                <w:rFonts w:ascii="Arial" w:eastAsia="Times New Roman" w:hAnsi="Arial" w:cs="Arial"/>
                <w:b/>
                <w:sz w:val="20"/>
                <w:szCs w:val="20"/>
              </w:rPr>
              <w:t xml:space="preserve"> quarterly performance.</w:t>
            </w:r>
          </w:p>
        </w:tc>
        <w:tc>
          <w:tcPr>
            <w:tcW w:w="245" w:type="pct"/>
          </w:tcPr>
          <w:p w14:paraId="63376902" w14:textId="77777777" w:rsidR="003C6574" w:rsidRPr="00137BB5" w:rsidRDefault="003C6574" w:rsidP="00081C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End of year</w:t>
            </w:r>
          </w:p>
          <w:p w14:paraId="5FC4614B" w14:textId="5A68FA83" w:rsidR="003C6574" w:rsidRPr="00137BB5" w:rsidRDefault="0095324A" w:rsidP="00483E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202</w:t>
            </w:r>
            <w:r w:rsidR="007F60A7">
              <w:rPr>
                <w:rFonts w:ascii="Arial" w:eastAsia="Times New Roman" w:hAnsi="Arial" w:cs="Arial"/>
                <w:b/>
                <w:sz w:val="20"/>
                <w:szCs w:val="20"/>
              </w:rPr>
              <w:t>3</w:t>
            </w:r>
            <w:r w:rsidR="00F820A5" w:rsidRPr="00137BB5">
              <w:rPr>
                <w:rFonts w:ascii="Arial" w:eastAsia="Times New Roman" w:hAnsi="Arial" w:cs="Arial"/>
                <w:b/>
                <w:sz w:val="20"/>
                <w:szCs w:val="20"/>
              </w:rPr>
              <w:t>-</w:t>
            </w:r>
            <w:r w:rsidR="00483E0E">
              <w:rPr>
                <w:rFonts w:ascii="Arial" w:eastAsia="Times New Roman" w:hAnsi="Arial" w:cs="Arial"/>
                <w:b/>
                <w:sz w:val="20"/>
                <w:szCs w:val="20"/>
              </w:rPr>
              <w:t>202</w:t>
            </w:r>
            <w:r w:rsidR="007F60A7">
              <w:rPr>
                <w:rFonts w:ascii="Arial" w:eastAsia="Times New Roman" w:hAnsi="Arial" w:cs="Arial"/>
                <w:b/>
                <w:sz w:val="20"/>
                <w:szCs w:val="20"/>
              </w:rPr>
              <w:t>4</w:t>
            </w:r>
          </w:p>
        </w:tc>
        <w:tc>
          <w:tcPr>
            <w:tcW w:w="1274" w:type="pct"/>
          </w:tcPr>
          <w:p w14:paraId="0BD565D9" w14:textId="77777777" w:rsidR="003C6574" w:rsidRPr="00137BB5" w:rsidRDefault="003C6574" w:rsidP="00081C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3C6574" w:rsidRPr="00F11333" w14:paraId="4A02CA1E"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vMerge/>
            <w:tcBorders>
              <w:left w:val="single" w:sz="4" w:space="0" w:color="auto"/>
            </w:tcBorders>
            <w:shd w:val="clear" w:color="auto" w:fill="BDD6EE" w:themeFill="accent1" w:themeFillTint="66"/>
          </w:tcPr>
          <w:p w14:paraId="6101D83C" w14:textId="77777777" w:rsidR="003C6574" w:rsidRPr="00137BB5" w:rsidRDefault="003C6574" w:rsidP="00081C27">
            <w:pPr>
              <w:jc w:val="center"/>
              <w:rPr>
                <w:rFonts w:ascii="Arial" w:eastAsia="Times New Roman" w:hAnsi="Arial" w:cs="Arial"/>
                <w:color w:val="auto"/>
                <w:sz w:val="20"/>
                <w:szCs w:val="20"/>
              </w:rPr>
            </w:pPr>
          </w:p>
        </w:tc>
        <w:tc>
          <w:tcPr>
            <w:tcW w:w="413" w:type="pct"/>
            <w:vMerge/>
          </w:tcPr>
          <w:p w14:paraId="1ED15016" w14:textId="77777777" w:rsidR="003C6574" w:rsidRPr="00137BB5" w:rsidRDefault="003C6574"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359" w:type="pct"/>
            <w:vMerge/>
          </w:tcPr>
          <w:p w14:paraId="5EFA311C" w14:textId="77777777" w:rsidR="003C6574" w:rsidRPr="00137BB5" w:rsidRDefault="003C6574"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318" w:type="pct"/>
            <w:vMerge/>
          </w:tcPr>
          <w:p w14:paraId="3F3AE633" w14:textId="77777777" w:rsidR="003C6574" w:rsidRPr="00137BB5" w:rsidRDefault="003C6574"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255" w:type="pct"/>
          </w:tcPr>
          <w:p w14:paraId="519E0300" w14:textId="6DD898C1" w:rsidR="003C6574" w:rsidRPr="00137BB5" w:rsidRDefault="00323D0B"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Q1</w:t>
            </w:r>
          </w:p>
        </w:tc>
        <w:tc>
          <w:tcPr>
            <w:tcW w:w="294" w:type="pct"/>
          </w:tcPr>
          <w:p w14:paraId="35E5F3FD" w14:textId="40B18611" w:rsidR="003C6574" w:rsidRPr="00137BB5" w:rsidRDefault="00323D0B"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Q2</w:t>
            </w:r>
          </w:p>
        </w:tc>
        <w:tc>
          <w:tcPr>
            <w:tcW w:w="245" w:type="pct"/>
          </w:tcPr>
          <w:p w14:paraId="51CDF458" w14:textId="46037160" w:rsidR="003C6574" w:rsidRPr="00137BB5" w:rsidRDefault="00323D0B"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Q3</w:t>
            </w:r>
          </w:p>
        </w:tc>
        <w:tc>
          <w:tcPr>
            <w:tcW w:w="246" w:type="pct"/>
          </w:tcPr>
          <w:p w14:paraId="6523C017" w14:textId="79F0055A" w:rsidR="003C6574" w:rsidRPr="00137BB5" w:rsidRDefault="00323D0B"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Q4</w:t>
            </w:r>
          </w:p>
        </w:tc>
        <w:tc>
          <w:tcPr>
            <w:tcW w:w="245" w:type="pct"/>
          </w:tcPr>
          <w:p w14:paraId="278D1051" w14:textId="77777777" w:rsidR="003C6574" w:rsidRPr="00137BB5" w:rsidRDefault="003C6574"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1274" w:type="pct"/>
          </w:tcPr>
          <w:p w14:paraId="69B7C4B9" w14:textId="261FF1C9" w:rsidR="003C6574" w:rsidRPr="00137BB5" w:rsidRDefault="00B26883"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Year 202</w:t>
            </w:r>
            <w:r w:rsidR="00181C52">
              <w:rPr>
                <w:rFonts w:ascii="Arial" w:eastAsia="Times New Roman" w:hAnsi="Arial" w:cs="Arial"/>
                <w:b/>
                <w:sz w:val="20"/>
                <w:szCs w:val="20"/>
              </w:rPr>
              <w:t>3</w:t>
            </w:r>
            <w:r w:rsidR="00F820A5" w:rsidRPr="00137BB5">
              <w:rPr>
                <w:rFonts w:ascii="Arial" w:eastAsia="Times New Roman" w:hAnsi="Arial" w:cs="Arial"/>
                <w:b/>
                <w:sz w:val="20"/>
                <w:szCs w:val="20"/>
              </w:rPr>
              <w:t>-</w:t>
            </w:r>
            <w:r>
              <w:rPr>
                <w:rFonts w:ascii="Arial" w:eastAsia="Times New Roman" w:hAnsi="Arial" w:cs="Arial"/>
                <w:b/>
                <w:sz w:val="20"/>
                <w:szCs w:val="20"/>
              </w:rPr>
              <w:t>202</w:t>
            </w:r>
            <w:r w:rsidR="00181C52">
              <w:rPr>
                <w:rFonts w:ascii="Arial" w:eastAsia="Times New Roman" w:hAnsi="Arial" w:cs="Arial"/>
                <w:b/>
                <w:sz w:val="20"/>
                <w:szCs w:val="20"/>
              </w:rPr>
              <w:t>4</w:t>
            </w:r>
            <w:r w:rsidR="003C6574" w:rsidRPr="00137BB5">
              <w:rPr>
                <w:rFonts w:ascii="Arial" w:eastAsia="Times New Roman" w:hAnsi="Arial" w:cs="Arial"/>
                <w:b/>
                <w:sz w:val="20"/>
                <w:szCs w:val="20"/>
              </w:rPr>
              <w:t xml:space="preserve"> Performance</w:t>
            </w:r>
          </w:p>
        </w:tc>
      </w:tr>
      <w:tr w:rsidR="003C6574" w:rsidRPr="00F11333" w14:paraId="19D95727" w14:textId="77777777" w:rsidTr="0013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pct"/>
            <w:gridSpan w:val="9"/>
            <w:tcBorders>
              <w:left w:val="none" w:sz="0" w:space="0" w:color="auto"/>
            </w:tcBorders>
            <w:shd w:val="clear" w:color="auto" w:fill="8496B0" w:themeFill="text2" w:themeFillTint="99"/>
          </w:tcPr>
          <w:p w14:paraId="6810C3BA" w14:textId="77777777" w:rsidR="003C6574" w:rsidRPr="00137BB5" w:rsidRDefault="003C6574" w:rsidP="00081C27">
            <w:pPr>
              <w:rPr>
                <w:rFonts w:ascii="Arial" w:eastAsia="Times New Roman" w:hAnsi="Arial" w:cs="Arial"/>
                <w:b w:val="0"/>
                <w:bCs w:val="0"/>
                <w:sz w:val="24"/>
                <w:szCs w:val="24"/>
              </w:rPr>
            </w:pPr>
            <w:r w:rsidRPr="00137BB5">
              <w:rPr>
                <w:rFonts w:ascii="Arial" w:eastAsia="Times New Roman" w:hAnsi="Arial" w:cs="Arial"/>
                <w:color w:val="000000" w:themeColor="text1"/>
                <w:sz w:val="24"/>
                <w:szCs w:val="24"/>
              </w:rPr>
              <w:t>In-Patient Unit (IPU)</w:t>
            </w:r>
          </w:p>
        </w:tc>
        <w:tc>
          <w:tcPr>
            <w:tcW w:w="1274" w:type="pct"/>
            <w:shd w:val="clear" w:color="auto" w:fill="8496B0" w:themeFill="text2" w:themeFillTint="99"/>
          </w:tcPr>
          <w:p w14:paraId="6631A6D0" w14:textId="77777777" w:rsidR="003C6574" w:rsidRPr="00137BB5" w:rsidRDefault="003C6574" w:rsidP="00081C2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37BB5">
              <w:rPr>
                <w:rFonts w:ascii="Arial" w:eastAsia="Times New Roman" w:hAnsi="Arial" w:cs="Arial"/>
                <w:b/>
                <w:color w:val="000000" w:themeColor="text1"/>
                <w:sz w:val="24"/>
                <w:szCs w:val="24"/>
              </w:rPr>
              <w:t>COMMENTS.</w:t>
            </w:r>
          </w:p>
        </w:tc>
      </w:tr>
      <w:tr w:rsidR="003C6574" w:rsidRPr="00F11333" w14:paraId="29864FF1"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1F121A0" w14:textId="77777777" w:rsidR="003C6574" w:rsidRPr="00137BB5" w:rsidRDefault="003C6574" w:rsidP="00081C27">
            <w:pPr>
              <w:rPr>
                <w:rFonts w:ascii="Arial" w:eastAsia="Times New Roman" w:hAnsi="Arial" w:cs="Arial"/>
                <w:b w:val="0"/>
                <w:color w:val="000000" w:themeColor="text1"/>
                <w:sz w:val="20"/>
                <w:szCs w:val="20"/>
              </w:rPr>
            </w:pPr>
            <w:r w:rsidRPr="00137BB5">
              <w:rPr>
                <w:rFonts w:ascii="Arial" w:hAnsi="Arial" w:cs="Arial"/>
                <w:b w:val="0"/>
                <w:color w:val="000000" w:themeColor="text1"/>
                <w:sz w:val="20"/>
                <w:szCs w:val="20"/>
              </w:rPr>
              <w:t>Total number of in-patient referrals received</w:t>
            </w:r>
          </w:p>
        </w:tc>
        <w:tc>
          <w:tcPr>
            <w:tcW w:w="413" w:type="pct"/>
          </w:tcPr>
          <w:p w14:paraId="5AA3C247" w14:textId="77777777" w:rsidR="003C6574" w:rsidRPr="00137BB5" w:rsidRDefault="003C6574" w:rsidP="00081C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137BB5">
              <w:rPr>
                <w:rFonts w:ascii="Arial" w:hAnsi="Arial" w:cs="Arial"/>
                <w:color w:val="000000" w:themeColor="text1"/>
                <w:sz w:val="20"/>
                <w:szCs w:val="20"/>
              </w:rPr>
              <w:t>N/A for monitoring purposes</w:t>
            </w:r>
          </w:p>
        </w:tc>
        <w:tc>
          <w:tcPr>
            <w:tcW w:w="359" w:type="pct"/>
          </w:tcPr>
          <w:p w14:paraId="5760FEC0" w14:textId="06DC0D3D" w:rsidR="003C6574" w:rsidRPr="00137BB5" w:rsidRDefault="00483E0E"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w:t>
            </w:r>
            <w:r w:rsidR="007F60A7">
              <w:rPr>
                <w:rFonts w:ascii="Arial" w:eastAsia="Times New Roman" w:hAnsi="Arial" w:cs="Arial"/>
                <w:b/>
                <w:color w:val="000000" w:themeColor="text1"/>
                <w:sz w:val="20"/>
                <w:szCs w:val="20"/>
              </w:rPr>
              <w:t>40</w:t>
            </w:r>
          </w:p>
        </w:tc>
        <w:tc>
          <w:tcPr>
            <w:tcW w:w="318" w:type="pct"/>
          </w:tcPr>
          <w:p w14:paraId="3F19E73D" w14:textId="77777777" w:rsidR="003C6574" w:rsidRPr="00137BB5" w:rsidRDefault="000F3095"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5FC8E0AE" w14:textId="3255AE9A" w:rsidR="003C6574" w:rsidRPr="00137BB5" w:rsidRDefault="007C3424"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90</w:t>
            </w:r>
          </w:p>
        </w:tc>
        <w:tc>
          <w:tcPr>
            <w:tcW w:w="294" w:type="pct"/>
          </w:tcPr>
          <w:p w14:paraId="38606507" w14:textId="7E0AD4DC" w:rsidR="003C6574" w:rsidRPr="00137BB5" w:rsidRDefault="00DC5E90"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w:t>
            </w:r>
            <w:r w:rsidR="004513B9">
              <w:rPr>
                <w:rFonts w:ascii="Arial" w:eastAsia="Times New Roman" w:hAnsi="Arial" w:cs="Arial"/>
                <w:color w:val="000000" w:themeColor="text1"/>
                <w:sz w:val="20"/>
                <w:szCs w:val="20"/>
              </w:rPr>
              <w:t>8</w:t>
            </w:r>
          </w:p>
        </w:tc>
        <w:tc>
          <w:tcPr>
            <w:tcW w:w="245" w:type="pct"/>
          </w:tcPr>
          <w:p w14:paraId="65109402" w14:textId="627DB928" w:rsidR="003C6574" w:rsidRPr="00137BB5" w:rsidRDefault="001E077C"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91</w:t>
            </w:r>
          </w:p>
        </w:tc>
        <w:tc>
          <w:tcPr>
            <w:tcW w:w="246" w:type="pct"/>
          </w:tcPr>
          <w:p w14:paraId="480B0218" w14:textId="7778D66B" w:rsidR="003C6574" w:rsidRPr="00137BB5" w:rsidRDefault="009565A2"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86</w:t>
            </w:r>
          </w:p>
        </w:tc>
        <w:tc>
          <w:tcPr>
            <w:tcW w:w="245" w:type="pct"/>
          </w:tcPr>
          <w:p w14:paraId="695C25BD" w14:textId="6D45356A" w:rsidR="003C6574" w:rsidRPr="00137BB5" w:rsidRDefault="009565A2" w:rsidP="00081C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365</w:t>
            </w:r>
          </w:p>
        </w:tc>
        <w:tc>
          <w:tcPr>
            <w:tcW w:w="1274" w:type="pct"/>
          </w:tcPr>
          <w:p w14:paraId="0F20A765" w14:textId="66B74EC3" w:rsidR="003C6574" w:rsidRPr="00137BB5" w:rsidRDefault="00741C94" w:rsidP="001912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37BB5">
              <w:rPr>
                <w:rFonts w:ascii="Arial" w:hAnsi="Arial" w:cs="Arial"/>
                <w:color w:val="000000" w:themeColor="text1"/>
                <w:sz w:val="20"/>
                <w:szCs w:val="20"/>
              </w:rPr>
              <w:t>N/A for monitoring purposes</w:t>
            </w:r>
            <w:r w:rsidR="00020DC1">
              <w:rPr>
                <w:rFonts w:ascii="Arial" w:hAnsi="Arial" w:cs="Arial"/>
                <w:color w:val="000000" w:themeColor="text1"/>
                <w:sz w:val="20"/>
                <w:szCs w:val="20"/>
              </w:rPr>
              <w:t>.</w:t>
            </w:r>
          </w:p>
          <w:p w14:paraId="72C27819" w14:textId="77777777" w:rsidR="00A5046F" w:rsidRPr="00137BB5" w:rsidRDefault="00A5046F" w:rsidP="001912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p>
        </w:tc>
      </w:tr>
      <w:tr w:rsidR="00BF4684" w:rsidRPr="00F11333" w14:paraId="568996B2"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0B5A9F1" w14:textId="77777777" w:rsidR="00BF4684" w:rsidRPr="00137BB5" w:rsidRDefault="00BF4684" w:rsidP="00BF4684">
            <w:pPr>
              <w:rPr>
                <w:rFonts w:ascii="Arial" w:hAnsi="Arial" w:cs="Arial"/>
                <w:b w:val="0"/>
                <w:color w:val="000000" w:themeColor="text1"/>
                <w:sz w:val="20"/>
                <w:szCs w:val="20"/>
              </w:rPr>
            </w:pPr>
            <w:r w:rsidRPr="00137BB5">
              <w:rPr>
                <w:rFonts w:ascii="Arial" w:hAnsi="Arial" w:cs="Arial"/>
                <w:b w:val="0"/>
                <w:color w:val="000000" w:themeColor="text1"/>
                <w:sz w:val="20"/>
                <w:szCs w:val="20"/>
              </w:rPr>
              <w:t xml:space="preserve">Average waiting time from referral to admission for inpatients (excluding </w:t>
            </w:r>
            <w:r w:rsidR="00B67B6B" w:rsidRPr="00137BB5">
              <w:rPr>
                <w:rFonts w:ascii="Arial" w:hAnsi="Arial" w:cs="Arial"/>
                <w:b w:val="0"/>
                <w:color w:val="000000" w:themeColor="text1"/>
                <w:sz w:val="20"/>
                <w:szCs w:val="20"/>
              </w:rPr>
              <w:t>weekends</w:t>
            </w:r>
            <w:r w:rsidR="00B67B6B" w:rsidRPr="00137BB5">
              <w:rPr>
                <w:rFonts w:ascii="Arial" w:hAnsi="Arial" w:cs="Arial"/>
                <w:b w:val="0"/>
                <w:color w:val="auto"/>
                <w:sz w:val="20"/>
                <w:szCs w:val="20"/>
              </w:rPr>
              <w:t xml:space="preserve"> and</w:t>
            </w:r>
            <w:r w:rsidRPr="00137BB5">
              <w:rPr>
                <w:rFonts w:ascii="Arial" w:hAnsi="Arial" w:cs="Arial"/>
                <w:b w:val="0"/>
                <w:color w:val="auto"/>
                <w:sz w:val="20"/>
                <w:szCs w:val="20"/>
              </w:rPr>
              <w:t xml:space="preserve"> planned respite</w:t>
            </w:r>
            <w:r w:rsidRPr="00137BB5">
              <w:rPr>
                <w:rFonts w:ascii="Arial" w:hAnsi="Arial" w:cs="Arial"/>
                <w:b w:val="0"/>
                <w:color w:val="000000" w:themeColor="text1"/>
                <w:sz w:val="20"/>
                <w:szCs w:val="20"/>
              </w:rPr>
              <w:t>).</w:t>
            </w:r>
          </w:p>
        </w:tc>
        <w:tc>
          <w:tcPr>
            <w:tcW w:w="413" w:type="pct"/>
          </w:tcPr>
          <w:p w14:paraId="744550C6" w14:textId="77777777" w:rsidR="00BF4684" w:rsidRPr="00137BB5" w:rsidRDefault="00BF4684"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hAnsi="Arial" w:cs="Arial"/>
                <w:b/>
                <w:color w:val="000000" w:themeColor="text1"/>
                <w:sz w:val="20"/>
                <w:szCs w:val="20"/>
              </w:rPr>
              <w:t>≤ 48 hours</w:t>
            </w:r>
          </w:p>
        </w:tc>
        <w:tc>
          <w:tcPr>
            <w:tcW w:w="359" w:type="pct"/>
          </w:tcPr>
          <w:p w14:paraId="2238AE0C" w14:textId="539BEFCE" w:rsidR="00BF4684" w:rsidRPr="00137BB5" w:rsidRDefault="007F60A7"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35.6</w:t>
            </w:r>
          </w:p>
        </w:tc>
        <w:tc>
          <w:tcPr>
            <w:tcW w:w="318" w:type="pct"/>
          </w:tcPr>
          <w:p w14:paraId="7379CE69" w14:textId="77777777" w:rsidR="00BF4684" w:rsidRPr="00137BB5" w:rsidRDefault="00F73F76"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Met</w:t>
            </w:r>
          </w:p>
        </w:tc>
        <w:tc>
          <w:tcPr>
            <w:tcW w:w="255" w:type="pct"/>
          </w:tcPr>
          <w:p w14:paraId="22F079FF" w14:textId="48AC0ED1" w:rsidR="00BF4684" w:rsidRPr="00137BB5" w:rsidRDefault="00353CCB" w:rsidP="001B49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31.6</w:t>
            </w:r>
          </w:p>
        </w:tc>
        <w:tc>
          <w:tcPr>
            <w:tcW w:w="294" w:type="pct"/>
          </w:tcPr>
          <w:p w14:paraId="7E84FC2E" w14:textId="335A97FE" w:rsidR="00BF4684" w:rsidRPr="00137BB5" w:rsidRDefault="00263750"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32.7</w:t>
            </w:r>
          </w:p>
        </w:tc>
        <w:tc>
          <w:tcPr>
            <w:tcW w:w="245" w:type="pct"/>
          </w:tcPr>
          <w:p w14:paraId="4ECB7B07" w14:textId="46309D0D" w:rsidR="00BF4684" w:rsidRPr="00137BB5" w:rsidRDefault="00B431C1"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35.7</w:t>
            </w:r>
          </w:p>
        </w:tc>
        <w:tc>
          <w:tcPr>
            <w:tcW w:w="246" w:type="pct"/>
          </w:tcPr>
          <w:p w14:paraId="6F3BA15E" w14:textId="16635DF2" w:rsidR="00BF4684" w:rsidRPr="00137BB5" w:rsidRDefault="006C3D65"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40</w:t>
            </w:r>
          </w:p>
        </w:tc>
        <w:tc>
          <w:tcPr>
            <w:tcW w:w="245" w:type="pct"/>
          </w:tcPr>
          <w:p w14:paraId="5DAA8D94" w14:textId="1236F9C6" w:rsidR="001912A3" w:rsidRPr="00137BB5" w:rsidRDefault="006C3D65" w:rsidP="006C3D6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35</w:t>
            </w:r>
          </w:p>
        </w:tc>
        <w:tc>
          <w:tcPr>
            <w:tcW w:w="1274" w:type="pct"/>
          </w:tcPr>
          <w:p w14:paraId="73065F79" w14:textId="4BB5B4F1" w:rsidR="00BF4684" w:rsidRPr="0002094A" w:rsidRDefault="00BF4684" w:rsidP="0002094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BF4684" w:rsidRPr="00F11333" w14:paraId="3D109D1C"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776720AC" w14:textId="77777777" w:rsidR="00BF4684" w:rsidRPr="00137BB5" w:rsidRDefault="00BF4684" w:rsidP="00BF4684">
            <w:pPr>
              <w:rPr>
                <w:rFonts w:ascii="Arial" w:eastAsia="Times New Roman" w:hAnsi="Arial" w:cs="Arial"/>
                <w:b w:val="0"/>
                <w:color w:val="000000" w:themeColor="text1"/>
                <w:sz w:val="20"/>
                <w:szCs w:val="20"/>
              </w:rPr>
            </w:pPr>
            <w:r w:rsidRPr="00137BB5">
              <w:rPr>
                <w:rFonts w:ascii="Arial" w:hAnsi="Arial" w:cs="Arial"/>
                <w:b w:val="0"/>
                <w:color w:val="000000" w:themeColor="text1"/>
                <w:sz w:val="20"/>
                <w:szCs w:val="20"/>
              </w:rPr>
              <w:t>Total number of inpatient admissions.</w:t>
            </w:r>
          </w:p>
        </w:tc>
        <w:tc>
          <w:tcPr>
            <w:tcW w:w="413" w:type="pct"/>
          </w:tcPr>
          <w:p w14:paraId="4A5D69E9" w14:textId="77777777" w:rsidR="00BF4684" w:rsidRPr="00137BB5" w:rsidRDefault="00BF4684" w:rsidP="00F57D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137BB5">
              <w:rPr>
                <w:rFonts w:ascii="Arial" w:hAnsi="Arial" w:cs="Arial"/>
                <w:color w:val="000000" w:themeColor="text1"/>
                <w:sz w:val="20"/>
                <w:szCs w:val="20"/>
              </w:rPr>
              <w:t>N/A for monitoring purposes</w:t>
            </w:r>
          </w:p>
        </w:tc>
        <w:tc>
          <w:tcPr>
            <w:tcW w:w="359" w:type="pct"/>
          </w:tcPr>
          <w:p w14:paraId="7CB4DA32" w14:textId="0BE62A34" w:rsidR="00BF4684" w:rsidRPr="00137BB5" w:rsidRDefault="00483E0E"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2</w:t>
            </w:r>
            <w:r w:rsidR="007F60A7">
              <w:rPr>
                <w:rFonts w:ascii="Arial" w:eastAsia="Times New Roman" w:hAnsi="Arial" w:cs="Arial"/>
                <w:b/>
                <w:color w:val="000000" w:themeColor="text1"/>
                <w:sz w:val="20"/>
                <w:szCs w:val="20"/>
              </w:rPr>
              <w:t>20</w:t>
            </w:r>
          </w:p>
        </w:tc>
        <w:tc>
          <w:tcPr>
            <w:tcW w:w="318" w:type="pct"/>
          </w:tcPr>
          <w:p w14:paraId="4123A61A" w14:textId="77777777" w:rsidR="00BF4684" w:rsidRPr="00137BB5" w:rsidRDefault="000F3095"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0FA809B1" w14:textId="00E8B293" w:rsidR="00BF4684" w:rsidRPr="00137BB5" w:rsidRDefault="00554646"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62</w:t>
            </w:r>
          </w:p>
        </w:tc>
        <w:tc>
          <w:tcPr>
            <w:tcW w:w="294" w:type="pct"/>
          </w:tcPr>
          <w:p w14:paraId="3C888166" w14:textId="6E6A0FB1" w:rsidR="00BF4684" w:rsidRPr="00137BB5" w:rsidRDefault="009B2AB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67</w:t>
            </w:r>
          </w:p>
        </w:tc>
        <w:tc>
          <w:tcPr>
            <w:tcW w:w="245" w:type="pct"/>
          </w:tcPr>
          <w:p w14:paraId="5BD90570" w14:textId="39F4E9FA" w:rsidR="00BF4684" w:rsidRPr="00137BB5" w:rsidRDefault="00EA47EF"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60</w:t>
            </w:r>
          </w:p>
        </w:tc>
        <w:tc>
          <w:tcPr>
            <w:tcW w:w="246" w:type="pct"/>
          </w:tcPr>
          <w:p w14:paraId="2FB27C4B" w14:textId="2800A8C4" w:rsidR="00BF4684" w:rsidRPr="00137BB5" w:rsidRDefault="009565A2"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58</w:t>
            </w:r>
          </w:p>
        </w:tc>
        <w:tc>
          <w:tcPr>
            <w:tcW w:w="245" w:type="pct"/>
          </w:tcPr>
          <w:p w14:paraId="6D572495" w14:textId="6BA04271" w:rsidR="00BF4684" w:rsidRPr="00137BB5" w:rsidRDefault="009565A2"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247</w:t>
            </w:r>
          </w:p>
        </w:tc>
        <w:tc>
          <w:tcPr>
            <w:tcW w:w="1274" w:type="pct"/>
          </w:tcPr>
          <w:p w14:paraId="43235214" w14:textId="276825D3" w:rsidR="00BF4684" w:rsidRPr="00137BB5" w:rsidRDefault="00741C94" w:rsidP="006B4C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hAnsi="Arial" w:cs="Arial"/>
                <w:color w:val="000000" w:themeColor="text1"/>
                <w:sz w:val="20"/>
                <w:szCs w:val="20"/>
              </w:rPr>
              <w:t>N/A for monitoring purposes</w:t>
            </w:r>
            <w:r w:rsidR="00020DC1">
              <w:rPr>
                <w:rFonts w:ascii="Arial" w:hAnsi="Arial" w:cs="Arial"/>
                <w:color w:val="000000" w:themeColor="text1"/>
                <w:sz w:val="20"/>
                <w:szCs w:val="20"/>
              </w:rPr>
              <w:t>.</w:t>
            </w:r>
            <w:r w:rsidR="00D40FC3">
              <w:rPr>
                <w:rFonts w:ascii="Arial" w:hAnsi="Arial" w:cs="Arial"/>
                <w:color w:val="000000" w:themeColor="text1"/>
                <w:sz w:val="20"/>
                <w:szCs w:val="20"/>
              </w:rPr>
              <w:t xml:space="preserve"> </w:t>
            </w:r>
          </w:p>
        </w:tc>
      </w:tr>
      <w:tr w:rsidR="00BF4684" w:rsidRPr="00F11333" w14:paraId="2A544DE0"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1681ED4" w14:textId="77777777" w:rsidR="00BF4684" w:rsidRPr="00137BB5" w:rsidRDefault="00BF4684" w:rsidP="00BF4684">
            <w:pPr>
              <w:rPr>
                <w:rFonts w:ascii="Arial" w:eastAsia="Times New Roman" w:hAnsi="Arial" w:cs="Arial"/>
                <w:b w:val="0"/>
                <w:color w:val="000000" w:themeColor="text1"/>
                <w:sz w:val="20"/>
                <w:szCs w:val="20"/>
              </w:rPr>
            </w:pPr>
            <w:r w:rsidRPr="00137BB5">
              <w:rPr>
                <w:rFonts w:ascii="Arial" w:eastAsia="Times New Roman" w:hAnsi="Arial" w:cs="Arial"/>
                <w:b w:val="0"/>
                <w:color w:val="000000" w:themeColor="text1"/>
                <w:sz w:val="20"/>
                <w:szCs w:val="20"/>
              </w:rPr>
              <w:t>Percentage bed occupancy.</w:t>
            </w:r>
            <w:r w:rsidRPr="00137BB5">
              <w:rPr>
                <w:rFonts w:ascii="Arial" w:eastAsia="Times New Roman" w:hAnsi="Arial" w:cs="Arial"/>
                <w:b w:val="0"/>
                <w:color w:val="000000" w:themeColor="text1"/>
                <w:sz w:val="20"/>
                <w:szCs w:val="20"/>
              </w:rPr>
              <w:tab/>
            </w:r>
          </w:p>
        </w:tc>
        <w:tc>
          <w:tcPr>
            <w:tcW w:w="413" w:type="pct"/>
          </w:tcPr>
          <w:p w14:paraId="527374D2" w14:textId="77777777" w:rsidR="00BF4684" w:rsidRPr="00137BB5" w:rsidRDefault="00BF4684"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 85%</w:t>
            </w:r>
          </w:p>
        </w:tc>
        <w:tc>
          <w:tcPr>
            <w:tcW w:w="359" w:type="pct"/>
          </w:tcPr>
          <w:p w14:paraId="325572E8" w14:textId="7785BC53" w:rsidR="00BF4684" w:rsidRPr="00137BB5" w:rsidRDefault="007F60A7"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86.63</w:t>
            </w:r>
          </w:p>
        </w:tc>
        <w:tc>
          <w:tcPr>
            <w:tcW w:w="318" w:type="pct"/>
          </w:tcPr>
          <w:p w14:paraId="13260739" w14:textId="156B1AE1" w:rsidR="00BF4684" w:rsidRPr="00137BB5" w:rsidRDefault="007F60A7"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w:t>
            </w:r>
            <w:r w:rsidR="00D53026" w:rsidRPr="00B70FAF">
              <w:rPr>
                <w:rFonts w:ascii="Arial" w:eastAsia="Times New Roman" w:hAnsi="Arial" w:cs="Arial"/>
                <w:b/>
                <w:color w:val="000000" w:themeColor="text1"/>
                <w:sz w:val="20"/>
                <w:szCs w:val="20"/>
              </w:rPr>
              <w:t>et</w:t>
            </w:r>
          </w:p>
        </w:tc>
        <w:tc>
          <w:tcPr>
            <w:tcW w:w="255" w:type="pct"/>
          </w:tcPr>
          <w:p w14:paraId="34EFE07D" w14:textId="5A37BD5B" w:rsidR="00BF4684" w:rsidRPr="00137BB5" w:rsidRDefault="00554646"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84.67</w:t>
            </w:r>
          </w:p>
        </w:tc>
        <w:tc>
          <w:tcPr>
            <w:tcW w:w="294" w:type="pct"/>
          </w:tcPr>
          <w:p w14:paraId="7183D986" w14:textId="58B916E2" w:rsidR="00BF4684" w:rsidRPr="00137BB5" w:rsidRDefault="00EF3FD0"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82.05</w:t>
            </w:r>
          </w:p>
        </w:tc>
        <w:tc>
          <w:tcPr>
            <w:tcW w:w="245" w:type="pct"/>
          </w:tcPr>
          <w:p w14:paraId="6A3CD9C5" w14:textId="166773A3" w:rsidR="00BF4684" w:rsidRPr="00137BB5" w:rsidRDefault="002821B3"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78.71</w:t>
            </w:r>
          </w:p>
        </w:tc>
        <w:tc>
          <w:tcPr>
            <w:tcW w:w="246" w:type="pct"/>
          </w:tcPr>
          <w:p w14:paraId="3B7B5094" w14:textId="4D0EF95A" w:rsidR="00BF4684" w:rsidRPr="00137BB5" w:rsidRDefault="009565A2"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80.88</w:t>
            </w:r>
          </w:p>
        </w:tc>
        <w:tc>
          <w:tcPr>
            <w:tcW w:w="245" w:type="pct"/>
          </w:tcPr>
          <w:p w14:paraId="04CF1AD5" w14:textId="2CDA3D10" w:rsidR="001912A3" w:rsidRPr="00137BB5" w:rsidRDefault="009565A2" w:rsidP="00B979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EF7766">
              <w:rPr>
                <w:rFonts w:ascii="Arial" w:eastAsia="Times New Roman" w:hAnsi="Arial" w:cs="Arial"/>
                <w:color w:val="FF0000"/>
                <w:sz w:val="20"/>
                <w:szCs w:val="20"/>
              </w:rPr>
              <w:t>81.50</w:t>
            </w:r>
          </w:p>
        </w:tc>
        <w:tc>
          <w:tcPr>
            <w:tcW w:w="1274" w:type="pct"/>
          </w:tcPr>
          <w:p w14:paraId="1845016C" w14:textId="5955C94C" w:rsidR="00BF4684" w:rsidRPr="00137BB5" w:rsidRDefault="00020DC1" w:rsidP="00020D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Action Plan in place to improve performance against KPI. </w:t>
            </w:r>
          </w:p>
        </w:tc>
      </w:tr>
      <w:tr w:rsidR="00BF4684" w:rsidRPr="00F11333" w14:paraId="216ABF87"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7F3C4258" w14:textId="77777777" w:rsidR="00BF4684" w:rsidRPr="00137BB5" w:rsidRDefault="00BF4684" w:rsidP="00BF4684">
            <w:pPr>
              <w:rPr>
                <w:rFonts w:ascii="Arial" w:eastAsia="Times New Roman" w:hAnsi="Arial" w:cs="Arial"/>
                <w:b w:val="0"/>
                <w:color w:val="000000" w:themeColor="text1"/>
                <w:sz w:val="20"/>
                <w:szCs w:val="20"/>
              </w:rPr>
            </w:pPr>
            <w:r w:rsidRPr="00137BB5">
              <w:rPr>
                <w:rFonts w:ascii="Arial" w:eastAsia="Times New Roman" w:hAnsi="Arial" w:cs="Arial"/>
                <w:b w:val="0"/>
                <w:color w:val="000000" w:themeColor="text1"/>
                <w:sz w:val="20"/>
                <w:szCs w:val="20"/>
              </w:rPr>
              <w:t>Percentage bed availability.</w:t>
            </w:r>
          </w:p>
        </w:tc>
        <w:tc>
          <w:tcPr>
            <w:tcW w:w="413" w:type="pct"/>
          </w:tcPr>
          <w:p w14:paraId="45CA1E1C" w14:textId="77777777" w:rsidR="00BF4684" w:rsidRPr="00137BB5" w:rsidRDefault="00BF468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 95%</w:t>
            </w:r>
          </w:p>
        </w:tc>
        <w:tc>
          <w:tcPr>
            <w:tcW w:w="359" w:type="pct"/>
          </w:tcPr>
          <w:p w14:paraId="75F1E0A0" w14:textId="2512BD8B" w:rsidR="00BF4684" w:rsidRPr="00137BB5" w:rsidRDefault="007F60A7"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99.3</w:t>
            </w:r>
          </w:p>
        </w:tc>
        <w:tc>
          <w:tcPr>
            <w:tcW w:w="318" w:type="pct"/>
          </w:tcPr>
          <w:p w14:paraId="5B434CC4" w14:textId="77777777" w:rsidR="00BF4684" w:rsidRPr="00137BB5" w:rsidRDefault="000F3095" w:rsidP="000F30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w:t>
            </w:r>
            <w:r w:rsidR="00D53026" w:rsidRPr="00137BB5">
              <w:rPr>
                <w:rFonts w:ascii="Arial" w:eastAsia="Times New Roman" w:hAnsi="Arial" w:cs="Arial"/>
                <w:b/>
                <w:color w:val="000000" w:themeColor="text1"/>
                <w:sz w:val="20"/>
                <w:szCs w:val="20"/>
              </w:rPr>
              <w:t>et</w:t>
            </w:r>
          </w:p>
        </w:tc>
        <w:tc>
          <w:tcPr>
            <w:tcW w:w="255" w:type="pct"/>
          </w:tcPr>
          <w:p w14:paraId="3FE4D1BF" w14:textId="3489BB91" w:rsidR="00BF4684" w:rsidRPr="00137BB5" w:rsidRDefault="00554646"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484F5E5C" w14:textId="1A1A10E9" w:rsidR="00BF4684" w:rsidRPr="00137BB5" w:rsidRDefault="00EF3FD0"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99.89</w:t>
            </w:r>
          </w:p>
        </w:tc>
        <w:tc>
          <w:tcPr>
            <w:tcW w:w="245" w:type="pct"/>
          </w:tcPr>
          <w:p w14:paraId="27E3BE53" w14:textId="7730C96E" w:rsidR="00BF4684" w:rsidRPr="00137BB5" w:rsidRDefault="002821B3"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99.56</w:t>
            </w:r>
          </w:p>
        </w:tc>
        <w:tc>
          <w:tcPr>
            <w:tcW w:w="246" w:type="pct"/>
          </w:tcPr>
          <w:p w14:paraId="670933E4" w14:textId="4252698B" w:rsidR="00BF4684" w:rsidRPr="00137BB5" w:rsidRDefault="009565A2"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100</w:t>
            </w:r>
          </w:p>
        </w:tc>
        <w:tc>
          <w:tcPr>
            <w:tcW w:w="245" w:type="pct"/>
          </w:tcPr>
          <w:p w14:paraId="6718A571" w14:textId="64525A6B" w:rsidR="001912A3" w:rsidRPr="00137BB5" w:rsidRDefault="009565A2" w:rsidP="00C97F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99.86</w:t>
            </w:r>
          </w:p>
        </w:tc>
        <w:tc>
          <w:tcPr>
            <w:tcW w:w="1274" w:type="pct"/>
          </w:tcPr>
          <w:p w14:paraId="378FC44E" w14:textId="08D8A97F" w:rsidR="00BF4684" w:rsidRPr="00137BB5" w:rsidRDefault="00D40FC3" w:rsidP="00A568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p>
        </w:tc>
      </w:tr>
      <w:tr w:rsidR="00BF4684" w:rsidRPr="00F11333" w14:paraId="43621EEC"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74253B2" w14:textId="77777777" w:rsidR="00BF4684" w:rsidRPr="00137BB5" w:rsidRDefault="00BF4684" w:rsidP="00BF4684">
            <w:pPr>
              <w:rPr>
                <w:rFonts w:ascii="Arial" w:hAnsi="Arial" w:cs="Arial"/>
                <w:b w:val="0"/>
                <w:color w:val="000000" w:themeColor="text1"/>
                <w:sz w:val="20"/>
                <w:szCs w:val="20"/>
              </w:rPr>
            </w:pPr>
            <w:r w:rsidRPr="00137BB5">
              <w:rPr>
                <w:rFonts w:ascii="Arial" w:hAnsi="Arial" w:cs="Arial"/>
                <w:b w:val="0"/>
                <w:color w:val="000000" w:themeColor="text1"/>
                <w:sz w:val="20"/>
                <w:szCs w:val="20"/>
              </w:rPr>
              <w:t>Average length of stay for inpatients.</w:t>
            </w:r>
          </w:p>
        </w:tc>
        <w:tc>
          <w:tcPr>
            <w:tcW w:w="413" w:type="pct"/>
          </w:tcPr>
          <w:p w14:paraId="6691893C" w14:textId="77777777" w:rsidR="00BF4684" w:rsidRPr="00137BB5" w:rsidRDefault="00BF4684" w:rsidP="00BF468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37BB5">
              <w:rPr>
                <w:rFonts w:ascii="Arial" w:hAnsi="Arial" w:cs="Arial"/>
                <w:b/>
                <w:sz w:val="20"/>
              </w:rPr>
              <w:t>≤ 15 days</w:t>
            </w:r>
          </w:p>
        </w:tc>
        <w:tc>
          <w:tcPr>
            <w:tcW w:w="359" w:type="pct"/>
          </w:tcPr>
          <w:p w14:paraId="784ABE20" w14:textId="67A90D30" w:rsidR="00BF4684" w:rsidRPr="00137BB5" w:rsidRDefault="0095324A"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w:t>
            </w:r>
            <w:r w:rsidR="007F60A7">
              <w:rPr>
                <w:rFonts w:ascii="Arial" w:eastAsia="Times New Roman" w:hAnsi="Arial" w:cs="Arial"/>
                <w:b/>
                <w:color w:val="000000" w:themeColor="text1"/>
                <w:sz w:val="20"/>
                <w:szCs w:val="20"/>
              </w:rPr>
              <w:t>4.4</w:t>
            </w:r>
          </w:p>
        </w:tc>
        <w:tc>
          <w:tcPr>
            <w:tcW w:w="318" w:type="pct"/>
          </w:tcPr>
          <w:p w14:paraId="666CD113" w14:textId="77777777" w:rsidR="00BF4684" w:rsidRPr="00137BB5" w:rsidRDefault="00F73F76"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Met</w:t>
            </w:r>
          </w:p>
        </w:tc>
        <w:tc>
          <w:tcPr>
            <w:tcW w:w="255" w:type="pct"/>
          </w:tcPr>
          <w:p w14:paraId="779DC50D" w14:textId="46A88291" w:rsidR="00BF4684" w:rsidRPr="00137BB5" w:rsidRDefault="001439CE"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13.1</w:t>
            </w:r>
          </w:p>
        </w:tc>
        <w:tc>
          <w:tcPr>
            <w:tcW w:w="294" w:type="pct"/>
          </w:tcPr>
          <w:p w14:paraId="7A9D8D4A" w14:textId="02C453CC" w:rsidR="00BF4684" w:rsidRPr="00137BB5" w:rsidRDefault="00263750"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11.3</w:t>
            </w:r>
          </w:p>
        </w:tc>
        <w:tc>
          <w:tcPr>
            <w:tcW w:w="245" w:type="pct"/>
          </w:tcPr>
          <w:p w14:paraId="09423C9C" w14:textId="685C364C" w:rsidR="00BF4684" w:rsidRPr="00D97618" w:rsidRDefault="006D695B"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D97618">
              <w:rPr>
                <w:rFonts w:ascii="Arial" w:eastAsia="Times New Roman" w:hAnsi="Arial" w:cs="Arial"/>
                <w:color w:val="000000" w:themeColor="text1"/>
                <w:sz w:val="20"/>
                <w:szCs w:val="20"/>
              </w:rPr>
              <w:t>11.1</w:t>
            </w:r>
          </w:p>
        </w:tc>
        <w:tc>
          <w:tcPr>
            <w:tcW w:w="246" w:type="pct"/>
          </w:tcPr>
          <w:p w14:paraId="4D1BCF5D" w14:textId="4E6C6C98" w:rsidR="00BF4684" w:rsidRPr="00137BB5" w:rsidRDefault="00D339BA"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13.1</w:t>
            </w:r>
          </w:p>
        </w:tc>
        <w:tc>
          <w:tcPr>
            <w:tcW w:w="245" w:type="pct"/>
          </w:tcPr>
          <w:p w14:paraId="3EEF0072" w14:textId="418C7325" w:rsidR="004D200D" w:rsidRPr="00137BB5" w:rsidRDefault="00D339BA" w:rsidP="004D200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12.2</w:t>
            </w:r>
          </w:p>
        </w:tc>
        <w:tc>
          <w:tcPr>
            <w:tcW w:w="1274" w:type="pct"/>
          </w:tcPr>
          <w:p w14:paraId="71F0F133" w14:textId="04C913F5" w:rsidR="00BF4684" w:rsidRPr="00137BB5" w:rsidRDefault="00BF4684" w:rsidP="00F0370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BF4684" w:rsidRPr="00F11333" w14:paraId="6C09B9BE"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6492511" w14:textId="77777777" w:rsidR="00BF4684" w:rsidRPr="00137BB5" w:rsidRDefault="00BF4684" w:rsidP="00BF4684">
            <w:pPr>
              <w:rPr>
                <w:rFonts w:ascii="Arial" w:eastAsia="Times New Roman" w:hAnsi="Arial" w:cs="Arial"/>
                <w:b w:val="0"/>
                <w:color w:val="000000" w:themeColor="text1"/>
                <w:sz w:val="20"/>
                <w:szCs w:val="20"/>
              </w:rPr>
            </w:pPr>
            <w:r w:rsidRPr="00137BB5">
              <w:rPr>
                <w:rFonts w:ascii="Arial" w:eastAsia="Times New Roman" w:hAnsi="Arial" w:cs="Arial"/>
                <w:b w:val="0"/>
                <w:color w:val="000000" w:themeColor="text1"/>
                <w:sz w:val="20"/>
                <w:szCs w:val="20"/>
              </w:rPr>
              <w:t xml:space="preserve">Number and percentage of inpatients </w:t>
            </w:r>
            <w:r w:rsidR="00B67B6B" w:rsidRPr="00137BB5">
              <w:rPr>
                <w:rFonts w:ascii="Arial" w:eastAsia="Times New Roman" w:hAnsi="Arial" w:cs="Arial"/>
                <w:b w:val="0"/>
                <w:color w:val="000000" w:themeColor="text1"/>
                <w:sz w:val="20"/>
                <w:szCs w:val="20"/>
              </w:rPr>
              <w:t>that</w:t>
            </w:r>
            <w:r w:rsidRPr="00137BB5">
              <w:rPr>
                <w:rFonts w:ascii="Arial" w:eastAsia="Times New Roman" w:hAnsi="Arial" w:cs="Arial"/>
                <w:b w:val="0"/>
                <w:color w:val="000000" w:themeColor="text1"/>
                <w:sz w:val="20"/>
                <w:szCs w:val="20"/>
              </w:rPr>
              <w:t xml:space="preserve"> have been offered an Advance Care Plan.</w:t>
            </w:r>
          </w:p>
        </w:tc>
        <w:tc>
          <w:tcPr>
            <w:tcW w:w="413" w:type="pct"/>
          </w:tcPr>
          <w:p w14:paraId="5F1FD524" w14:textId="77777777" w:rsidR="00BF4684" w:rsidRPr="00137BB5" w:rsidRDefault="00BF468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90%</w:t>
            </w:r>
          </w:p>
        </w:tc>
        <w:tc>
          <w:tcPr>
            <w:tcW w:w="359" w:type="pct"/>
          </w:tcPr>
          <w:p w14:paraId="6340A95B" w14:textId="11422D6D" w:rsidR="00F73F76" w:rsidRPr="00137BB5" w:rsidRDefault="00F73F76" w:rsidP="009532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9</w:t>
            </w:r>
            <w:r w:rsidR="007F60A7">
              <w:rPr>
                <w:rFonts w:ascii="Arial" w:eastAsia="Times New Roman" w:hAnsi="Arial" w:cs="Arial"/>
                <w:b/>
                <w:color w:val="000000" w:themeColor="text1"/>
                <w:sz w:val="20"/>
                <w:szCs w:val="20"/>
              </w:rPr>
              <w:t>9.2</w:t>
            </w:r>
            <w:r w:rsidRPr="00137BB5">
              <w:rPr>
                <w:rFonts w:ascii="Arial" w:eastAsia="Times New Roman" w:hAnsi="Arial" w:cs="Arial"/>
                <w:b/>
                <w:color w:val="000000" w:themeColor="text1"/>
                <w:sz w:val="20"/>
                <w:szCs w:val="20"/>
              </w:rPr>
              <w:t>%</w:t>
            </w:r>
          </w:p>
        </w:tc>
        <w:tc>
          <w:tcPr>
            <w:tcW w:w="318" w:type="pct"/>
          </w:tcPr>
          <w:p w14:paraId="42ADFBBF" w14:textId="77777777" w:rsidR="00BF4684" w:rsidRPr="00137BB5" w:rsidRDefault="00BF468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137BB5">
              <w:rPr>
                <w:rFonts w:ascii="Arial" w:eastAsia="Times New Roman" w:hAnsi="Arial" w:cs="Arial"/>
                <w:b/>
                <w:color w:val="000000" w:themeColor="text1"/>
                <w:sz w:val="20"/>
                <w:szCs w:val="20"/>
              </w:rPr>
              <w:t>Met</w:t>
            </w:r>
          </w:p>
        </w:tc>
        <w:tc>
          <w:tcPr>
            <w:tcW w:w="255" w:type="pct"/>
          </w:tcPr>
          <w:p w14:paraId="352EA96E" w14:textId="77777777" w:rsidR="00BF4684" w:rsidRDefault="00F0014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62</w:t>
            </w:r>
          </w:p>
          <w:p w14:paraId="279FB99C" w14:textId="2B6AC64E" w:rsidR="00F00144" w:rsidRPr="009B44B5" w:rsidRDefault="00F0014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02C01C99" w14:textId="77777777" w:rsidR="00BF4684" w:rsidRDefault="00481333"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67</w:t>
            </w:r>
          </w:p>
          <w:p w14:paraId="35A06CBD" w14:textId="09E89339" w:rsidR="00481333" w:rsidRPr="00137BB5" w:rsidRDefault="00481333"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29C5F90F" w14:textId="77777777" w:rsidR="00AD52C9" w:rsidRPr="00D1607B" w:rsidRDefault="00D1607B"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D1607B">
              <w:rPr>
                <w:rFonts w:ascii="Arial" w:eastAsia="Times New Roman" w:hAnsi="Arial" w:cs="Arial"/>
                <w:b/>
                <w:color w:val="000000" w:themeColor="text1"/>
                <w:sz w:val="20"/>
                <w:szCs w:val="20"/>
              </w:rPr>
              <w:t>60</w:t>
            </w:r>
          </w:p>
          <w:p w14:paraId="66786B0B" w14:textId="560613C8" w:rsidR="00D1607B" w:rsidRPr="005C4592" w:rsidRDefault="00D1607B"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D1607B">
              <w:rPr>
                <w:rFonts w:ascii="Arial" w:eastAsia="Times New Roman" w:hAnsi="Arial" w:cs="Arial"/>
                <w:b/>
                <w:color w:val="000000" w:themeColor="text1"/>
                <w:sz w:val="20"/>
                <w:szCs w:val="20"/>
              </w:rPr>
              <w:t>100%</w:t>
            </w:r>
          </w:p>
        </w:tc>
        <w:tc>
          <w:tcPr>
            <w:tcW w:w="246" w:type="pct"/>
          </w:tcPr>
          <w:p w14:paraId="0334E714" w14:textId="77777777" w:rsidR="007A3A62" w:rsidRDefault="00B71B1C"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58</w:t>
            </w:r>
          </w:p>
          <w:p w14:paraId="34AF83C7" w14:textId="2261B080" w:rsidR="00B71B1C" w:rsidRPr="00137BB5" w:rsidRDefault="00B71B1C"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4C5F29A8" w14:textId="45BEF758" w:rsidR="00B521A5" w:rsidRPr="00137BB5" w:rsidRDefault="00B71B1C" w:rsidP="00F900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79CDECFE" w14:textId="5D3356E0" w:rsidR="00BF4684" w:rsidRPr="00020DC1" w:rsidRDefault="00BF4684" w:rsidP="00BF468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BF4684" w:rsidRPr="00F11333" w14:paraId="37BBCF00"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C279666" w14:textId="77777777" w:rsidR="00BF4684" w:rsidRPr="00F57D26" w:rsidRDefault="00BF4684" w:rsidP="00BF4684">
            <w:pPr>
              <w:rPr>
                <w:rFonts w:ascii="Arial" w:eastAsia="Times New Roman" w:hAnsi="Arial" w:cs="Arial"/>
                <w:b w:val="0"/>
                <w:color w:val="000000" w:themeColor="text1"/>
                <w:sz w:val="20"/>
                <w:szCs w:val="20"/>
              </w:rPr>
            </w:pPr>
            <w:r w:rsidRPr="00F57D26">
              <w:rPr>
                <w:rFonts w:ascii="Arial" w:eastAsia="Times New Roman" w:hAnsi="Arial" w:cs="Arial"/>
                <w:b w:val="0"/>
                <w:color w:val="000000" w:themeColor="text1"/>
                <w:sz w:val="20"/>
                <w:szCs w:val="20"/>
              </w:rPr>
              <w:t xml:space="preserve">Number and percentage of patients who died at the hospice and have preferred place of death </w:t>
            </w:r>
            <w:r w:rsidRPr="0002094A">
              <w:rPr>
                <w:rFonts w:ascii="Arial" w:eastAsia="Times New Roman" w:hAnsi="Arial" w:cs="Arial"/>
                <w:b w:val="0"/>
                <w:bCs w:val="0"/>
                <w:color w:val="000000" w:themeColor="text1"/>
                <w:sz w:val="20"/>
                <w:szCs w:val="20"/>
              </w:rPr>
              <w:t>recorded.</w:t>
            </w:r>
          </w:p>
        </w:tc>
        <w:tc>
          <w:tcPr>
            <w:tcW w:w="413" w:type="pct"/>
          </w:tcPr>
          <w:p w14:paraId="25C1A1F2" w14:textId="77777777" w:rsidR="00BF4684" w:rsidRPr="00F57D26" w:rsidRDefault="00BF4684" w:rsidP="00F57D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F57D26">
              <w:rPr>
                <w:rFonts w:ascii="Arial" w:eastAsia="Times New Roman" w:hAnsi="Arial" w:cs="Arial"/>
                <w:color w:val="000000" w:themeColor="text1"/>
                <w:sz w:val="20"/>
                <w:szCs w:val="20"/>
              </w:rPr>
              <w:t>N/A for monitoring purposes</w:t>
            </w:r>
          </w:p>
        </w:tc>
        <w:tc>
          <w:tcPr>
            <w:tcW w:w="359" w:type="pct"/>
          </w:tcPr>
          <w:p w14:paraId="106E810E" w14:textId="3E974B00" w:rsidR="00BF4684" w:rsidRPr="00F57D26" w:rsidRDefault="007F60A7"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128</w:t>
            </w:r>
          </w:p>
          <w:p w14:paraId="7A59BC24" w14:textId="49D67BBE" w:rsidR="00F73F76" w:rsidRPr="00F57D26" w:rsidRDefault="00483E0E"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w:t>
            </w:r>
            <w:r w:rsidR="007F60A7">
              <w:rPr>
                <w:rFonts w:ascii="Arial" w:eastAsia="Times New Roman" w:hAnsi="Arial" w:cs="Arial"/>
                <w:b/>
                <w:color w:val="000000" w:themeColor="text1"/>
                <w:sz w:val="20"/>
                <w:szCs w:val="20"/>
              </w:rPr>
              <w:t>7.6</w:t>
            </w:r>
            <w:r w:rsidR="00F73F76" w:rsidRPr="00F57D26">
              <w:rPr>
                <w:rFonts w:ascii="Arial" w:eastAsia="Times New Roman" w:hAnsi="Arial" w:cs="Arial"/>
                <w:b/>
                <w:color w:val="000000" w:themeColor="text1"/>
                <w:sz w:val="20"/>
                <w:szCs w:val="20"/>
              </w:rPr>
              <w:t>%</w:t>
            </w:r>
          </w:p>
        </w:tc>
        <w:tc>
          <w:tcPr>
            <w:tcW w:w="318" w:type="pct"/>
          </w:tcPr>
          <w:p w14:paraId="5F93AAE9" w14:textId="77777777" w:rsidR="00BF4684" w:rsidRPr="00F57D26" w:rsidRDefault="00D53026"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57D26">
              <w:rPr>
                <w:rFonts w:ascii="Arial" w:eastAsia="Times New Roman" w:hAnsi="Arial" w:cs="Arial"/>
                <w:b/>
                <w:color w:val="000000" w:themeColor="text1"/>
                <w:sz w:val="20"/>
                <w:szCs w:val="20"/>
              </w:rPr>
              <w:t>-</w:t>
            </w:r>
          </w:p>
        </w:tc>
        <w:tc>
          <w:tcPr>
            <w:tcW w:w="255" w:type="pct"/>
          </w:tcPr>
          <w:p w14:paraId="61605E90" w14:textId="77777777" w:rsidR="001822CC" w:rsidRDefault="00F00144" w:rsidP="00F900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39</w:t>
            </w:r>
          </w:p>
          <w:p w14:paraId="7A097D70" w14:textId="47057594" w:rsidR="00F00144" w:rsidRPr="00F57D26" w:rsidRDefault="00F00144" w:rsidP="00F900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94" w:type="pct"/>
          </w:tcPr>
          <w:p w14:paraId="4027E482" w14:textId="77777777" w:rsidR="005D7248" w:rsidRDefault="00481333"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49</w:t>
            </w:r>
          </w:p>
          <w:p w14:paraId="591E248D" w14:textId="447B65FC" w:rsidR="00481333" w:rsidRPr="00F57D26" w:rsidRDefault="00481333"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1F79EF78" w14:textId="77777777" w:rsidR="00AA156B" w:rsidRDefault="00D1607B"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39</w:t>
            </w:r>
          </w:p>
          <w:p w14:paraId="746D2098" w14:textId="4355270F" w:rsidR="00D1607B" w:rsidRPr="00F57D26" w:rsidRDefault="00D1607B"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24735B13" w14:textId="77777777" w:rsidR="0091694C" w:rsidRDefault="00B71B1C" w:rsidP="00F900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42</w:t>
            </w:r>
          </w:p>
          <w:p w14:paraId="19884C3A" w14:textId="799BC669" w:rsidR="00B71B1C" w:rsidRPr="00F57D26" w:rsidRDefault="00B71B1C" w:rsidP="00F900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A2903C2" w14:textId="77777777" w:rsidR="0091694C" w:rsidRDefault="00B71B1C" w:rsidP="00F57D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169</w:t>
            </w:r>
          </w:p>
          <w:p w14:paraId="1CE0FADB" w14:textId="50850412" w:rsidR="00B71B1C" w:rsidRPr="00F57D26" w:rsidRDefault="00B71B1C" w:rsidP="00F57D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7E04565B" w14:textId="77777777" w:rsidR="001912A3" w:rsidRDefault="00741C94" w:rsidP="003009B5">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11333">
              <w:rPr>
                <w:rFonts w:ascii="Arial" w:hAnsi="Arial" w:cs="Arial"/>
                <w:color w:val="000000" w:themeColor="text1"/>
                <w:sz w:val="20"/>
                <w:szCs w:val="20"/>
              </w:rPr>
              <w:t>N/A for monitoring purposes</w:t>
            </w:r>
            <w:r w:rsidR="00020DC1">
              <w:rPr>
                <w:rFonts w:ascii="Arial" w:hAnsi="Arial" w:cs="Arial"/>
                <w:color w:val="000000" w:themeColor="text1"/>
                <w:sz w:val="20"/>
                <w:szCs w:val="20"/>
              </w:rPr>
              <w:t>.</w:t>
            </w:r>
          </w:p>
          <w:p w14:paraId="0771E71C" w14:textId="77777777" w:rsidR="00BF4684" w:rsidRPr="00F11333" w:rsidRDefault="00BF4684" w:rsidP="00BE41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p>
        </w:tc>
      </w:tr>
      <w:tr w:rsidR="00BF4684" w:rsidRPr="00F11333" w14:paraId="4E4EABF6"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B0104D3" w14:textId="23229FF5" w:rsidR="00BF4684" w:rsidRPr="0014314C" w:rsidRDefault="00BF4684" w:rsidP="00BF4684">
            <w:pPr>
              <w:rPr>
                <w:rFonts w:ascii="Arial" w:eastAsia="Times New Roman" w:hAnsi="Arial" w:cs="Arial"/>
                <w:b w:val="0"/>
                <w:color w:val="FF0000"/>
                <w:sz w:val="20"/>
                <w:szCs w:val="20"/>
              </w:rPr>
            </w:pPr>
            <w:r w:rsidRPr="00890B1D">
              <w:rPr>
                <w:rFonts w:ascii="Arial" w:eastAsia="Times New Roman" w:hAnsi="Arial" w:cs="Arial"/>
                <w:b w:val="0"/>
                <w:color w:val="auto"/>
                <w:sz w:val="20"/>
                <w:szCs w:val="20"/>
              </w:rPr>
              <w:lastRenderedPageBreak/>
              <w:t>Number and percentage of patients who died at the hospice who stated their preferred place of death and achieved this.</w:t>
            </w:r>
          </w:p>
        </w:tc>
        <w:tc>
          <w:tcPr>
            <w:tcW w:w="413" w:type="pct"/>
          </w:tcPr>
          <w:p w14:paraId="3122D39E" w14:textId="77777777" w:rsidR="00BF4684" w:rsidRPr="00F57D26" w:rsidRDefault="00BF4684" w:rsidP="00BF468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F57D26">
              <w:rPr>
                <w:rFonts w:ascii="Arial" w:eastAsia="Times New Roman" w:hAnsi="Arial" w:cs="Arial"/>
                <w:color w:val="000000" w:themeColor="text1"/>
                <w:sz w:val="20"/>
                <w:szCs w:val="20"/>
              </w:rPr>
              <w:t>N/A for monitoring purposes</w:t>
            </w:r>
          </w:p>
        </w:tc>
        <w:tc>
          <w:tcPr>
            <w:tcW w:w="359" w:type="pct"/>
          </w:tcPr>
          <w:p w14:paraId="201D1A62" w14:textId="74611161" w:rsidR="00BF4684" w:rsidRPr="00F57D26" w:rsidRDefault="007F60A7"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123</w:t>
            </w:r>
          </w:p>
          <w:p w14:paraId="1789EE1B" w14:textId="75D1806A" w:rsidR="00F73F76" w:rsidRPr="00F57D26" w:rsidRDefault="007F60A7"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95.4</w:t>
            </w:r>
            <w:r w:rsidR="00F73F76" w:rsidRPr="00F57D26">
              <w:rPr>
                <w:rFonts w:ascii="Arial" w:eastAsia="Times New Roman" w:hAnsi="Arial" w:cs="Arial"/>
                <w:b/>
                <w:color w:val="000000" w:themeColor="text1"/>
                <w:sz w:val="20"/>
                <w:szCs w:val="20"/>
              </w:rPr>
              <w:t>%</w:t>
            </w:r>
          </w:p>
        </w:tc>
        <w:tc>
          <w:tcPr>
            <w:tcW w:w="318" w:type="pct"/>
          </w:tcPr>
          <w:p w14:paraId="218046BF" w14:textId="77777777" w:rsidR="00BF4684" w:rsidRPr="00F57D26" w:rsidRDefault="00D53026"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57D26">
              <w:rPr>
                <w:rFonts w:ascii="Arial" w:eastAsia="Times New Roman" w:hAnsi="Arial" w:cs="Arial"/>
                <w:b/>
                <w:color w:val="000000" w:themeColor="text1"/>
                <w:sz w:val="20"/>
                <w:szCs w:val="20"/>
              </w:rPr>
              <w:t>-</w:t>
            </w:r>
          </w:p>
        </w:tc>
        <w:tc>
          <w:tcPr>
            <w:tcW w:w="255" w:type="pct"/>
          </w:tcPr>
          <w:p w14:paraId="23D3FF76" w14:textId="77777777" w:rsidR="00D17D7D" w:rsidRDefault="00F0014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38</w:t>
            </w:r>
          </w:p>
          <w:p w14:paraId="5762A8B7" w14:textId="0FA0F721" w:rsidR="00F00144" w:rsidRPr="005D3563" w:rsidRDefault="00F00144"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97.4%</w:t>
            </w:r>
          </w:p>
        </w:tc>
        <w:tc>
          <w:tcPr>
            <w:tcW w:w="294" w:type="pct"/>
          </w:tcPr>
          <w:p w14:paraId="3F7F50F4" w14:textId="77777777" w:rsidR="005D7248" w:rsidRDefault="00481333"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48</w:t>
            </w:r>
          </w:p>
          <w:p w14:paraId="7EEF4D44" w14:textId="33E55343" w:rsidR="00481333" w:rsidRPr="00F57D26" w:rsidRDefault="00481333"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342916">
              <w:rPr>
                <w:rFonts w:ascii="Arial" w:eastAsia="Times New Roman" w:hAnsi="Arial" w:cs="Arial"/>
                <w:b/>
                <w:color w:val="000000" w:themeColor="text1"/>
                <w:sz w:val="20"/>
                <w:szCs w:val="20"/>
              </w:rPr>
              <w:t>98%</w:t>
            </w:r>
          </w:p>
        </w:tc>
        <w:tc>
          <w:tcPr>
            <w:tcW w:w="245" w:type="pct"/>
          </w:tcPr>
          <w:p w14:paraId="6E35A6AE" w14:textId="77777777" w:rsidR="00FB2ECE" w:rsidRDefault="00D1607B"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39</w:t>
            </w:r>
          </w:p>
          <w:p w14:paraId="3D743346" w14:textId="47318327" w:rsidR="00D1607B" w:rsidRPr="00032866" w:rsidRDefault="00D1607B" w:rsidP="00BF468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154095C2" w14:textId="77777777" w:rsidR="0091694C" w:rsidRDefault="00B71B1C" w:rsidP="00F900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42</w:t>
            </w:r>
          </w:p>
          <w:p w14:paraId="2DDFCACA" w14:textId="3CE17090" w:rsidR="00B71B1C" w:rsidRPr="00032866" w:rsidRDefault="00B71B1C" w:rsidP="00F900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00031C2A" w14:textId="77777777" w:rsidR="0091694C" w:rsidRDefault="00B71B1C" w:rsidP="00F900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167</w:t>
            </w:r>
          </w:p>
          <w:p w14:paraId="7D73705C" w14:textId="486E089D" w:rsidR="00B71B1C" w:rsidRPr="00032866" w:rsidRDefault="00B71B1C" w:rsidP="00F900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98.9%</w:t>
            </w:r>
          </w:p>
        </w:tc>
        <w:tc>
          <w:tcPr>
            <w:tcW w:w="1274" w:type="pct"/>
          </w:tcPr>
          <w:p w14:paraId="50AA767A" w14:textId="77777777" w:rsidR="00BF4684" w:rsidRPr="00032866" w:rsidRDefault="00741C94" w:rsidP="003009B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32866">
              <w:rPr>
                <w:rFonts w:ascii="Arial" w:hAnsi="Arial" w:cs="Arial"/>
                <w:color w:val="000000" w:themeColor="text1"/>
                <w:sz w:val="20"/>
                <w:szCs w:val="20"/>
              </w:rPr>
              <w:t>N/A for monitoring purposes</w:t>
            </w:r>
          </w:p>
          <w:p w14:paraId="3690064E" w14:textId="2B29435F" w:rsidR="00F31030" w:rsidRPr="00692506" w:rsidRDefault="00F31030" w:rsidP="00E53A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BF4684" w:rsidRPr="00F11333" w14:paraId="1C86C258"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B27DD1A" w14:textId="56F4C48A" w:rsidR="00BF4684" w:rsidRPr="004C4236" w:rsidRDefault="00BF4684" w:rsidP="004A20F8">
            <w:pPr>
              <w:rPr>
                <w:rFonts w:ascii="Arial" w:eastAsia="Times New Roman" w:hAnsi="Arial" w:cs="Arial"/>
                <w:b w:val="0"/>
                <w:color w:val="000000" w:themeColor="text1"/>
                <w:sz w:val="20"/>
                <w:szCs w:val="20"/>
              </w:rPr>
            </w:pPr>
            <w:r w:rsidRPr="004C4236">
              <w:rPr>
                <w:rFonts w:ascii="Arial" w:eastAsia="Times New Roman" w:hAnsi="Arial" w:cs="Arial"/>
                <w:b w:val="0"/>
                <w:color w:val="000000" w:themeColor="text1"/>
                <w:sz w:val="20"/>
                <w:szCs w:val="20"/>
              </w:rPr>
              <w:t>Patient’s risk of falls to be assessed within</w:t>
            </w:r>
            <w:r w:rsidR="004A20F8" w:rsidRPr="004C4236">
              <w:rPr>
                <w:rFonts w:ascii="Arial" w:eastAsia="Times New Roman" w:hAnsi="Arial" w:cs="Arial"/>
                <w:b w:val="0"/>
                <w:color w:val="000000" w:themeColor="text1"/>
                <w:sz w:val="20"/>
                <w:szCs w:val="20"/>
              </w:rPr>
              <w:t xml:space="preserve"> 6</w:t>
            </w:r>
            <w:r w:rsidRPr="004C4236">
              <w:rPr>
                <w:rFonts w:ascii="Arial" w:eastAsia="Times New Roman" w:hAnsi="Arial" w:cs="Arial"/>
                <w:b w:val="0"/>
                <w:color w:val="000000" w:themeColor="text1"/>
                <w:sz w:val="20"/>
                <w:szCs w:val="20"/>
              </w:rPr>
              <w:t xml:space="preserve"> hours of admission.</w:t>
            </w:r>
          </w:p>
        </w:tc>
        <w:tc>
          <w:tcPr>
            <w:tcW w:w="413" w:type="pct"/>
          </w:tcPr>
          <w:p w14:paraId="0359F508" w14:textId="77777777" w:rsidR="00BF4684" w:rsidRPr="004C4236" w:rsidRDefault="00BF4684"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4C4236">
              <w:rPr>
                <w:rFonts w:ascii="Arial" w:eastAsia="Times New Roman" w:hAnsi="Arial" w:cs="Arial"/>
                <w:b/>
                <w:color w:val="000000" w:themeColor="text1"/>
                <w:sz w:val="20"/>
                <w:szCs w:val="20"/>
              </w:rPr>
              <w:t>100%</w:t>
            </w:r>
          </w:p>
        </w:tc>
        <w:tc>
          <w:tcPr>
            <w:tcW w:w="359" w:type="pct"/>
          </w:tcPr>
          <w:p w14:paraId="2D19EB6E" w14:textId="7F83A418" w:rsidR="00BF4684" w:rsidRPr="004C4236" w:rsidRDefault="007F60A7"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95.7</w:t>
            </w:r>
            <w:r w:rsidR="00F73F76" w:rsidRPr="004C4236">
              <w:rPr>
                <w:rFonts w:ascii="Arial" w:eastAsia="Times New Roman" w:hAnsi="Arial" w:cs="Arial"/>
                <w:b/>
                <w:color w:val="000000" w:themeColor="text1"/>
                <w:sz w:val="20"/>
                <w:szCs w:val="20"/>
              </w:rPr>
              <w:t>%</w:t>
            </w:r>
          </w:p>
        </w:tc>
        <w:tc>
          <w:tcPr>
            <w:tcW w:w="318" w:type="pct"/>
          </w:tcPr>
          <w:p w14:paraId="5669A54A" w14:textId="77777777" w:rsidR="00BF4684" w:rsidRPr="004C4236" w:rsidRDefault="00F73F76"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4C4236">
              <w:rPr>
                <w:rFonts w:ascii="Arial" w:eastAsia="Times New Roman" w:hAnsi="Arial" w:cs="Arial"/>
                <w:b/>
                <w:color w:val="000000" w:themeColor="text1"/>
                <w:sz w:val="20"/>
                <w:szCs w:val="20"/>
              </w:rPr>
              <w:t>Not met</w:t>
            </w:r>
          </w:p>
        </w:tc>
        <w:tc>
          <w:tcPr>
            <w:tcW w:w="255" w:type="pct"/>
          </w:tcPr>
          <w:p w14:paraId="2DF6E8EB" w14:textId="663D725B" w:rsidR="00BF4684" w:rsidRPr="004C4236" w:rsidRDefault="00E10326"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87.1</w:t>
            </w:r>
          </w:p>
        </w:tc>
        <w:tc>
          <w:tcPr>
            <w:tcW w:w="294" w:type="pct"/>
          </w:tcPr>
          <w:p w14:paraId="74523B76" w14:textId="02280611" w:rsidR="00BF4684" w:rsidRPr="00342916" w:rsidRDefault="00921ABC"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342916">
              <w:rPr>
                <w:rFonts w:ascii="Arial" w:eastAsia="Times New Roman" w:hAnsi="Arial" w:cs="Arial"/>
                <w:b/>
                <w:color w:val="000000" w:themeColor="text1"/>
                <w:sz w:val="20"/>
                <w:szCs w:val="20"/>
              </w:rPr>
              <w:t>94</w:t>
            </w:r>
          </w:p>
        </w:tc>
        <w:tc>
          <w:tcPr>
            <w:tcW w:w="245" w:type="pct"/>
          </w:tcPr>
          <w:p w14:paraId="11C011A2" w14:textId="3BC7BE92" w:rsidR="00BF4684" w:rsidRPr="004C4236" w:rsidRDefault="00EC7431"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98.3</w:t>
            </w:r>
          </w:p>
        </w:tc>
        <w:tc>
          <w:tcPr>
            <w:tcW w:w="246" w:type="pct"/>
          </w:tcPr>
          <w:p w14:paraId="10713FC2" w14:textId="56D2886A" w:rsidR="00BF4684" w:rsidRPr="004C4236" w:rsidRDefault="009565A2"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3A7A906" w14:textId="0B361AA2" w:rsidR="00BF4684" w:rsidRPr="004C4236" w:rsidRDefault="007907D5" w:rsidP="00BF46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0000"/>
                <w:sz w:val="20"/>
                <w:szCs w:val="20"/>
              </w:rPr>
            </w:pPr>
            <w:r>
              <w:rPr>
                <w:rFonts w:ascii="Arial" w:eastAsia="Times New Roman" w:hAnsi="Arial" w:cs="Arial"/>
                <w:b/>
                <w:color w:val="FF0000"/>
                <w:sz w:val="20"/>
                <w:szCs w:val="20"/>
              </w:rPr>
              <w:t>95</w:t>
            </w:r>
          </w:p>
        </w:tc>
        <w:tc>
          <w:tcPr>
            <w:tcW w:w="1274" w:type="pct"/>
          </w:tcPr>
          <w:p w14:paraId="320C4A2F" w14:textId="524CA580" w:rsidR="005F0F16" w:rsidRPr="00854597" w:rsidRDefault="005F0F16" w:rsidP="009565A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5D27D1" w:rsidRPr="00F11333" w14:paraId="68425DBD"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78DA7891" w14:textId="2A1D90AB" w:rsidR="005D27D1" w:rsidRPr="00F11333" w:rsidRDefault="005D27D1" w:rsidP="005D27D1">
            <w:pPr>
              <w:rPr>
                <w:rFonts w:ascii="Arial" w:eastAsia="Times New Roman" w:hAnsi="Arial" w:cs="Arial"/>
                <w:b w:val="0"/>
                <w:color w:val="000000" w:themeColor="text1"/>
                <w:sz w:val="20"/>
                <w:szCs w:val="20"/>
              </w:rPr>
            </w:pPr>
            <w:r w:rsidRPr="00F11333">
              <w:rPr>
                <w:rFonts w:ascii="Arial" w:eastAsia="Times New Roman" w:hAnsi="Arial" w:cs="Arial"/>
                <w:b w:val="0"/>
                <w:color w:val="000000" w:themeColor="text1"/>
                <w:sz w:val="20"/>
                <w:szCs w:val="20"/>
              </w:rPr>
              <w:t>Patient’s written care plan tailored to addre</w:t>
            </w:r>
            <w:r w:rsidR="004A20F8">
              <w:rPr>
                <w:rFonts w:ascii="Arial" w:eastAsia="Times New Roman" w:hAnsi="Arial" w:cs="Arial"/>
                <w:b w:val="0"/>
                <w:color w:val="000000" w:themeColor="text1"/>
                <w:sz w:val="20"/>
                <w:szCs w:val="20"/>
              </w:rPr>
              <w:t>ss falls risk completed within 6</w:t>
            </w:r>
            <w:r w:rsidRPr="00F11333">
              <w:rPr>
                <w:rFonts w:ascii="Arial" w:eastAsia="Times New Roman" w:hAnsi="Arial" w:cs="Arial"/>
                <w:b w:val="0"/>
                <w:color w:val="000000" w:themeColor="text1"/>
                <w:sz w:val="20"/>
                <w:szCs w:val="20"/>
              </w:rPr>
              <w:t xml:space="preserve"> hours of admission.</w:t>
            </w:r>
          </w:p>
        </w:tc>
        <w:tc>
          <w:tcPr>
            <w:tcW w:w="413" w:type="pct"/>
          </w:tcPr>
          <w:p w14:paraId="70504144" w14:textId="77777777" w:rsidR="005D27D1" w:rsidRPr="00F11333" w:rsidRDefault="005D27D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11333">
              <w:rPr>
                <w:rFonts w:ascii="Arial" w:eastAsia="Times New Roman" w:hAnsi="Arial" w:cs="Arial"/>
                <w:b/>
                <w:color w:val="000000" w:themeColor="text1"/>
                <w:sz w:val="20"/>
                <w:szCs w:val="20"/>
              </w:rPr>
              <w:t>100%</w:t>
            </w:r>
          </w:p>
        </w:tc>
        <w:tc>
          <w:tcPr>
            <w:tcW w:w="359" w:type="pct"/>
          </w:tcPr>
          <w:p w14:paraId="51E4D1CD" w14:textId="65F16088" w:rsidR="005D27D1" w:rsidRPr="00F11333" w:rsidRDefault="00483E0E"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w:t>
            </w:r>
            <w:r w:rsidR="007F60A7">
              <w:rPr>
                <w:rFonts w:ascii="Arial" w:eastAsia="Times New Roman" w:hAnsi="Arial" w:cs="Arial"/>
                <w:b/>
                <w:color w:val="000000" w:themeColor="text1"/>
                <w:sz w:val="20"/>
                <w:szCs w:val="20"/>
              </w:rPr>
              <w:t>5.7</w:t>
            </w:r>
            <w:r w:rsidR="005D27D1">
              <w:rPr>
                <w:rFonts w:ascii="Arial" w:eastAsia="Times New Roman" w:hAnsi="Arial" w:cs="Arial"/>
                <w:b/>
                <w:color w:val="000000" w:themeColor="text1"/>
                <w:sz w:val="20"/>
                <w:szCs w:val="20"/>
              </w:rPr>
              <w:t>%</w:t>
            </w:r>
          </w:p>
        </w:tc>
        <w:tc>
          <w:tcPr>
            <w:tcW w:w="318" w:type="pct"/>
          </w:tcPr>
          <w:p w14:paraId="5251884D" w14:textId="77777777" w:rsidR="005D27D1" w:rsidRPr="00F11333" w:rsidRDefault="002C6186" w:rsidP="002C61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Not m</w:t>
            </w:r>
            <w:r w:rsidR="005D27D1" w:rsidRPr="0008204F">
              <w:rPr>
                <w:rFonts w:ascii="Arial" w:eastAsia="Times New Roman" w:hAnsi="Arial" w:cs="Arial"/>
                <w:b/>
                <w:color w:val="000000" w:themeColor="text1"/>
                <w:sz w:val="20"/>
                <w:szCs w:val="20"/>
              </w:rPr>
              <w:t>et</w:t>
            </w:r>
          </w:p>
        </w:tc>
        <w:tc>
          <w:tcPr>
            <w:tcW w:w="255" w:type="pct"/>
          </w:tcPr>
          <w:p w14:paraId="1CE6E238" w14:textId="00D9A6C6" w:rsidR="005D27D1" w:rsidRPr="005D3563" w:rsidRDefault="00E10326"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87.1</w:t>
            </w:r>
          </w:p>
        </w:tc>
        <w:tc>
          <w:tcPr>
            <w:tcW w:w="294" w:type="pct"/>
          </w:tcPr>
          <w:p w14:paraId="60813590" w14:textId="6CD5BAF7" w:rsidR="005D27D1" w:rsidRPr="00342916" w:rsidRDefault="00921ABC"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342916">
              <w:rPr>
                <w:rFonts w:ascii="Arial" w:eastAsia="Times New Roman" w:hAnsi="Arial" w:cs="Arial"/>
                <w:b/>
                <w:color w:val="000000" w:themeColor="text1"/>
                <w:sz w:val="20"/>
                <w:szCs w:val="20"/>
              </w:rPr>
              <w:t>94</w:t>
            </w:r>
          </w:p>
        </w:tc>
        <w:tc>
          <w:tcPr>
            <w:tcW w:w="245" w:type="pct"/>
          </w:tcPr>
          <w:p w14:paraId="57F0D07E" w14:textId="4100BDAF" w:rsidR="005D27D1" w:rsidRPr="00020DC1" w:rsidRDefault="00EC743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EC7431">
              <w:rPr>
                <w:rFonts w:ascii="Arial" w:eastAsia="Times New Roman" w:hAnsi="Arial" w:cs="Arial"/>
                <w:b/>
                <w:color w:val="000000" w:themeColor="text1"/>
                <w:sz w:val="20"/>
                <w:szCs w:val="20"/>
              </w:rPr>
              <w:t>98.3</w:t>
            </w:r>
          </w:p>
        </w:tc>
        <w:tc>
          <w:tcPr>
            <w:tcW w:w="246" w:type="pct"/>
          </w:tcPr>
          <w:p w14:paraId="4C7B634A" w14:textId="63AC3DBB" w:rsidR="005D27D1" w:rsidRPr="00020DC1" w:rsidRDefault="009565A2"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9565A2">
              <w:rPr>
                <w:rFonts w:ascii="Arial" w:eastAsia="Times New Roman" w:hAnsi="Arial" w:cs="Arial"/>
                <w:b/>
                <w:color w:val="000000" w:themeColor="text1"/>
                <w:sz w:val="20"/>
                <w:szCs w:val="20"/>
              </w:rPr>
              <w:t>100</w:t>
            </w:r>
          </w:p>
        </w:tc>
        <w:tc>
          <w:tcPr>
            <w:tcW w:w="245" w:type="pct"/>
          </w:tcPr>
          <w:p w14:paraId="349CEED7" w14:textId="453B2A66" w:rsidR="005D27D1" w:rsidRPr="00020DC1" w:rsidRDefault="007907D5"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 w:val="20"/>
                <w:szCs w:val="20"/>
                <w:highlight w:val="yellow"/>
              </w:rPr>
            </w:pPr>
            <w:r>
              <w:rPr>
                <w:rFonts w:ascii="Arial" w:eastAsia="Times New Roman" w:hAnsi="Arial" w:cs="Arial"/>
                <w:b/>
                <w:color w:val="FF0000"/>
                <w:sz w:val="20"/>
                <w:szCs w:val="20"/>
              </w:rPr>
              <w:t>95</w:t>
            </w:r>
          </w:p>
        </w:tc>
        <w:tc>
          <w:tcPr>
            <w:tcW w:w="1274" w:type="pct"/>
          </w:tcPr>
          <w:p w14:paraId="03838999" w14:textId="4B0D24E1" w:rsidR="005D27D1" w:rsidRPr="00854597" w:rsidRDefault="005D27D1" w:rsidP="009565A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5D27D1" w:rsidRPr="00F11333" w14:paraId="5CDAFA43" w14:textId="77777777" w:rsidTr="002B5A4D">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5130D7A" w14:textId="77777777" w:rsidR="005D27D1" w:rsidRPr="00F11333" w:rsidRDefault="005D27D1" w:rsidP="005D27D1">
            <w:pPr>
              <w:rPr>
                <w:rFonts w:ascii="Arial" w:eastAsia="Times New Roman" w:hAnsi="Arial" w:cs="Arial"/>
                <w:b w:val="0"/>
                <w:color w:val="000000" w:themeColor="text1"/>
                <w:sz w:val="20"/>
                <w:szCs w:val="20"/>
              </w:rPr>
            </w:pPr>
            <w:r w:rsidRPr="00F11333">
              <w:rPr>
                <w:rFonts w:ascii="Arial" w:eastAsia="Times New Roman" w:hAnsi="Arial" w:cs="Arial"/>
                <w:b w:val="0"/>
                <w:color w:val="000000" w:themeColor="text1"/>
                <w:sz w:val="20"/>
                <w:szCs w:val="20"/>
              </w:rPr>
              <w:t xml:space="preserve">Pressure ulcer risk assessment to be completed within 6 hours of admission.  </w:t>
            </w:r>
          </w:p>
          <w:p w14:paraId="56F8D7C9" w14:textId="77777777" w:rsidR="005D27D1" w:rsidRPr="00F11333" w:rsidRDefault="005D27D1" w:rsidP="005D27D1">
            <w:pPr>
              <w:rPr>
                <w:rFonts w:ascii="Arial" w:eastAsia="Times New Roman" w:hAnsi="Arial" w:cs="Arial"/>
                <w:color w:val="000000" w:themeColor="text1"/>
                <w:sz w:val="20"/>
                <w:szCs w:val="20"/>
              </w:rPr>
            </w:pPr>
            <w:r w:rsidRPr="00F11333">
              <w:rPr>
                <w:rFonts w:ascii="Arial" w:eastAsia="Times New Roman" w:hAnsi="Arial" w:cs="Arial"/>
                <w:b w:val="0"/>
                <w:color w:val="000000" w:themeColor="text1"/>
                <w:sz w:val="20"/>
                <w:szCs w:val="20"/>
              </w:rPr>
              <w:t>(Ref - NHS Improvement 2018 Pressure Ulcers: revised definition and measurement).</w:t>
            </w:r>
          </w:p>
        </w:tc>
        <w:tc>
          <w:tcPr>
            <w:tcW w:w="413" w:type="pct"/>
          </w:tcPr>
          <w:p w14:paraId="237B2B63" w14:textId="77777777" w:rsidR="005D27D1" w:rsidRPr="00F11333" w:rsidRDefault="005D27D1"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11333">
              <w:rPr>
                <w:rFonts w:ascii="Arial" w:eastAsia="Times New Roman" w:hAnsi="Arial" w:cs="Arial"/>
                <w:b/>
                <w:color w:val="000000" w:themeColor="text1"/>
                <w:sz w:val="20"/>
                <w:szCs w:val="20"/>
              </w:rPr>
              <w:t>95%</w:t>
            </w:r>
          </w:p>
        </w:tc>
        <w:tc>
          <w:tcPr>
            <w:tcW w:w="359" w:type="pct"/>
          </w:tcPr>
          <w:p w14:paraId="473C47FC" w14:textId="5A4313BD" w:rsidR="005D27D1" w:rsidRPr="00F11333" w:rsidRDefault="007F60A7"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w:t>
            </w:r>
            <w:r w:rsidR="00483E0E">
              <w:rPr>
                <w:rFonts w:ascii="Arial" w:eastAsia="Times New Roman" w:hAnsi="Arial" w:cs="Arial"/>
                <w:b/>
                <w:color w:val="000000" w:themeColor="text1"/>
                <w:sz w:val="20"/>
                <w:szCs w:val="20"/>
              </w:rPr>
              <w:t>.7</w:t>
            </w:r>
            <w:r w:rsidR="005D27D1">
              <w:rPr>
                <w:rFonts w:ascii="Arial" w:eastAsia="Times New Roman" w:hAnsi="Arial" w:cs="Arial"/>
                <w:b/>
                <w:color w:val="000000" w:themeColor="text1"/>
                <w:sz w:val="20"/>
                <w:szCs w:val="20"/>
              </w:rPr>
              <w:t>%</w:t>
            </w:r>
          </w:p>
        </w:tc>
        <w:tc>
          <w:tcPr>
            <w:tcW w:w="318" w:type="pct"/>
          </w:tcPr>
          <w:p w14:paraId="6EA27246" w14:textId="447BED7F" w:rsidR="005D27D1" w:rsidRPr="00F11333" w:rsidRDefault="007F60A7"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6906DE90" w14:textId="521D0F7E" w:rsidR="005D27D1" w:rsidRPr="005D3563" w:rsidRDefault="00E10326"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87.1</w:t>
            </w:r>
          </w:p>
        </w:tc>
        <w:tc>
          <w:tcPr>
            <w:tcW w:w="294" w:type="pct"/>
          </w:tcPr>
          <w:p w14:paraId="47953352" w14:textId="6CF4834F" w:rsidR="005D27D1" w:rsidRPr="00342916" w:rsidRDefault="00921ABC"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342916">
              <w:rPr>
                <w:rFonts w:ascii="Arial" w:eastAsia="Times New Roman" w:hAnsi="Arial" w:cs="Arial"/>
                <w:b/>
                <w:color w:val="000000" w:themeColor="text1"/>
                <w:sz w:val="20"/>
                <w:szCs w:val="20"/>
              </w:rPr>
              <w:t>94</w:t>
            </w:r>
          </w:p>
        </w:tc>
        <w:tc>
          <w:tcPr>
            <w:tcW w:w="245" w:type="pct"/>
          </w:tcPr>
          <w:p w14:paraId="41DEB80A" w14:textId="105E44BF" w:rsidR="005D27D1" w:rsidRPr="00F11333" w:rsidRDefault="00EC7431"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98.3</w:t>
            </w:r>
          </w:p>
        </w:tc>
        <w:tc>
          <w:tcPr>
            <w:tcW w:w="246" w:type="pct"/>
          </w:tcPr>
          <w:p w14:paraId="18473D03" w14:textId="2EE72B22" w:rsidR="005D27D1" w:rsidRPr="00F11333" w:rsidRDefault="009565A2"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7FFC6CB6" w14:textId="22A71580" w:rsidR="005D27D1" w:rsidRPr="00B67EBC" w:rsidRDefault="009565A2" w:rsidP="002C61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95</w:t>
            </w:r>
          </w:p>
        </w:tc>
        <w:tc>
          <w:tcPr>
            <w:tcW w:w="1274" w:type="pct"/>
          </w:tcPr>
          <w:p w14:paraId="11E36D0B" w14:textId="388B1764" w:rsidR="005D27D1" w:rsidRPr="006B4CA8" w:rsidRDefault="005D27D1" w:rsidP="009565A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5D27D1" w:rsidRPr="00F11333" w14:paraId="041C52D7"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7BFD02E" w14:textId="77777777" w:rsidR="005D27D1" w:rsidRPr="00F11333" w:rsidRDefault="005D27D1" w:rsidP="005D27D1">
            <w:pPr>
              <w:rPr>
                <w:rFonts w:ascii="Arial" w:eastAsia="Times New Roman" w:hAnsi="Arial" w:cs="Arial"/>
                <w:b w:val="0"/>
                <w:color w:val="000000" w:themeColor="text1"/>
                <w:sz w:val="20"/>
                <w:szCs w:val="20"/>
              </w:rPr>
            </w:pPr>
            <w:r w:rsidRPr="00F11333">
              <w:rPr>
                <w:rFonts w:ascii="Arial" w:eastAsia="Times New Roman" w:hAnsi="Arial" w:cs="Arial"/>
                <w:b w:val="0"/>
                <w:color w:val="000000" w:themeColor="text1"/>
                <w:sz w:val="20"/>
                <w:szCs w:val="20"/>
              </w:rPr>
              <w:t>Patient’s written care plan tailored to address pressure ulcer risk within 6 hours of admission (Ref - NHS Improvement 2018 Pressure Ulcers: revised definition and measurement).</w:t>
            </w:r>
          </w:p>
        </w:tc>
        <w:tc>
          <w:tcPr>
            <w:tcW w:w="413" w:type="pct"/>
          </w:tcPr>
          <w:p w14:paraId="74A24781" w14:textId="77777777" w:rsidR="005D27D1" w:rsidRPr="00F11333" w:rsidRDefault="005D27D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11333">
              <w:rPr>
                <w:rFonts w:ascii="Arial" w:eastAsia="Times New Roman" w:hAnsi="Arial" w:cs="Arial"/>
                <w:b/>
                <w:color w:val="000000" w:themeColor="text1"/>
                <w:sz w:val="20"/>
                <w:szCs w:val="20"/>
              </w:rPr>
              <w:t>95%</w:t>
            </w:r>
          </w:p>
        </w:tc>
        <w:tc>
          <w:tcPr>
            <w:tcW w:w="359" w:type="pct"/>
          </w:tcPr>
          <w:p w14:paraId="109E150E" w14:textId="55CC8629" w:rsidR="005D27D1" w:rsidRPr="00F11333" w:rsidRDefault="007F60A7"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w:t>
            </w:r>
            <w:r w:rsidR="00483E0E">
              <w:rPr>
                <w:rFonts w:ascii="Arial" w:eastAsia="Times New Roman" w:hAnsi="Arial" w:cs="Arial"/>
                <w:b/>
                <w:color w:val="000000" w:themeColor="text1"/>
                <w:sz w:val="20"/>
                <w:szCs w:val="20"/>
              </w:rPr>
              <w:t>.7</w:t>
            </w:r>
            <w:r w:rsidR="005D27D1">
              <w:rPr>
                <w:rFonts w:ascii="Arial" w:eastAsia="Times New Roman" w:hAnsi="Arial" w:cs="Arial"/>
                <w:b/>
                <w:color w:val="000000" w:themeColor="text1"/>
                <w:sz w:val="20"/>
                <w:szCs w:val="20"/>
              </w:rPr>
              <w:t>%</w:t>
            </w:r>
          </w:p>
        </w:tc>
        <w:tc>
          <w:tcPr>
            <w:tcW w:w="318" w:type="pct"/>
          </w:tcPr>
          <w:p w14:paraId="1B9A70DC" w14:textId="1D896182" w:rsidR="005D27D1" w:rsidRPr="00F11333" w:rsidRDefault="007F60A7" w:rsidP="00B70F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0EE8794C" w14:textId="0031C086" w:rsidR="005D27D1" w:rsidRPr="005D3563" w:rsidRDefault="00E10326"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cyan"/>
              </w:rPr>
            </w:pPr>
            <w:r w:rsidRPr="00E10326">
              <w:rPr>
                <w:rFonts w:ascii="Arial" w:eastAsia="Times New Roman" w:hAnsi="Arial" w:cs="Arial"/>
                <w:color w:val="000000" w:themeColor="text1"/>
                <w:sz w:val="20"/>
                <w:szCs w:val="20"/>
              </w:rPr>
              <w:t>87.1</w:t>
            </w:r>
          </w:p>
        </w:tc>
        <w:tc>
          <w:tcPr>
            <w:tcW w:w="294" w:type="pct"/>
          </w:tcPr>
          <w:p w14:paraId="07821621" w14:textId="7068EB90" w:rsidR="005D27D1" w:rsidRPr="00342916" w:rsidRDefault="00921ABC"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342916">
              <w:rPr>
                <w:rFonts w:ascii="Arial" w:eastAsia="Times New Roman" w:hAnsi="Arial" w:cs="Arial"/>
                <w:b/>
                <w:color w:val="000000" w:themeColor="text1"/>
                <w:sz w:val="20"/>
                <w:szCs w:val="20"/>
              </w:rPr>
              <w:t>94</w:t>
            </w:r>
          </w:p>
        </w:tc>
        <w:tc>
          <w:tcPr>
            <w:tcW w:w="245" w:type="pct"/>
          </w:tcPr>
          <w:p w14:paraId="2497A856" w14:textId="216075E9" w:rsidR="005D27D1" w:rsidRPr="00F11333" w:rsidRDefault="00EC743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98.3</w:t>
            </w:r>
          </w:p>
        </w:tc>
        <w:tc>
          <w:tcPr>
            <w:tcW w:w="246" w:type="pct"/>
          </w:tcPr>
          <w:p w14:paraId="6921B57E" w14:textId="5FE35C6E" w:rsidR="005D27D1" w:rsidRPr="00F11333" w:rsidRDefault="009565A2"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4D3CA333" w14:textId="7AD20AF6" w:rsidR="005D27D1" w:rsidRPr="00B67EBC" w:rsidRDefault="009565A2" w:rsidP="002C61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95</w:t>
            </w:r>
          </w:p>
        </w:tc>
        <w:tc>
          <w:tcPr>
            <w:tcW w:w="1274" w:type="pct"/>
          </w:tcPr>
          <w:p w14:paraId="2A4DC21B" w14:textId="76DDDD98" w:rsidR="005D27D1" w:rsidRPr="00CA2D4A" w:rsidRDefault="005D27D1" w:rsidP="009565A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5D27D1" w:rsidRPr="00F11333" w14:paraId="5043F42B"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DA2AB17" w14:textId="23F5F43B" w:rsidR="005D27D1" w:rsidRPr="00F11333" w:rsidRDefault="005D27D1" w:rsidP="005D27D1">
            <w:pPr>
              <w:rPr>
                <w:rFonts w:ascii="Arial" w:eastAsia="Times New Roman" w:hAnsi="Arial" w:cs="Arial"/>
                <w:b w:val="0"/>
                <w:color w:val="000000" w:themeColor="text1"/>
                <w:sz w:val="20"/>
                <w:szCs w:val="20"/>
              </w:rPr>
            </w:pPr>
            <w:r w:rsidRPr="00F11333">
              <w:rPr>
                <w:rFonts w:ascii="Arial" w:eastAsia="Times New Roman" w:hAnsi="Arial" w:cs="Arial"/>
                <w:b w:val="0"/>
                <w:color w:val="000000" w:themeColor="text1"/>
                <w:sz w:val="20"/>
                <w:szCs w:val="20"/>
              </w:rPr>
              <w:t>Venous t</w:t>
            </w:r>
            <w:r>
              <w:rPr>
                <w:rFonts w:ascii="Arial" w:eastAsia="Times New Roman" w:hAnsi="Arial" w:cs="Arial"/>
                <w:b w:val="0"/>
                <w:color w:val="000000" w:themeColor="text1"/>
                <w:sz w:val="20"/>
                <w:szCs w:val="20"/>
              </w:rPr>
              <w:t xml:space="preserve">hromboembolism (VTE) risk to be </w:t>
            </w:r>
            <w:r w:rsidRPr="00F11333">
              <w:rPr>
                <w:rFonts w:ascii="Arial" w:eastAsia="Times New Roman" w:hAnsi="Arial" w:cs="Arial"/>
                <w:b w:val="0"/>
                <w:color w:val="000000" w:themeColor="text1"/>
                <w:sz w:val="20"/>
                <w:szCs w:val="20"/>
              </w:rPr>
              <w:t>assessed within 24 hours of admission to determine if prophylaxis required.</w:t>
            </w:r>
            <w:r w:rsidRPr="00F11333">
              <w:rPr>
                <w:rFonts w:ascii="Arial" w:eastAsia="Times New Roman" w:hAnsi="Arial" w:cs="Arial"/>
                <w:b w:val="0"/>
                <w:color w:val="000000" w:themeColor="text1"/>
                <w:sz w:val="20"/>
                <w:szCs w:val="20"/>
              </w:rPr>
              <w:tab/>
            </w:r>
          </w:p>
        </w:tc>
        <w:tc>
          <w:tcPr>
            <w:tcW w:w="413" w:type="pct"/>
          </w:tcPr>
          <w:p w14:paraId="748A78E7" w14:textId="77777777" w:rsidR="005D27D1" w:rsidRPr="0047443E" w:rsidRDefault="005D27D1"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47443E">
              <w:rPr>
                <w:rFonts w:ascii="Arial" w:eastAsia="Times New Roman" w:hAnsi="Arial" w:cs="Arial"/>
                <w:b/>
                <w:color w:val="000000" w:themeColor="text1"/>
                <w:sz w:val="20"/>
                <w:szCs w:val="20"/>
              </w:rPr>
              <w:t>100%</w:t>
            </w:r>
          </w:p>
        </w:tc>
        <w:tc>
          <w:tcPr>
            <w:tcW w:w="359" w:type="pct"/>
          </w:tcPr>
          <w:p w14:paraId="7F4D372A" w14:textId="4B8003B0" w:rsidR="005D27D1" w:rsidRPr="00296E08" w:rsidRDefault="007F60A7" w:rsidP="007F60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98.5</w:t>
            </w:r>
            <w:r w:rsidR="005D27D1" w:rsidRPr="00296E08">
              <w:rPr>
                <w:rFonts w:ascii="Arial" w:eastAsia="Times New Roman" w:hAnsi="Arial" w:cs="Arial"/>
                <w:b/>
                <w:color w:val="000000" w:themeColor="text1"/>
                <w:sz w:val="20"/>
                <w:szCs w:val="20"/>
              </w:rPr>
              <w:t>%</w:t>
            </w:r>
          </w:p>
        </w:tc>
        <w:tc>
          <w:tcPr>
            <w:tcW w:w="318" w:type="pct"/>
          </w:tcPr>
          <w:p w14:paraId="504A5332" w14:textId="5B777CE9" w:rsidR="005D27D1" w:rsidRPr="00296E08" w:rsidRDefault="00483E0E" w:rsidP="00987E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Not m</w:t>
            </w:r>
            <w:r w:rsidR="00987E8B" w:rsidRPr="00296E08">
              <w:rPr>
                <w:rFonts w:ascii="Arial" w:eastAsia="Times New Roman" w:hAnsi="Arial" w:cs="Arial"/>
                <w:b/>
                <w:color w:val="000000" w:themeColor="text1"/>
                <w:sz w:val="20"/>
                <w:szCs w:val="20"/>
              </w:rPr>
              <w:t>et</w:t>
            </w:r>
          </w:p>
        </w:tc>
        <w:tc>
          <w:tcPr>
            <w:tcW w:w="255" w:type="pct"/>
          </w:tcPr>
          <w:p w14:paraId="4E6698A1" w14:textId="4B726E45" w:rsidR="005D27D1" w:rsidRPr="005D3563" w:rsidRDefault="00A744C1"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50FA2ECE" w14:textId="2F8AB3F9" w:rsidR="005D27D1" w:rsidRPr="00AB0777" w:rsidRDefault="00921ABC"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97</w:t>
            </w:r>
          </w:p>
        </w:tc>
        <w:tc>
          <w:tcPr>
            <w:tcW w:w="245" w:type="pct"/>
          </w:tcPr>
          <w:p w14:paraId="28E27844" w14:textId="09082F8D" w:rsidR="005D27D1" w:rsidRPr="00AB0777" w:rsidRDefault="0025164A"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95</w:t>
            </w:r>
          </w:p>
        </w:tc>
        <w:tc>
          <w:tcPr>
            <w:tcW w:w="246" w:type="pct"/>
          </w:tcPr>
          <w:p w14:paraId="132CA3F8" w14:textId="55D16806" w:rsidR="005D27D1" w:rsidRPr="00AB0777" w:rsidRDefault="009565A2" w:rsidP="005D27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98</w:t>
            </w:r>
          </w:p>
        </w:tc>
        <w:tc>
          <w:tcPr>
            <w:tcW w:w="245" w:type="pct"/>
          </w:tcPr>
          <w:p w14:paraId="329B1DB6" w14:textId="55C2606C" w:rsidR="005D27D1" w:rsidRPr="00AB0777" w:rsidRDefault="009565A2" w:rsidP="00987E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9565A2">
              <w:rPr>
                <w:rFonts w:ascii="Arial" w:eastAsia="Times New Roman" w:hAnsi="Arial" w:cs="Arial"/>
                <w:b/>
                <w:color w:val="FF0000"/>
                <w:sz w:val="20"/>
                <w:szCs w:val="20"/>
              </w:rPr>
              <w:t>97.5</w:t>
            </w:r>
          </w:p>
        </w:tc>
        <w:tc>
          <w:tcPr>
            <w:tcW w:w="1274" w:type="pct"/>
          </w:tcPr>
          <w:p w14:paraId="03CFA6F0" w14:textId="3A582986" w:rsidR="005D27D1" w:rsidRPr="00AB0777" w:rsidRDefault="009565A2" w:rsidP="00AC59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w:t>
            </w:r>
            <w:r w:rsidR="00921ABC">
              <w:rPr>
                <w:rFonts w:ascii="Arial" w:eastAsia="Times New Roman" w:hAnsi="Arial" w:cs="Arial"/>
                <w:color w:val="000000" w:themeColor="text1"/>
                <w:sz w:val="20"/>
                <w:szCs w:val="20"/>
              </w:rPr>
              <w:t xml:space="preserve"> w</w:t>
            </w:r>
            <w:r>
              <w:rPr>
                <w:rFonts w:ascii="Arial" w:eastAsia="Times New Roman" w:hAnsi="Arial" w:cs="Arial"/>
                <w:color w:val="000000" w:themeColor="text1"/>
                <w:sz w:val="20"/>
                <w:szCs w:val="20"/>
              </w:rPr>
              <w:t>as</w:t>
            </w:r>
            <w:r w:rsidR="00921ABC">
              <w:rPr>
                <w:rFonts w:ascii="Arial" w:eastAsia="Times New Roman" w:hAnsi="Arial" w:cs="Arial"/>
                <w:color w:val="000000" w:themeColor="text1"/>
                <w:sz w:val="20"/>
                <w:szCs w:val="20"/>
              </w:rPr>
              <w:t xml:space="preserve"> missed </w:t>
            </w:r>
            <w:r>
              <w:rPr>
                <w:rFonts w:ascii="Arial" w:eastAsia="Times New Roman" w:hAnsi="Arial" w:cs="Arial"/>
                <w:color w:val="000000" w:themeColor="text1"/>
                <w:sz w:val="20"/>
                <w:szCs w:val="20"/>
              </w:rPr>
              <w:t xml:space="preserve">as </w:t>
            </w:r>
            <w:r w:rsidR="00921ABC">
              <w:rPr>
                <w:rFonts w:ascii="Arial" w:eastAsia="Times New Roman" w:hAnsi="Arial" w:cs="Arial"/>
                <w:color w:val="000000" w:themeColor="text1"/>
                <w:sz w:val="20"/>
                <w:szCs w:val="20"/>
              </w:rPr>
              <w:t>on admission</w:t>
            </w:r>
            <w:r>
              <w:rPr>
                <w:rFonts w:ascii="Arial" w:eastAsia="Times New Roman" w:hAnsi="Arial" w:cs="Arial"/>
                <w:color w:val="000000" w:themeColor="text1"/>
                <w:sz w:val="20"/>
                <w:szCs w:val="20"/>
              </w:rPr>
              <w:t xml:space="preserve"> patient was immediately sent to hospital.</w:t>
            </w:r>
          </w:p>
        </w:tc>
      </w:tr>
      <w:tr w:rsidR="005D27D1" w:rsidRPr="00F11333" w14:paraId="437DB2E3" w14:textId="77777777" w:rsidTr="002B5A4D">
        <w:trPr>
          <w:trHeight w:val="806"/>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9FAEB30" w14:textId="77777777" w:rsidR="005D27D1" w:rsidRPr="00F11333" w:rsidRDefault="005D27D1" w:rsidP="005D27D1">
            <w:pPr>
              <w:rPr>
                <w:rFonts w:ascii="Arial" w:eastAsia="Times New Roman" w:hAnsi="Arial" w:cs="Arial"/>
                <w:color w:val="000000" w:themeColor="text1"/>
                <w:sz w:val="20"/>
                <w:szCs w:val="20"/>
              </w:rPr>
            </w:pPr>
            <w:r w:rsidRPr="00F11333">
              <w:rPr>
                <w:rFonts w:ascii="Arial" w:eastAsia="Times New Roman" w:hAnsi="Arial" w:cs="Arial"/>
                <w:b w:val="0"/>
                <w:color w:val="000000" w:themeColor="text1"/>
                <w:sz w:val="20"/>
                <w:szCs w:val="20"/>
              </w:rPr>
              <w:t>Percentage of patients that report a positive experience of care via the Friends and Family Test.</w:t>
            </w:r>
          </w:p>
        </w:tc>
        <w:tc>
          <w:tcPr>
            <w:tcW w:w="413" w:type="pct"/>
          </w:tcPr>
          <w:p w14:paraId="0A1D7AEA" w14:textId="77777777" w:rsidR="005D27D1" w:rsidRPr="000A1B35" w:rsidRDefault="005D27D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0A1B35">
              <w:rPr>
                <w:rFonts w:ascii="Arial" w:eastAsia="Times New Roman" w:hAnsi="Arial" w:cs="Arial"/>
                <w:b/>
                <w:color w:val="000000" w:themeColor="text1"/>
                <w:sz w:val="20"/>
                <w:szCs w:val="20"/>
              </w:rPr>
              <w:t>90%</w:t>
            </w:r>
          </w:p>
        </w:tc>
        <w:tc>
          <w:tcPr>
            <w:tcW w:w="359" w:type="pct"/>
          </w:tcPr>
          <w:p w14:paraId="28011AC2" w14:textId="77777777" w:rsidR="005D27D1" w:rsidRPr="00F11333" w:rsidRDefault="0095324A"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5D27D1">
              <w:rPr>
                <w:rFonts w:ascii="Arial" w:eastAsia="Times New Roman" w:hAnsi="Arial" w:cs="Arial"/>
                <w:b/>
                <w:color w:val="000000" w:themeColor="text1"/>
                <w:sz w:val="20"/>
                <w:szCs w:val="20"/>
              </w:rPr>
              <w:t>%</w:t>
            </w:r>
          </w:p>
        </w:tc>
        <w:tc>
          <w:tcPr>
            <w:tcW w:w="318" w:type="pct"/>
          </w:tcPr>
          <w:p w14:paraId="4D6C3D59" w14:textId="77777777" w:rsidR="005D27D1" w:rsidRPr="00F11333" w:rsidRDefault="005D27D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4C7A5400" w14:textId="08649EA1" w:rsidR="005D27D1" w:rsidRPr="00821EA1" w:rsidRDefault="00821EA1"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821EA1">
              <w:rPr>
                <w:rFonts w:ascii="Arial" w:eastAsia="Times New Roman" w:hAnsi="Arial" w:cs="Arial"/>
                <w:color w:val="000000" w:themeColor="text1"/>
                <w:sz w:val="20"/>
                <w:szCs w:val="20"/>
              </w:rPr>
              <w:t>100</w:t>
            </w:r>
          </w:p>
        </w:tc>
        <w:tc>
          <w:tcPr>
            <w:tcW w:w="294" w:type="pct"/>
          </w:tcPr>
          <w:p w14:paraId="0BF56795" w14:textId="1F0D349D" w:rsidR="005D27D1" w:rsidRPr="00F11333" w:rsidRDefault="00921ABC"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09381F7" w14:textId="1132DAFB" w:rsidR="005D27D1" w:rsidRPr="0047443E" w:rsidRDefault="00643F23"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15EDBB79" w14:textId="5DD57CAA" w:rsidR="005D27D1" w:rsidRPr="0047443E" w:rsidRDefault="009565A2"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C3DC328" w14:textId="0F1CFAE6" w:rsidR="005D27D1" w:rsidRPr="00D869B9" w:rsidRDefault="009565A2" w:rsidP="005D27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1274" w:type="pct"/>
          </w:tcPr>
          <w:p w14:paraId="4874CA32" w14:textId="105A5D1E" w:rsidR="005D27D1" w:rsidRPr="00423BB1" w:rsidRDefault="00A5686A" w:rsidP="008F47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5179EB">
              <w:rPr>
                <w:rFonts w:ascii="Arial" w:eastAsia="Times New Roman" w:hAnsi="Arial" w:cs="Arial"/>
                <w:color w:val="000000" w:themeColor="text1"/>
                <w:sz w:val="20"/>
                <w:szCs w:val="20"/>
              </w:rPr>
              <w:t>Q</w:t>
            </w:r>
            <w:r w:rsidR="009565A2">
              <w:rPr>
                <w:rFonts w:ascii="Arial" w:eastAsia="Times New Roman" w:hAnsi="Arial" w:cs="Arial"/>
                <w:color w:val="000000" w:themeColor="text1"/>
                <w:sz w:val="20"/>
                <w:szCs w:val="20"/>
              </w:rPr>
              <w:t>4</w:t>
            </w:r>
            <w:r w:rsidR="008F4742" w:rsidRPr="005179EB">
              <w:rPr>
                <w:rFonts w:ascii="Arial" w:eastAsia="Times New Roman" w:hAnsi="Arial" w:cs="Arial"/>
                <w:color w:val="000000" w:themeColor="text1"/>
                <w:sz w:val="20"/>
                <w:szCs w:val="20"/>
              </w:rPr>
              <w:t xml:space="preserve"> - </w:t>
            </w:r>
            <w:r w:rsidR="00691ECC">
              <w:rPr>
                <w:rFonts w:ascii="Arial" w:eastAsia="Times New Roman" w:hAnsi="Arial" w:cs="Arial"/>
                <w:color w:val="000000" w:themeColor="text1"/>
                <w:sz w:val="20"/>
                <w:szCs w:val="20"/>
              </w:rPr>
              <w:t>13</w:t>
            </w:r>
            <w:r w:rsidR="0099174B" w:rsidRPr="005179EB">
              <w:rPr>
                <w:rFonts w:ascii="Arial" w:eastAsia="Times New Roman" w:hAnsi="Arial" w:cs="Arial"/>
                <w:color w:val="000000" w:themeColor="text1"/>
                <w:sz w:val="20"/>
                <w:szCs w:val="20"/>
              </w:rPr>
              <w:t xml:space="preserve"> </w:t>
            </w:r>
            <w:r w:rsidR="00CF4EC0" w:rsidRPr="005179EB">
              <w:rPr>
                <w:rFonts w:ascii="Arial" w:eastAsia="Times New Roman" w:hAnsi="Arial" w:cs="Arial"/>
                <w:color w:val="000000" w:themeColor="text1"/>
                <w:sz w:val="20"/>
                <w:szCs w:val="20"/>
              </w:rPr>
              <w:t>forms returned</w:t>
            </w:r>
            <w:r w:rsidR="000A2880">
              <w:rPr>
                <w:rFonts w:ascii="Arial" w:eastAsia="Times New Roman" w:hAnsi="Arial" w:cs="Arial"/>
                <w:color w:val="000000" w:themeColor="text1"/>
                <w:sz w:val="20"/>
                <w:szCs w:val="20"/>
              </w:rPr>
              <w:t xml:space="preserve"> since HCA champions identified</w:t>
            </w:r>
            <w:r w:rsidR="0002094A">
              <w:rPr>
                <w:rFonts w:ascii="Arial" w:eastAsia="Times New Roman" w:hAnsi="Arial" w:cs="Arial"/>
                <w:color w:val="000000" w:themeColor="text1"/>
                <w:sz w:val="20"/>
                <w:szCs w:val="20"/>
              </w:rPr>
              <w:t xml:space="preserve">. </w:t>
            </w:r>
          </w:p>
        </w:tc>
      </w:tr>
      <w:tr w:rsidR="00A25CEC" w:rsidRPr="00F11333" w14:paraId="38ABF66C"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8447652" w14:textId="77777777" w:rsidR="00A25CEC" w:rsidRPr="0008204F" w:rsidRDefault="00A25CEC" w:rsidP="00A25CEC">
            <w:pPr>
              <w:rPr>
                <w:rFonts w:ascii="Arial" w:hAnsi="Arial" w:cs="Arial"/>
                <w:b w:val="0"/>
                <w:color w:val="000000" w:themeColor="text1"/>
                <w:sz w:val="20"/>
                <w:szCs w:val="20"/>
              </w:rPr>
            </w:pPr>
            <w:r w:rsidRPr="0008204F">
              <w:rPr>
                <w:rFonts w:ascii="Arial" w:hAnsi="Arial" w:cs="Arial"/>
                <w:b w:val="0"/>
                <w:color w:val="000000" w:themeColor="text1"/>
                <w:sz w:val="20"/>
                <w:szCs w:val="20"/>
              </w:rPr>
              <w:t>Number of complaints and compliments received and actions taken</w:t>
            </w:r>
          </w:p>
        </w:tc>
        <w:tc>
          <w:tcPr>
            <w:tcW w:w="413" w:type="pct"/>
          </w:tcPr>
          <w:p w14:paraId="057C090D" w14:textId="77777777" w:rsidR="00A25CEC" w:rsidRPr="0008204F" w:rsidRDefault="00A25CEC" w:rsidP="00A25CE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8204F">
              <w:rPr>
                <w:rFonts w:ascii="Arial" w:hAnsi="Arial" w:cs="Arial"/>
                <w:color w:val="000000" w:themeColor="text1"/>
                <w:sz w:val="20"/>
                <w:szCs w:val="20"/>
              </w:rPr>
              <w:t>N/A for monitoring purposes</w:t>
            </w:r>
          </w:p>
        </w:tc>
        <w:tc>
          <w:tcPr>
            <w:tcW w:w="359" w:type="pct"/>
          </w:tcPr>
          <w:p w14:paraId="0273E25C" w14:textId="77777777" w:rsidR="00A25CEC" w:rsidRPr="0008204F" w:rsidRDefault="000F3095" w:rsidP="000F30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318" w:type="pct"/>
          </w:tcPr>
          <w:p w14:paraId="32BFA476" w14:textId="77777777" w:rsidR="00A25CEC" w:rsidRPr="006F506E" w:rsidRDefault="0047443E"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sidRPr="0047443E">
              <w:rPr>
                <w:rFonts w:ascii="Arial" w:eastAsia="Times New Roman" w:hAnsi="Arial" w:cs="Arial"/>
                <w:b/>
                <w:color w:val="000000" w:themeColor="text1"/>
                <w:sz w:val="20"/>
                <w:szCs w:val="20"/>
              </w:rPr>
              <w:t>-</w:t>
            </w:r>
          </w:p>
        </w:tc>
        <w:tc>
          <w:tcPr>
            <w:tcW w:w="255" w:type="pct"/>
          </w:tcPr>
          <w:p w14:paraId="7D150FD1" w14:textId="77777777" w:rsidR="00A25CEC" w:rsidRPr="0008204F"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94" w:type="pct"/>
          </w:tcPr>
          <w:p w14:paraId="2C0CCAAD" w14:textId="77777777" w:rsidR="00A25CEC" w:rsidRPr="0008204F"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01C80B2B" w14:textId="77777777" w:rsidR="00A25CEC" w:rsidRPr="006F506E"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Pr>
                <w:rFonts w:ascii="Arial" w:eastAsia="Times New Roman" w:hAnsi="Arial" w:cs="Arial"/>
                <w:b/>
                <w:color w:val="000000" w:themeColor="text1"/>
                <w:sz w:val="20"/>
                <w:szCs w:val="20"/>
              </w:rPr>
              <w:t>-</w:t>
            </w:r>
          </w:p>
        </w:tc>
        <w:tc>
          <w:tcPr>
            <w:tcW w:w="246" w:type="pct"/>
          </w:tcPr>
          <w:p w14:paraId="72612C90" w14:textId="77777777" w:rsidR="00A25CEC" w:rsidRPr="006F506E"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sidRPr="00FC1733">
              <w:rPr>
                <w:rFonts w:ascii="Arial" w:eastAsia="Times New Roman" w:hAnsi="Arial" w:cs="Arial"/>
                <w:b/>
                <w:color w:val="000000" w:themeColor="text1"/>
                <w:sz w:val="20"/>
                <w:szCs w:val="20"/>
              </w:rPr>
              <w:t>-</w:t>
            </w:r>
          </w:p>
        </w:tc>
        <w:tc>
          <w:tcPr>
            <w:tcW w:w="245" w:type="pct"/>
          </w:tcPr>
          <w:p w14:paraId="14F77625" w14:textId="77777777" w:rsidR="00A25CEC" w:rsidRPr="004B30DD" w:rsidRDefault="00987E8B"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4B30DD">
              <w:rPr>
                <w:rFonts w:ascii="Arial" w:eastAsia="Times New Roman" w:hAnsi="Arial" w:cs="Arial"/>
                <w:b/>
                <w:sz w:val="20"/>
                <w:szCs w:val="20"/>
              </w:rPr>
              <w:t>-</w:t>
            </w:r>
          </w:p>
        </w:tc>
        <w:tc>
          <w:tcPr>
            <w:tcW w:w="1274" w:type="pct"/>
          </w:tcPr>
          <w:p w14:paraId="747C2E26" w14:textId="77777777" w:rsidR="00A25CEC" w:rsidRPr="0008204F" w:rsidRDefault="00A25CEC" w:rsidP="00A25CE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8204F">
              <w:rPr>
                <w:rFonts w:ascii="Arial" w:hAnsi="Arial" w:cs="Arial"/>
                <w:color w:val="000000" w:themeColor="text1"/>
                <w:sz w:val="20"/>
                <w:szCs w:val="20"/>
              </w:rPr>
              <w:t>N/A for monitoring purposes</w:t>
            </w:r>
          </w:p>
          <w:p w14:paraId="5B03574C" w14:textId="77777777" w:rsidR="00A25CEC" w:rsidRPr="0008204F" w:rsidRDefault="00A25CEC" w:rsidP="00A25CE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A38E33D" w14:textId="77777777" w:rsidR="00A25CEC" w:rsidRPr="0008204F" w:rsidRDefault="00A25CEC" w:rsidP="00A25CE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637272D3" w14:textId="77777777" w:rsidR="00A25CEC" w:rsidRPr="00423BB1" w:rsidRDefault="00A25CEC"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08204F">
              <w:rPr>
                <w:rFonts w:ascii="Arial" w:hAnsi="Arial" w:cs="Arial"/>
                <w:color w:val="000000" w:themeColor="text1"/>
                <w:sz w:val="20"/>
                <w:szCs w:val="20"/>
              </w:rPr>
              <w:t>Refer to Sect 5.2 in report</w:t>
            </w:r>
            <w:r>
              <w:rPr>
                <w:rFonts w:ascii="Arial" w:hAnsi="Arial" w:cs="Arial"/>
                <w:color w:val="000000" w:themeColor="text1"/>
                <w:sz w:val="20"/>
                <w:szCs w:val="20"/>
              </w:rPr>
              <w:t xml:space="preserve"> </w:t>
            </w:r>
          </w:p>
        </w:tc>
      </w:tr>
      <w:tr w:rsidR="00A25CEC" w:rsidRPr="00F11333" w14:paraId="4BCFD6D0"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8196B0C" w14:textId="77777777" w:rsidR="00A25CEC" w:rsidRPr="00F11333" w:rsidRDefault="00A25CEC" w:rsidP="00A25CEC">
            <w:pPr>
              <w:rPr>
                <w:rFonts w:ascii="Arial" w:hAnsi="Arial" w:cs="Arial"/>
                <w:b w:val="0"/>
                <w:color w:val="000000" w:themeColor="text1"/>
                <w:sz w:val="20"/>
                <w:szCs w:val="20"/>
              </w:rPr>
            </w:pPr>
            <w:r w:rsidRPr="00F11333">
              <w:rPr>
                <w:rFonts w:ascii="Arial" w:hAnsi="Arial" w:cs="Arial"/>
                <w:b w:val="0"/>
                <w:color w:val="000000" w:themeColor="text1"/>
                <w:sz w:val="20"/>
                <w:szCs w:val="20"/>
              </w:rPr>
              <w:t>Number of clinical and non-clinical incidents and actions taken</w:t>
            </w:r>
          </w:p>
        </w:tc>
        <w:tc>
          <w:tcPr>
            <w:tcW w:w="413" w:type="pct"/>
          </w:tcPr>
          <w:p w14:paraId="422C6EB8" w14:textId="77777777" w:rsidR="00A25CEC" w:rsidRPr="00F11333" w:rsidRDefault="00A25CEC" w:rsidP="00A25CE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11333">
              <w:rPr>
                <w:rFonts w:ascii="Arial" w:hAnsi="Arial" w:cs="Arial"/>
                <w:color w:val="000000" w:themeColor="text1"/>
                <w:sz w:val="20"/>
                <w:szCs w:val="20"/>
              </w:rPr>
              <w:t>N/A for monitoring purposes</w:t>
            </w:r>
          </w:p>
        </w:tc>
        <w:tc>
          <w:tcPr>
            <w:tcW w:w="359" w:type="pct"/>
          </w:tcPr>
          <w:p w14:paraId="3DA06DFF" w14:textId="77777777" w:rsidR="00A25CEC" w:rsidRPr="00F11333" w:rsidRDefault="000F3095"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318" w:type="pct"/>
          </w:tcPr>
          <w:p w14:paraId="4EA8B1B8" w14:textId="77777777" w:rsidR="00A25CEC" w:rsidRPr="00F11333" w:rsidRDefault="0047443E"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38B6B0C4" w14:textId="77777777" w:rsidR="00A25CEC" w:rsidRPr="000219F7"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cyan"/>
              </w:rPr>
            </w:pPr>
            <w:r w:rsidRPr="00E24422">
              <w:rPr>
                <w:rFonts w:ascii="Arial" w:eastAsia="Times New Roman" w:hAnsi="Arial" w:cs="Arial"/>
                <w:b/>
                <w:color w:val="000000" w:themeColor="text1"/>
                <w:sz w:val="20"/>
                <w:szCs w:val="20"/>
              </w:rPr>
              <w:t>-</w:t>
            </w:r>
          </w:p>
        </w:tc>
        <w:tc>
          <w:tcPr>
            <w:tcW w:w="294" w:type="pct"/>
          </w:tcPr>
          <w:p w14:paraId="53A82FA3"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76385149"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6" w:type="pct"/>
          </w:tcPr>
          <w:p w14:paraId="69934BE3"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52D332BC" w14:textId="77777777" w:rsidR="00A25CEC" w:rsidRPr="004B30DD" w:rsidRDefault="00987E8B"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4B30DD">
              <w:rPr>
                <w:rFonts w:ascii="Arial" w:eastAsia="Times New Roman" w:hAnsi="Arial" w:cs="Arial"/>
                <w:b/>
                <w:sz w:val="20"/>
                <w:szCs w:val="20"/>
              </w:rPr>
              <w:t>-</w:t>
            </w:r>
          </w:p>
        </w:tc>
        <w:tc>
          <w:tcPr>
            <w:tcW w:w="1274" w:type="pct"/>
          </w:tcPr>
          <w:p w14:paraId="0B4E2606" w14:textId="77777777" w:rsidR="00A25CEC"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N/A for monitoring purposes</w:t>
            </w:r>
          </w:p>
          <w:p w14:paraId="501571D8" w14:textId="77777777" w:rsidR="00A25CEC"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p w14:paraId="61BD581D" w14:textId="04146121" w:rsidR="00A25CEC"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423BB1">
              <w:rPr>
                <w:rFonts w:ascii="Arial" w:eastAsia="Times New Roman" w:hAnsi="Arial" w:cs="Arial"/>
                <w:color w:val="000000" w:themeColor="text1"/>
                <w:sz w:val="20"/>
                <w:szCs w:val="20"/>
              </w:rPr>
              <w:t xml:space="preserve">Refer to </w:t>
            </w:r>
            <w:r>
              <w:rPr>
                <w:rFonts w:ascii="Arial" w:eastAsia="Times New Roman" w:hAnsi="Arial" w:cs="Arial"/>
                <w:color w:val="000000" w:themeColor="text1"/>
                <w:sz w:val="20"/>
                <w:szCs w:val="20"/>
              </w:rPr>
              <w:t xml:space="preserve">Sect 5.2 </w:t>
            </w:r>
            <w:r w:rsidRPr="00423BB1">
              <w:rPr>
                <w:rFonts w:ascii="Arial" w:eastAsia="Times New Roman" w:hAnsi="Arial" w:cs="Arial"/>
                <w:color w:val="000000" w:themeColor="text1"/>
                <w:sz w:val="20"/>
                <w:szCs w:val="20"/>
              </w:rPr>
              <w:t xml:space="preserve">in </w:t>
            </w:r>
            <w:r w:rsidR="001742B4" w:rsidRPr="00423BB1">
              <w:rPr>
                <w:rFonts w:ascii="Arial" w:eastAsia="Times New Roman" w:hAnsi="Arial" w:cs="Arial"/>
                <w:color w:val="000000" w:themeColor="text1"/>
                <w:sz w:val="20"/>
                <w:szCs w:val="20"/>
              </w:rPr>
              <w:t>report.</w:t>
            </w:r>
          </w:p>
          <w:p w14:paraId="37EA38E9" w14:textId="77777777" w:rsidR="00137BB5" w:rsidRDefault="00137BB5"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p w14:paraId="2F961D75" w14:textId="77777777" w:rsidR="00137BB5" w:rsidRDefault="00137BB5"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p w14:paraId="2CF4F10A" w14:textId="77777777" w:rsidR="00137BB5" w:rsidRPr="00423BB1" w:rsidRDefault="00137BB5"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A25CEC" w:rsidRPr="00F11333" w14:paraId="2DB8C996" w14:textId="77777777" w:rsidTr="00137BB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26" w:type="pct"/>
            <w:gridSpan w:val="9"/>
            <w:tcBorders>
              <w:left w:val="none" w:sz="0" w:space="0" w:color="auto"/>
            </w:tcBorders>
            <w:shd w:val="clear" w:color="auto" w:fill="8496B0" w:themeFill="text2" w:themeFillTint="99"/>
          </w:tcPr>
          <w:p w14:paraId="7F70BCA8" w14:textId="77777777" w:rsidR="00A25CEC" w:rsidRPr="006F506E" w:rsidRDefault="00A25CEC" w:rsidP="00A25CEC">
            <w:pPr>
              <w:rPr>
                <w:rFonts w:ascii="Arial" w:eastAsia="Times New Roman" w:hAnsi="Arial" w:cs="Arial"/>
                <w:b w:val="0"/>
                <w:bCs w:val="0"/>
                <w:color w:val="000000" w:themeColor="text1"/>
                <w:sz w:val="24"/>
                <w:szCs w:val="20"/>
              </w:rPr>
            </w:pPr>
            <w:r w:rsidRPr="006F506E">
              <w:rPr>
                <w:rFonts w:ascii="Arial" w:hAnsi="Arial" w:cs="Arial"/>
                <w:color w:val="000000" w:themeColor="text1"/>
                <w:sz w:val="24"/>
                <w:szCs w:val="20"/>
              </w:rPr>
              <w:t>Living Well Centre</w:t>
            </w:r>
          </w:p>
        </w:tc>
        <w:tc>
          <w:tcPr>
            <w:tcW w:w="1274" w:type="pct"/>
            <w:shd w:val="clear" w:color="auto" w:fill="8496B0" w:themeFill="text2" w:themeFillTint="99"/>
          </w:tcPr>
          <w:p w14:paraId="230263BB"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0"/>
              </w:rPr>
            </w:pPr>
            <w:r w:rsidRPr="006F506E">
              <w:rPr>
                <w:rFonts w:ascii="Arial" w:eastAsia="Times New Roman" w:hAnsi="Arial" w:cs="Arial"/>
                <w:b/>
                <w:color w:val="000000" w:themeColor="text1"/>
                <w:sz w:val="24"/>
                <w:szCs w:val="20"/>
              </w:rPr>
              <w:t>COMMENTS</w:t>
            </w:r>
          </w:p>
        </w:tc>
      </w:tr>
      <w:tr w:rsidR="00A25CEC" w:rsidRPr="006F506E" w14:paraId="7002CC3B" w14:textId="77777777" w:rsidTr="002B5A4D">
        <w:trPr>
          <w:trHeight w:val="13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51A525D" w14:textId="77777777" w:rsidR="00A25CEC" w:rsidRPr="00F11333" w:rsidRDefault="00A25CEC" w:rsidP="00A25CEC">
            <w:pPr>
              <w:rPr>
                <w:rFonts w:ascii="Arial" w:hAnsi="Arial" w:cs="Arial"/>
                <w:b w:val="0"/>
                <w:color w:val="000000" w:themeColor="text1"/>
                <w:sz w:val="20"/>
                <w:szCs w:val="20"/>
              </w:rPr>
            </w:pPr>
            <w:r w:rsidRPr="00F11333">
              <w:rPr>
                <w:rFonts w:ascii="Arial" w:hAnsi="Arial" w:cs="Arial"/>
                <w:b w:val="0"/>
                <w:color w:val="000000" w:themeColor="text1"/>
                <w:sz w:val="20"/>
                <w:szCs w:val="20"/>
              </w:rPr>
              <w:t>Total number of patients attending the Living Well Centre</w:t>
            </w:r>
          </w:p>
          <w:p w14:paraId="7DD68F93" w14:textId="77777777" w:rsidR="00A25CEC" w:rsidRPr="00F11333" w:rsidRDefault="00A25CEC" w:rsidP="00A25CEC">
            <w:pPr>
              <w:rPr>
                <w:rFonts w:ascii="Arial" w:hAnsi="Arial" w:cs="Arial"/>
                <w:b w:val="0"/>
                <w:color w:val="000000" w:themeColor="text1"/>
                <w:sz w:val="20"/>
                <w:szCs w:val="20"/>
              </w:rPr>
            </w:pPr>
          </w:p>
        </w:tc>
        <w:tc>
          <w:tcPr>
            <w:tcW w:w="413" w:type="pct"/>
          </w:tcPr>
          <w:p w14:paraId="2B4EF9C8" w14:textId="77777777" w:rsidR="00A25CEC" w:rsidRPr="00F11333" w:rsidRDefault="00A25CEC" w:rsidP="00A25CE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11333">
              <w:rPr>
                <w:rFonts w:ascii="Arial" w:hAnsi="Arial" w:cs="Arial"/>
                <w:color w:val="000000" w:themeColor="text1"/>
                <w:sz w:val="20"/>
                <w:szCs w:val="20"/>
              </w:rPr>
              <w:t>N/A for monitoring purposes</w:t>
            </w:r>
          </w:p>
        </w:tc>
        <w:tc>
          <w:tcPr>
            <w:tcW w:w="359" w:type="pct"/>
          </w:tcPr>
          <w:p w14:paraId="0FD13F68" w14:textId="63DB86FE" w:rsidR="00A25CEC" w:rsidRPr="00F11333" w:rsidRDefault="007F60A7"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249</w:t>
            </w:r>
          </w:p>
        </w:tc>
        <w:tc>
          <w:tcPr>
            <w:tcW w:w="318" w:type="pct"/>
          </w:tcPr>
          <w:p w14:paraId="697A32C6"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0FFAC666" w14:textId="16CC83FD" w:rsidR="00A25CEC" w:rsidRPr="005D3563" w:rsidRDefault="00B55AA6"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yellow"/>
              </w:rPr>
            </w:pPr>
            <w:r w:rsidRPr="00B55AA6">
              <w:rPr>
                <w:rFonts w:ascii="Arial" w:eastAsia="Times New Roman" w:hAnsi="Arial" w:cs="Arial"/>
                <w:color w:val="000000" w:themeColor="text1"/>
                <w:sz w:val="20"/>
                <w:szCs w:val="20"/>
              </w:rPr>
              <w:t>138</w:t>
            </w:r>
          </w:p>
        </w:tc>
        <w:tc>
          <w:tcPr>
            <w:tcW w:w="294" w:type="pct"/>
          </w:tcPr>
          <w:p w14:paraId="229A032F" w14:textId="27D16BD4" w:rsidR="00A25CEC" w:rsidRPr="00F11333" w:rsidRDefault="00780ACB"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135</w:t>
            </w:r>
          </w:p>
        </w:tc>
        <w:tc>
          <w:tcPr>
            <w:tcW w:w="245" w:type="pct"/>
          </w:tcPr>
          <w:p w14:paraId="0978EA89" w14:textId="7F9347A5" w:rsidR="00A25CEC" w:rsidRPr="0047443E" w:rsidRDefault="007E64A2"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141</w:t>
            </w:r>
          </w:p>
        </w:tc>
        <w:tc>
          <w:tcPr>
            <w:tcW w:w="246" w:type="pct"/>
          </w:tcPr>
          <w:p w14:paraId="7ECA2FAE" w14:textId="1CFA1629" w:rsidR="00A25CEC" w:rsidRPr="0047443E" w:rsidRDefault="00691EC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133</w:t>
            </w:r>
          </w:p>
        </w:tc>
        <w:tc>
          <w:tcPr>
            <w:tcW w:w="245" w:type="pct"/>
          </w:tcPr>
          <w:p w14:paraId="2D9422F8" w14:textId="16BC6F85" w:rsidR="00A25CEC" w:rsidRPr="00F11333" w:rsidRDefault="00B145A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302</w:t>
            </w:r>
          </w:p>
        </w:tc>
        <w:tc>
          <w:tcPr>
            <w:tcW w:w="1274" w:type="pct"/>
          </w:tcPr>
          <w:p w14:paraId="270E4835" w14:textId="77777777" w:rsidR="00A25CEC" w:rsidRDefault="00A25CEC" w:rsidP="00A25CE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11333">
              <w:rPr>
                <w:rFonts w:ascii="Arial" w:hAnsi="Arial" w:cs="Arial"/>
                <w:color w:val="000000" w:themeColor="text1"/>
                <w:sz w:val="20"/>
                <w:szCs w:val="20"/>
              </w:rPr>
              <w:t>N/A for monitoring purposes</w:t>
            </w:r>
          </w:p>
          <w:p w14:paraId="69F4D100" w14:textId="77777777" w:rsidR="00A25CEC" w:rsidRPr="00423BB1"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A25CEC" w:rsidRPr="006F506E" w14:paraId="24CECA3C"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6062EF5" w14:textId="63E90773" w:rsidR="00A25CEC" w:rsidRPr="00F11333" w:rsidRDefault="00A25CEC" w:rsidP="00A25CEC">
            <w:pPr>
              <w:rPr>
                <w:rFonts w:ascii="Arial" w:hAnsi="Arial" w:cs="Arial"/>
                <w:b w:val="0"/>
                <w:color w:val="000000" w:themeColor="text1"/>
                <w:sz w:val="20"/>
                <w:szCs w:val="20"/>
              </w:rPr>
            </w:pPr>
            <w:r w:rsidRPr="00F11333">
              <w:rPr>
                <w:rFonts w:ascii="Arial" w:hAnsi="Arial" w:cs="Arial"/>
                <w:b w:val="0"/>
                <w:color w:val="000000" w:themeColor="text1"/>
                <w:sz w:val="20"/>
                <w:szCs w:val="20"/>
              </w:rPr>
              <w:t>Number and percentage of Living Well Centre patients receiving a care plan</w:t>
            </w:r>
          </w:p>
        </w:tc>
        <w:tc>
          <w:tcPr>
            <w:tcW w:w="413" w:type="pct"/>
          </w:tcPr>
          <w:p w14:paraId="16446425" w14:textId="77777777" w:rsidR="00A25CEC" w:rsidRPr="000A1B35"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0A1B35">
              <w:rPr>
                <w:rFonts w:ascii="Arial" w:hAnsi="Arial" w:cs="Arial"/>
                <w:b/>
                <w:color w:val="000000" w:themeColor="text1"/>
                <w:sz w:val="20"/>
                <w:szCs w:val="20"/>
              </w:rPr>
              <w:t>100%</w:t>
            </w:r>
          </w:p>
        </w:tc>
        <w:tc>
          <w:tcPr>
            <w:tcW w:w="359" w:type="pct"/>
          </w:tcPr>
          <w:p w14:paraId="58C28B93"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318" w:type="pct"/>
          </w:tcPr>
          <w:p w14:paraId="3A715FB8"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2A71DD1A" w14:textId="23408415" w:rsidR="00A25CEC" w:rsidRPr="005D3563" w:rsidRDefault="00EA6A6A"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r w:rsidRPr="00EA6A6A">
              <w:rPr>
                <w:rFonts w:ascii="Arial" w:eastAsia="Times New Roman" w:hAnsi="Arial" w:cs="Arial"/>
                <w:color w:val="000000" w:themeColor="text1"/>
                <w:sz w:val="20"/>
                <w:szCs w:val="20"/>
              </w:rPr>
              <w:t>100</w:t>
            </w:r>
          </w:p>
        </w:tc>
        <w:tc>
          <w:tcPr>
            <w:tcW w:w="294" w:type="pct"/>
          </w:tcPr>
          <w:p w14:paraId="6D3BFE51" w14:textId="4045018E" w:rsidR="00A25CEC" w:rsidRPr="00F11333" w:rsidRDefault="00513620"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31985B65" w14:textId="3E072D8D" w:rsidR="00A25CEC" w:rsidRPr="00F11333" w:rsidRDefault="00EF3894"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3CF6EFCF" w14:textId="4B3511DD" w:rsidR="00A25CEC" w:rsidRPr="00F11333" w:rsidRDefault="00691EC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85AA1ED" w14:textId="0A72FCE8" w:rsidR="00A25CEC" w:rsidRPr="00F11333" w:rsidRDefault="00691EC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7802F71B" w14:textId="467027A5" w:rsidR="00A25CEC" w:rsidRPr="001912A3" w:rsidRDefault="00A25CEC"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25CEC" w:rsidRPr="00F11333" w14:paraId="0276675E"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C312A5A" w14:textId="77777777" w:rsidR="00A25CEC" w:rsidRPr="00F11333" w:rsidRDefault="00A25CEC" w:rsidP="00A25CEC">
            <w:pPr>
              <w:rPr>
                <w:rFonts w:ascii="Arial" w:hAnsi="Arial" w:cs="Arial"/>
                <w:b w:val="0"/>
                <w:color w:val="000000" w:themeColor="text1"/>
                <w:sz w:val="20"/>
                <w:szCs w:val="20"/>
              </w:rPr>
            </w:pPr>
            <w:r w:rsidRPr="00F11333">
              <w:rPr>
                <w:rFonts w:ascii="Arial" w:hAnsi="Arial" w:cs="Arial"/>
                <w:b w:val="0"/>
                <w:color w:val="000000" w:themeColor="text1"/>
                <w:sz w:val="20"/>
                <w:szCs w:val="20"/>
              </w:rPr>
              <w:lastRenderedPageBreak/>
              <w:t>Percentage occupancy</w:t>
            </w:r>
          </w:p>
        </w:tc>
        <w:tc>
          <w:tcPr>
            <w:tcW w:w="413" w:type="pct"/>
          </w:tcPr>
          <w:p w14:paraId="75328E44" w14:textId="77777777" w:rsidR="00A25CEC" w:rsidRPr="000A1B35"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0A1B35">
              <w:rPr>
                <w:rFonts w:ascii="Arial" w:hAnsi="Arial" w:cs="Arial"/>
                <w:b/>
                <w:color w:val="000000" w:themeColor="text1"/>
                <w:sz w:val="20"/>
                <w:szCs w:val="20"/>
              </w:rPr>
              <w:t>≥ 80%</w:t>
            </w:r>
          </w:p>
        </w:tc>
        <w:tc>
          <w:tcPr>
            <w:tcW w:w="359" w:type="pct"/>
          </w:tcPr>
          <w:p w14:paraId="2F88C329" w14:textId="2AB7C236" w:rsidR="00A25CEC" w:rsidRPr="00F11333" w:rsidRDefault="007F60A7"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31.25</w:t>
            </w:r>
            <w:r w:rsidR="00A25CEC">
              <w:rPr>
                <w:rFonts w:ascii="Arial" w:eastAsia="Times New Roman" w:hAnsi="Arial" w:cs="Arial"/>
                <w:b/>
                <w:color w:val="000000" w:themeColor="text1"/>
                <w:sz w:val="20"/>
                <w:szCs w:val="20"/>
              </w:rPr>
              <w:t>%</w:t>
            </w:r>
          </w:p>
        </w:tc>
        <w:tc>
          <w:tcPr>
            <w:tcW w:w="318" w:type="pct"/>
          </w:tcPr>
          <w:p w14:paraId="2CB3CA7F" w14:textId="77777777" w:rsidR="00A25CEC" w:rsidRPr="00F11333" w:rsidRDefault="0047443E"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Not Met</w:t>
            </w:r>
          </w:p>
        </w:tc>
        <w:tc>
          <w:tcPr>
            <w:tcW w:w="255" w:type="pct"/>
          </w:tcPr>
          <w:p w14:paraId="086C325F" w14:textId="7A979B08" w:rsidR="00A25CEC" w:rsidRPr="00F0681D" w:rsidRDefault="00F0681D"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0"/>
                <w:szCs w:val="20"/>
              </w:rPr>
            </w:pPr>
            <w:r w:rsidRPr="00F0681D">
              <w:rPr>
                <w:rFonts w:ascii="Arial" w:eastAsia="Times New Roman" w:hAnsi="Arial" w:cs="Arial"/>
                <w:bCs/>
                <w:color w:val="000000" w:themeColor="text1"/>
                <w:sz w:val="20"/>
                <w:szCs w:val="20"/>
              </w:rPr>
              <w:t>51.2</w:t>
            </w:r>
          </w:p>
        </w:tc>
        <w:tc>
          <w:tcPr>
            <w:tcW w:w="294" w:type="pct"/>
          </w:tcPr>
          <w:p w14:paraId="39D51DE2" w14:textId="4BA54A5D" w:rsidR="00A25CEC" w:rsidRPr="00831FB1" w:rsidRDefault="00780ACB"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57</w:t>
            </w:r>
          </w:p>
        </w:tc>
        <w:tc>
          <w:tcPr>
            <w:tcW w:w="245" w:type="pct"/>
          </w:tcPr>
          <w:p w14:paraId="3FE849DB" w14:textId="171389CF" w:rsidR="00A25CEC" w:rsidRPr="00831FB1" w:rsidRDefault="00350AE5"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4</w:t>
            </w:r>
            <w:r w:rsidR="002C6B8E">
              <w:rPr>
                <w:rFonts w:ascii="Arial" w:eastAsia="Times New Roman" w:hAnsi="Arial" w:cs="Arial"/>
                <w:b/>
                <w:color w:val="000000" w:themeColor="text1"/>
                <w:sz w:val="20"/>
                <w:szCs w:val="20"/>
              </w:rPr>
              <w:t>9</w:t>
            </w:r>
          </w:p>
        </w:tc>
        <w:tc>
          <w:tcPr>
            <w:tcW w:w="246" w:type="pct"/>
          </w:tcPr>
          <w:p w14:paraId="4D663FD5" w14:textId="289D577E" w:rsidR="00A25CEC" w:rsidRPr="00831FB1" w:rsidRDefault="00F71C2E"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53</w:t>
            </w:r>
          </w:p>
        </w:tc>
        <w:tc>
          <w:tcPr>
            <w:tcW w:w="245" w:type="pct"/>
          </w:tcPr>
          <w:p w14:paraId="66ABB015" w14:textId="4E77D3AD" w:rsidR="00A25CEC" w:rsidRPr="00831FB1" w:rsidRDefault="00707CF7" w:rsidP="00831F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 w:val="20"/>
                <w:szCs w:val="20"/>
              </w:rPr>
            </w:pPr>
            <w:r>
              <w:rPr>
                <w:rFonts w:ascii="Arial" w:eastAsia="Times New Roman" w:hAnsi="Arial" w:cs="Arial"/>
                <w:b/>
                <w:color w:val="FF0000"/>
                <w:sz w:val="20"/>
                <w:szCs w:val="20"/>
              </w:rPr>
              <w:t>52.55</w:t>
            </w:r>
          </w:p>
        </w:tc>
        <w:tc>
          <w:tcPr>
            <w:tcW w:w="1274" w:type="pct"/>
          </w:tcPr>
          <w:p w14:paraId="638F106F" w14:textId="5D166A2E" w:rsidR="00BE0042" w:rsidRPr="0097274E" w:rsidRDefault="00EA3235" w:rsidP="001031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Occupancy </w:t>
            </w:r>
            <w:r w:rsidR="00691E71">
              <w:rPr>
                <w:rFonts w:ascii="Arial" w:eastAsia="Times New Roman" w:hAnsi="Arial" w:cs="Arial"/>
                <w:color w:val="000000" w:themeColor="text1"/>
                <w:sz w:val="20"/>
                <w:szCs w:val="20"/>
              </w:rPr>
              <w:t>changes</w:t>
            </w:r>
            <w:r w:rsidR="0086113B">
              <w:rPr>
                <w:rFonts w:ascii="Arial" w:eastAsia="Times New Roman" w:hAnsi="Arial" w:cs="Arial"/>
                <w:color w:val="000000" w:themeColor="text1"/>
                <w:sz w:val="20"/>
                <w:szCs w:val="20"/>
              </w:rPr>
              <w:t xml:space="preserve"> due to reduction in medical procedure offering.</w:t>
            </w:r>
          </w:p>
        </w:tc>
      </w:tr>
      <w:tr w:rsidR="00A25CEC" w:rsidRPr="00F11333" w14:paraId="5B17E960"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36829FD" w14:textId="7653B5E7" w:rsidR="00A25CEC" w:rsidRPr="00F11333" w:rsidRDefault="00A25CEC" w:rsidP="00A25CEC">
            <w:pPr>
              <w:rPr>
                <w:rFonts w:ascii="Arial" w:hAnsi="Arial" w:cs="Arial"/>
                <w:b w:val="0"/>
                <w:color w:val="000000" w:themeColor="text1"/>
                <w:sz w:val="20"/>
                <w:szCs w:val="20"/>
              </w:rPr>
            </w:pPr>
            <w:r w:rsidRPr="00F11333">
              <w:rPr>
                <w:rFonts w:ascii="Arial" w:hAnsi="Arial" w:cs="Arial"/>
                <w:b w:val="0"/>
                <w:color w:val="000000" w:themeColor="text1"/>
                <w:sz w:val="20"/>
                <w:szCs w:val="20"/>
              </w:rPr>
              <w:t xml:space="preserve">Time from referral to Living Well Centre </w:t>
            </w:r>
            <w:r>
              <w:rPr>
                <w:rFonts w:ascii="Arial" w:hAnsi="Arial" w:cs="Arial"/>
                <w:b w:val="0"/>
                <w:color w:val="000000" w:themeColor="text1"/>
                <w:sz w:val="20"/>
                <w:szCs w:val="20"/>
              </w:rPr>
              <w:t xml:space="preserve">and </w:t>
            </w:r>
            <w:r w:rsidRPr="002601BF">
              <w:rPr>
                <w:rFonts w:ascii="Arial" w:hAnsi="Arial" w:cs="Arial"/>
                <w:b w:val="0"/>
                <w:color w:val="000000" w:themeColor="text1"/>
                <w:sz w:val="20"/>
                <w:szCs w:val="20"/>
              </w:rPr>
              <w:t>contact to arrange home visit / assessment</w:t>
            </w:r>
            <w:r w:rsidR="003D66B8">
              <w:rPr>
                <w:rFonts w:ascii="Arial" w:hAnsi="Arial" w:cs="Arial"/>
                <w:b w:val="0"/>
                <w:color w:val="000000" w:themeColor="text1"/>
                <w:sz w:val="20"/>
                <w:szCs w:val="20"/>
              </w:rPr>
              <w:t>.</w:t>
            </w:r>
          </w:p>
          <w:p w14:paraId="1E1F822A" w14:textId="77777777" w:rsidR="00A25CEC" w:rsidRPr="00F11333" w:rsidRDefault="00A25CEC" w:rsidP="00A25CEC">
            <w:pPr>
              <w:rPr>
                <w:rFonts w:ascii="Arial" w:hAnsi="Arial" w:cs="Arial"/>
                <w:b w:val="0"/>
                <w:color w:val="000000" w:themeColor="text1"/>
                <w:sz w:val="20"/>
                <w:szCs w:val="20"/>
              </w:rPr>
            </w:pPr>
          </w:p>
        </w:tc>
        <w:tc>
          <w:tcPr>
            <w:tcW w:w="413" w:type="pct"/>
          </w:tcPr>
          <w:p w14:paraId="39D15907" w14:textId="77777777" w:rsidR="00A25CEC" w:rsidRPr="000A1B35"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0A1B35">
              <w:rPr>
                <w:rFonts w:ascii="Arial" w:hAnsi="Arial" w:cs="Arial"/>
                <w:b/>
                <w:color w:val="000000" w:themeColor="text1"/>
                <w:sz w:val="20"/>
                <w:szCs w:val="20"/>
              </w:rPr>
              <w:t>90% within 7 days</w:t>
            </w:r>
          </w:p>
        </w:tc>
        <w:tc>
          <w:tcPr>
            <w:tcW w:w="359" w:type="pct"/>
          </w:tcPr>
          <w:p w14:paraId="2F513E3B" w14:textId="6A4923D4" w:rsidR="00A25CEC" w:rsidRPr="00F11333" w:rsidRDefault="007F60A7"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A25CEC">
              <w:rPr>
                <w:rFonts w:ascii="Arial" w:eastAsia="Times New Roman" w:hAnsi="Arial" w:cs="Arial"/>
                <w:b/>
                <w:color w:val="000000" w:themeColor="text1"/>
                <w:sz w:val="20"/>
                <w:szCs w:val="20"/>
              </w:rPr>
              <w:t>%</w:t>
            </w:r>
          </w:p>
        </w:tc>
        <w:tc>
          <w:tcPr>
            <w:tcW w:w="318" w:type="pct"/>
          </w:tcPr>
          <w:p w14:paraId="5ACD2B5C" w14:textId="287951F6" w:rsidR="00A25CEC" w:rsidRPr="00F11333" w:rsidRDefault="0047443E" w:rsidP="00483E0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 xml:space="preserve"> </w:t>
            </w:r>
            <w:r w:rsidR="00483E0E">
              <w:rPr>
                <w:rFonts w:ascii="Arial" w:eastAsia="Times New Roman" w:hAnsi="Arial" w:cs="Arial"/>
                <w:b/>
                <w:color w:val="000000" w:themeColor="text1"/>
                <w:sz w:val="20"/>
                <w:szCs w:val="20"/>
              </w:rPr>
              <w:t xml:space="preserve">   </w:t>
            </w:r>
            <w:r>
              <w:rPr>
                <w:rFonts w:ascii="Arial" w:eastAsia="Times New Roman" w:hAnsi="Arial" w:cs="Arial"/>
                <w:b/>
                <w:color w:val="000000" w:themeColor="text1"/>
                <w:sz w:val="20"/>
                <w:szCs w:val="20"/>
              </w:rPr>
              <w:t>Met</w:t>
            </w:r>
          </w:p>
        </w:tc>
        <w:tc>
          <w:tcPr>
            <w:tcW w:w="255" w:type="pct"/>
          </w:tcPr>
          <w:p w14:paraId="0C053EAB" w14:textId="7B95E0CD" w:rsidR="00A25CEC" w:rsidRPr="005D3563" w:rsidRDefault="00EA6A6A"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4041DC38" w14:textId="3E57E89B" w:rsidR="00A25CEC" w:rsidRPr="00F11333" w:rsidRDefault="00E42D8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39AA2FBA" w14:textId="0EE29093" w:rsidR="00A25CEC" w:rsidRPr="00F11333" w:rsidRDefault="009C7105"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50F5D52D" w14:textId="3898C8F5" w:rsidR="00A25CEC" w:rsidRPr="00F11333" w:rsidRDefault="00691EC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01FFFAB0" w14:textId="47CDBC81" w:rsidR="00A25CEC" w:rsidRPr="000E0E51" w:rsidRDefault="00525BA6"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1274" w:type="pct"/>
          </w:tcPr>
          <w:p w14:paraId="5440F586" w14:textId="3ABC1CC2" w:rsidR="00BE0042" w:rsidRPr="0097274E" w:rsidRDefault="00BE0042" w:rsidP="00A6478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25CEC" w:rsidRPr="00F11333" w14:paraId="3DD43CF2"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F60F499" w14:textId="43204AE8" w:rsidR="00A25CEC" w:rsidRPr="00F11333" w:rsidRDefault="00A25CEC" w:rsidP="00A25CEC">
            <w:pPr>
              <w:rPr>
                <w:rFonts w:ascii="Arial" w:hAnsi="Arial" w:cs="Arial"/>
                <w:b w:val="0"/>
                <w:color w:val="000000" w:themeColor="text1"/>
                <w:sz w:val="20"/>
                <w:szCs w:val="20"/>
              </w:rPr>
            </w:pPr>
            <w:r w:rsidRPr="00F11333">
              <w:rPr>
                <w:rFonts w:ascii="Arial" w:hAnsi="Arial" w:cs="Arial"/>
                <w:b w:val="0"/>
                <w:color w:val="000000" w:themeColor="text1"/>
                <w:sz w:val="20"/>
                <w:szCs w:val="20"/>
              </w:rPr>
              <w:t xml:space="preserve">Time from </w:t>
            </w:r>
            <w:r>
              <w:rPr>
                <w:rFonts w:ascii="Arial" w:hAnsi="Arial" w:cs="Arial"/>
                <w:b w:val="0"/>
                <w:color w:val="000000" w:themeColor="text1"/>
                <w:sz w:val="20"/>
                <w:szCs w:val="20"/>
              </w:rPr>
              <w:t xml:space="preserve">first </w:t>
            </w:r>
            <w:r w:rsidRPr="00F11333">
              <w:rPr>
                <w:rFonts w:ascii="Arial" w:hAnsi="Arial" w:cs="Arial"/>
                <w:b w:val="0"/>
                <w:color w:val="000000" w:themeColor="text1"/>
                <w:sz w:val="20"/>
                <w:szCs w:val="20"/>
              </w:rPr>
              <w:t xml:space="preserve">referral </w:t>
            </w:r>
            <w:r>
              <w:rPr>
                <w:rFonts w:ascii="Arial" w:hAnsi="Arial" w:cs="Arial"/>
                <w:b w:val="0"/>
                <w:color w:val="000000" w:themeColor="text1"/>
                <w:sz w:val="20"/>
                <w:szCs w:val="20"/>
              </w:rPr>
              <w:t xml:space="preserve">in LWC </w:t>
            </w:r>
            <w:r w:rsidRPr="00F11333">
              <w:rPr>
                <w:rFonts w:ascii="Arial" w:hAnsi="Arial" w:cs="Arial"/>
                <w:b w:val="0"/>
                <w:color w:val="000000" w:themeColor="text1"/>
                <w:sz w:val="20"/>
                <w:szCs w:val="20"/>
              </w:rPr>
              <w:t>to Physiotherapy assessment</w:t>
            </w:r>
          </w:p>
        </w:tc>
        <w:tc>
          <w:tcPr>
            <w:tcW w:w="413" w:type="pct"/>
          </w:tcPr>
          <w:p w14:paraId="05945A91" w14:textId="77777777" w:rsidR="00A25CEC" w:rsidRPr="000A1B35"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0A1B35">
              <w:rPr>
                <w:rFonts w:ascii="Arial" w:hAnsi="Arial" w:cs="Arial"/>
                <w:b/>
                <w:color w:val="000000" w:themeColor="text1"/>
                <w:sz w:val="20"/>
                <w:szCs w:val="20"/>
              </w:rPr>
              <w:t xml:space="preserve">100% within </w:t>
            </w:r>
            <w:r w:rsidRPr="002601BF">
              <w:rPr>
                <w:rFonts w:ascii="Arial" w:hAnsi="Arial" w:cs="Arial"/>
                <w:b/>
                <w:color w:val="000000" w:themeColor="text1"/>
                <w:sz w:val="20"/>
                <w:szCs w:val="20"/>
              </w:rPr>
              <w:t>21</w:t>
            </w:r>
            <w:r w:rsidRPr="000A1B35">
              <w:rPr>
                <w:rFonts w:ascii="Arial" w:hAnsi="Arial" w:cs="Arial"/>
                <w:b/>
                <w:color w:val="000000" w:themeColor="text1"/>
                <w:sz w:val="20"/>
                <w:szCs w:val="20"/>
              </w:rPr>
              <w:t xml:space="preserve"> days</w:t>
            </w:r>
          </w:p>
        </w:tc>
        <w:tc>
          <w:tcPr>
            <w:tcW w:w="359" w:type="pct"/>
          </w:tcPr>
          <w:p w14:paraId="27631D02" w14:textId="392D7042" w:rsidR="00A25CEC" w:rsidRPr="00F11333" w:rsidRDefault="007F60A7"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A25CEC">
              <w:rPr>
                <w:rFonts w:ascii="Arial" w:eastAsia="Times New Roman" w:hAnsi="Arial" w:cs="Arial"/>
                <w:b/>
                <w:color w:val="000000" w:themeColor="text1"/>
                <w:sz w:val="20"/>
                <w:szCs w:val="20"/>
              </w:rPr>
              <w:t>%</w:t>
            </w:r>
          </w:p>
        </w:tc>
        <w:tc>
          <w:tcPr>
            <w:tcW w:w="318" w:type="pct"/>
          </w:tcPr>
          <w:p w14:paraId="205C8F46" w14:textId="4262C84A" w:rsidR="00A25CEC" w:rsidRPr="00F11333" w:rsidRDefault="00EF4085" w:rsidP="0047443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w:t>
            </w:r>
            <w:r w:rsidR="0047443E">
              <w:rPr>
                <w:rFonts w:ascii="Arial" w:eastAsia="Times New Roman" w:hAnsi="Arial" w:cs="Arial"/>
                <w:b/>
                <w:color w:val="000000" w:themeColor="text1"/>
                <w:sz w:val="20"/>
                <w:szCs w:val="20"/>
              </w:rPr>
              <w:t>et</w:t>
            </w:r>
          </w:p>
        </w:tc>
        <w:tc>
          <w:tcPr>
            <w:tcW w:w="255" w:type="pct"/>
          </w:tcPr>
          <w:p w14:paraId="19F13717" w14:textId="7142F865" w:rsidR="00A25CEC" w:rsidRPr="005D3563" w:rsidRDefault="00EA6A6A"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55DB2BD8" w14:textId="70596915" w:rsidR="00A25CEC" w:rsidRPr="00F11333" w:rsidRDefault="00E42D8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42DEA0A" w14:textId="4C93839B" w:rsidR="00A25CEC" w:rsidRPr="00F11333" w:rsidRDefault="009C7105"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0078630B" w14:textId="45C3EB53" w:rsidR="00A25CEC" w:rsidRPr="00F11333" w:rsidRDefault="00525BA6"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257C5592" w14:textId="413F652F" w:rsidR="00A25CEC" w:rsidRPr="000E0E51" w:rsidRDefault="00525BA6"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1274" w:type="pct"/>
          </w:tcPr>
          <w:p w14:paraId="2DEB7AD6" w14:textId="2F3DB5E9" w:rsidR="00A25CEC" w:rsidRPr="00C6131D"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A25CEC" w:rsidRPr="00F11333" w14:paraId="74313F73"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232DFE7" w14:textId="77777777" w:rsidR="00A25CEC" w:rsidRPr="00F11333" w:rsidRDefault="00A25CEC" w:rsidP="00A25CEC">
            <w:pPr>
              <w:rPr>
                <w:rFonts w:ascii="Arial" w:hAnsi="Arial" w:cs="Arial"/>
                <w:b w:val="0"/>
                <w:color w:val="000000" w:themeColor="text1"/>
                <w:sz w:val="20"/>
                <w:szCs w:val="20"/>
              </w:rPr>
            </w:pPr>
            <w:r w:rsidRPr="002601BF">
              <w:rPr>
                <w:rFonts w:ascii="Arial" w:hAnsi="Arial" w:cs="Arial"/>
                <w:b w:val="0"/>
                <w:color w:val="000000" w:themeColor="text1"/>
                <w:sz w:val="20"/>
                <w:szCs w:val="20"/>
              </w:rPr>
              <w:t>Time from referral in LWC to Occupational therapy assessment</w:t>
            </w:r>
          </w:p>
        </w:tc>
        <w:tc>
          <w:tcPr>
            <w:tcW w:w="413" w:type="pct"/>
          </w:tcPr>
          <w:p w14:paraId="44C463C1" w14:textId="77777777" w:rsidR="00A25CEC" w:rsidRPr="000A1B35"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 xml:space="preserve">100% within </w:t>
            </w:r>
            <w:r w:rsidRPr="002601BF">
              <w:rPr>
                <w:rFonts w:ascii="Arial" w:hAnsi="Arial" w:cs="Arial"/>
                <w:b/>
                <w:color w:val="000000" w:themeColor="text1"/>
                <w:sz w:val="20"/>
                <w:szCs w:val="20"/>
              </w:rPr>
              <w:t>21</w:t>
            </w:r>
            <w:r w:rsidRPr="000A1B35">
              <w:rPr>
                <w:rFonts w:ascii="Arial" w:hAnsi="Arial" w:cs="Arial"/>
                <w:b/>
                <w:color w:val="000000" w:themeColor="text1"/>
                <w:sz w:val="20"/>
                <w:szCs w:val="20"/>
              </w:rPr>
              <w:t xml:space="preserve"> days</w:t>
            </w:r>
          </w:p>
        </w:tc>
        <w:tc>
          <w:tcPr>
            <w:tcW w:w="359" w:type="pct"/>
          </w:tcPr>
          <w:p w14:paraId="3D33BDDA" w14:textId="10376AC1" w:rsidR="00A25CEC" w:rsidRPr="00F11333" w:rsidRDefault="007F60A7"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A25CEC">
              <w:rPr>
                <w:rFonts w:ascii="Arial" w:eastAsia="Times New Roman" w:hAnsi="Arial" w:cs="Arial"/>
                <w:b/>
                <w:color w:val="000000" w:themeColor="text1"/>
                <w:sz w:val="20"/>
                <w:szCs w:val="20"/>
              </w:rPr>
              <w:t>%</w:t>
            </w:r>
          </w:p>
        </w:tc>
        <w:tc>
          <w:tcPr>
            <w:tcW w:w="318" w:type="pct"/>
          </w:tcPr>
          <w:p w14:paraId="05072CC4" w14:textId="19D3F474" w:rsidR="00A25CEC" w:rsidRPr="00F11333" w:rsidRDefault="00EF4085" w:rsidP="00EF40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w:t>
            </w:r>
            <w:r w:rsidR="0047443E">
              <w:rPr>
                <w:rFonts w:ascii="Arial" w:eastAsia="Times New Roman" w:hAnsi="Arial" w:cs="Arial"/>
                <w:b/>
                <w:color w:val="000000" w:themeColor="text1"/>
                <w:sz w:val="20"/>
                <w:szCs w:val="20"/>
              </w:rPr>
              <w:t>et</w:t>
            </w:r>
          </w:p>
        </w:tc>
        <w:tc>
          <w:tcPr>
            <w:tcW w:w="255" w:type="pct"/>
          </w:tcPr>
          <w:p w14:paraId="7F4D0323" w14:textId="3B409403" w:rsidR="00A25CEC" w:rsidRPr="005D3563" w:rsidRDefault="00EA6A6A"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r w:rsidRPr="00EA6A6A">
              <w:rPr>
                <w:rFonts w:ascii="Arial" w:eastAsia="Times New Roman" w:hAnsi="Arial" w:cs="Arial"/>
                <w:color w:val="000000" w:themeColor="text1"/>
                <w:sz w:val="20"/>
                <w:szCs w:val="20"/>
              </w:rPr>
              <w:t>100</w:t>
            </w:r>
          </w:p>
        </w:tc>
        <w:tc>
          <w:tcPr>
            <w:tcW w:w="294" w:type="pct"/>
          </w:tcPr>
          <w:p w14:paraId="487E4ECC" w14:textId="0F7DB7EE" w:rsidR="00A25CEC" w:rsidRPr="00C55CE1" w:rsidRDefault="00E42D8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sidRPr="00E42D8C">
              <w:rPr>
                <w:rFonts w:ascii="Arial" w:eastAsia="Times New Roman" w:hAnsi="Arial" w:cs="Arial"/>
                <w:b/>
                <w:color w:val="000000" w:themeColor="text1"/>
                <w:sz w:val="20"/>
                <w:szCs w:val="20"/>
              </w:rPr>
              <w:t>100</w:t>
            </w:r>
          </w:p>
        </w:tc>
        <w:tc>
          <w:tcPr>
            <w:tcW w:w="245" w:type="pct"/>
          </w:tcPr>
          <w:p w14:paraId="30A1D655" w14:textId="77E1D9F9" w:rsidR="00A25CEC" w:rsidRPr="00C55CE1" w:rsidRDefault="009C7105"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sidRPr="009C7105">
              <w:rPr>
                <w:rFonts w:ascii="Arial" w:eastAsia="Times New Roman" w:hAnsi="Arial" w:cs="Arial"/>
                <w:b/>
                <w:color w:val="000000" w:themeColor="text1"/>
                <w:sz w:val="20"/>
                <w:szCs w:val="20"/>
              </w:rPr>
              <w:t>100</w:t>
            </w:r>
          </w:p>
        </w:tc>
        <w:tc>
          <w:tcPr>
            <w:tcW w:w="246" w:type="pct"/>
          </w:tcPr>
          <w:p w14:paraId="4BA835C6" w14:textId="430530EC" w:rsidR="00A25CEC" w:rsidRPr="000E0E51" w:rsidRDefault="00525BA6"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n/a</w:t>
            </w:r>
          </w:p>
        </w:tc>
        <w:tc>
          <w:tcPr>
            <w:tcW w:w="245" w:type="pct"/>
          </w:tcPr>
          <w:p w14:paraId="0F23BDEE" w14:textId="629E94D6" w:rsidR="00A25CEC" w:rsidRPr="000E0E51" w:rsidRDefault="00525BA6"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693A147F" w14:textId="0E868CF7" w:rsidR="00A25CEC" w:rsidRPr="00C55CE1" w:rsidRDefault="00525BA6" w:rsidP="00CC19E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r w:rsidRPr="00525BA6">
              <w:rPr>
                <w:rFonts w:ascii="Arial" w:eastAsia="Times New Roman" w:hAnsi="Arial" w:cs="Arial"/>
                <w:color w:val="000000" w:themeColor="text1"/>
                <w:sz w:val="20"/>
                <w:szCs w:val="20"/>
              </w:rPr>
              <w:t>OT left in quarter</w:t>
            </w:r>
            <w:r w:rsidR="00C10AD7">
              <w:rPr>
                <w:rFonts w:ascii="Arial" w:eastAsia="Times New Roman" w:hAnsi="Arial" w:cs="Arial"/>
                <w:color w:val="000000" w:themeColor="text1"/>
                <w:sz w:val="20"/>
                <w:szCs w:val="20"/>
              </w:rPr>
              <w:t xml:space="preserve"> 4</w:t>
            </w:r>
            <w:r w:rsidRPr="00525BA6">
              <w:rPr>
                <w:rFonts w:ascii="Arial" w:eastAsia="Times New Roman" w:hAnsi="Arial" w:cs="Arial"/>
                <w:color w:val="000000" w:themeColor="text1"/>
                <w:sz w:val="20"/>
                <w:szCs w:val="20"/>
              </w:rPr>
              <w:t>.</w:t>
            </w:r>
          </w:p>
        </w:tc>
      </w:tr>
      <w:tr w:rsidR="00A25CEC" w:rsidRPr="00586E23" w14:paraId="6572C7FE" w14:textId="77777777" w:rsidTr="00EA6FFE">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05C0D86" w14:textId="11529AF2" w:rsidR="00A25CEC" w:rsidRPr="003405C6" w:rsidRDefault="00A25CEC" w:rsidP="00A25CEC">
            <w:pPr>
              <w:rPr>
                <w:rFonts w:ascii="Arial" w:hAnsi="Arial" w:cs="Arial"/>
                <w:b w:val="0"/>
                <w:color w:val="000000" w:themeColor="text1"/>
                <w:sz w:val="20"/>
                <w:szCs w:val="20"/>
              </w:rPr>
            </w:pPr>
            <w:r w:rsidRPr="003405C6">
              <w:rPr>
                <w:rFonts w:ascii="Arial" w:hAnsi="Arial" w:cs="Arial"/>
                <w:b w:val="0"/>
                <w:color w:val="000000" w:themeColor="text1"/>
                <w:sz w:val="20"/>
                <w:szCs w:val="20"/>
              </w:rPr>
              <w:t>Percentage of patients that report a positive experience of care via the Friends and Family Test</w:t>
            </w:r>
          </w:p>
        </w:tc>
        <w:tc>
          <w:tcPr>
            <w:tcW w:w="413" w:type="pct"/>
          </w:tcPr>
          <w:p w14:paraId="067F9324" w14:textId="77777777" w:rsidR="00A25CEC" w:rsidRPr="003405C6"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3405C6">
              <w:rPr>
                <w:rFonts w:ascii="Arial" w:hAnsi="Arial" w:cs="Arial"/>
                <w:b/>
                <w:color w:val="000000" w:themeColor="text1"/>
                <w:sz w:val="20"/>
                <w:szCs w:val="20"/>
              </w:rPr>
              <w:t>90%</w:t>
            </w:r>
          </w:p>
        </w:tc>
        <w:tc>
          <w:tcPr>
            <w:tcW w:w="359" w:type="pct"/>
          </w:tcPr>
          <w:p w14:paraId="673C8E2A" w14:textId="6F10AF41" w:rsidR="00A25CEC" w:rsidRPr="003405C6" w:rsidRDefault="007F60A7"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A25CEC">
              <w:rPr>
                <w:rFonts w:ascii="Arial" w:eastAsia="Times New Roman" w:hAnsi="Arial" w:cs="Arial"/>
                <w:b/>
                <w:color w:val="000000" w:themeColor="text1"/>
                <w:sz w:val="20"/>
                <w:szCs w:val="20"/>
              </w:rPr>
              <w:t>%</w:t>
            </w:r>
          </w:p>
        </w:tc>
        <w:tc>
          <w:tcPr>
            <w:tcW w:w="318" w:type="pct"/>
          </w:tcPr>
          <w:p w14:paraId="7F15320B" w14:textId="77777777" w:rsidR="00A25CEC" w:rsidRPr="003405C6" w:rsidRDefault="0047443E" w:rsidP="00483E0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6B2DC0E9" w14:textId="10776DFF" w:rsidR="00A25CEC" w:rsidRPr="005D3563" w:rsidRDefault="00821EA1"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yellow"/>
              </w:rPr>
            </w:pPr>
            <w:r w:rsidRPr="00821EA1">
              <w:rPr>
                <w:rFonts w:ascii="Arial" w:eastAsia="Times New Roman" w:hAnsi="Arial" w:cs="Arial"/>
                <w:color w:val="000000" w:themeColor="text1"/>
                <w:sz w:val="20"/>
                <w:szCs w:val="20"/>
              </w:rPr>
              <w:t>1</w:t>
            </w:r>
            <w:r>
              <w:rPr>
                <w:rFonts w:ascii="Arial" w:eastAsia="Times New Roman" w:hAnsi="Arial" w:cs="Arial"/>
                <w:color w:val="000000" w:themeColor="text1"/>
                <w:sz w:val="20"/>
                <w:szCs w:val="20"/>
              </w:rPr>
              <w:t>00</w:t>
            </w:r>
          </w:p>
        </w:tc>
        <w:tc>
          <w:tcPr>
            <w:tcW w:w="294" w:type="pct"/>
          </w:tcPr>
          <w:p w14:paraId="554EA0A8" w14:textId="11CB48A9" w:rsidR="00A25CEC" w:rsidRPr="00C55CE1" w:rsidRDefault="004E3251"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4E3251">
              <w:rPr>
                <w:rFonts w:ascii="Arial" w:eastAsia="Times New Roman" w:hAnsi="Arial" w:cs="Arial"/>
                <w:b/>
                <w:color w:val="000000" w:themeColor="text1"/>
                <w:sz w:val="20"/>
                <w:szCs w:val="20"/>
              </w:rPr>
              <w:t>100</w:t>
            </w:r>
          </w:p>
        </w:tc>
        <w:tc>
          <w:tcPr>
            <w:tcW w:w="245" w:type="pct"/>
          </w:tcPr>
          <w:p w14:paraId="44762A2B" w14:textId="0CF50882" w:rsidR="00A25CEC" w:rsidRPr="00C55CE1" w:rsidRDefault="001C2F8D"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1C2F8D">
              <w:rPr>
                <w:rFonts w:ascii="Arial" w:eastAsia="Times New Roman" w:hAnsi="Arial" w:cs="Arial"/>
                <w:b/>
                <w:color w:val="000000" w:themeColor="text1"/>
                <w:sz w:val="20"/>
                <w:szCs w:val="20"/>
              </w:rPr>
              <w:t>100</w:t>
            </w:r>
          </w:p>
        </w:tc>
        <w:tc>
          <w:tcPr>
            <w:tcW w:w="246" w:type="pct"/>
          </w:tcPr>
          <w:p w14:paraId="043C84FF" w14:textId="086D389A" w:rsidR="0047443E" w:rsidRPr="00E10258" w:rsidRDefault="00691EC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245" w:type="pct"/>
          </w:tcPr>
          <w:p w14:paraId="20C6E828" w14:textId="53B69C3C" w:rsidR="0047443E" w:rsidRPr="00E10258" w:rsidRDefault="00691ECC" w:rsidP="00137B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1274" w:type="pct"/>
          </w:tcPr>
          <w:p w14:paraId="09C4FEE2" w14:textId="1E06C759" w:rsidR="00A25CEC" w:rsidRPr="00C55CE1" w:rsidRDefault="00A803F5" w:rsidP="009700C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yellow"/>
              </w:rPr>
            </w:pPr>
            <w:r w:rsidRPr="0024692D">
              <w:rPr>
                <w:rFonts w:ascii="Arial" w:eastAsia="Times New Roman" w:hAnsi="Arial" w:cs="Arial"/>
                <w:color w:val="000000" w:themeColor="text1"/>
                <w:sz w:val="20"/>
                <w:szCs w:val="20"/>
              </w:rPr>
              <w:t>Q</w:t>
            </w:r>
            <w:r w:rsidR="00691ECC">
              <w:rPr>
                <w:rFonts w:ascii="Arial" w:eastAsia="Times New Roman" w:hAnsi="Arial" w:cs="Arial"/>
                <w:color w:val="000000" w:themeColor="text1"/>
                <w:sz w:val="20"/>
                <w:szCs w:val="20"/>
              </w:rPr>
              <w:t>4</w:t>
            </w:r>
            <w:r w:rsidRPr="0024692D">
              <w:rPr>
                <w:rFonts w:ascii="Arial" w:eastAsia="Times New Roman" w:hAnsi="Arial" w:cs="Arial"/>
                <w:color w:val="000000" w:themeColor="text1"/>
                <w:sz w:val="20"/>
                <w:szCs w:val="20"/>
              </w:rPr>
              <w:t xml:space="preserve"> </w:t>
            </w:r>
            <w:r w:rsidR="00C14F21" w:rsidRPr="0024692D">
              <w:rPr>
                <w:rFonts w:ascii="Arial" w:eastAsia="Times New Roman" w:hAnsi="Arial" w:cs="Arial"/>
                <w:color w:val="000000" w:themeColor="text1"/>
                <w:sz w:val="20"/>
                <w:szCs w:val="20"/>
              </w:rPr>
              <w:t>–</w:t>
            </w:r>
            <w:r w:rsidR="005D6F34" w:rsidRPr="0024692D">
              <w:rPr>
                <w:rFonts w:ascii="Arial" w:eastAsia="Times New Roman" w:hAnsi="Arial" w:cs="Arial"/>
                <w:color w:val="000000" w:themeColor="text1"/>
                <w:sz w:val="20"/>
                <w:szCs w:val="20"/>
              </w:rPr>
              <w:t xml:space="preserve"> </w:t>
            </w:r>
            <w:r w:rsidR="001C2F8D">
              <w:rPr>
                <w:rFonts w:ascii="Arial" w:eastAsia="Times New Roman" w:hAnsi="Arial" w:cs="Arial"/>
                <w:color w:val="000000" w:themeColor="text1"/>
                <w:sz w:val="20"/>
                <w:szCs w:val="20"/>
              </w:rPr>
              <w:t>8</w:t>
            </w:r>
            <w:r w:rsidR="00E901B5" w:rsidRPr="0024692D">
              <w:rPr>
                <w:rFonts w:ascii="Arial" w:eastAsia="Times New Roman" w:hAnsi="Arial" w:cs="Arial"/>
                <w:color w:val="000000" w:themeColor="text1"/>
                <w:sz w:val="20"/>
                <w:szCs w:val="20"/>
              </w:rPr>
              <w:t xml:space="preserve"> form</w:t>
            </w:r>
            <w:r w:rsidR="004F25A8" w:rsidRPr="0024692D">
              <w:rPr>
                <w:rFonts w:ascii="Arial" w:eastAsia="Times New Roman" w:hAnsi="Arial" w:cs="Arial"/>
                <w:color w:val="000000" w:themeColor="text1"/>
                <w:sz w:val="20"/>
                <w:szCs w:val="20"/>
              </w:rPr>
              <w:t>s</w:t>
            </w:r>
            <w:r w:rsidR="00865BE9" w:rsidRPr="0024692D">
              <w:rPr>
                <w:rFonts w:ascii="Arial" w:eastAsia="Times New Roman" w:hAnsi="Arial" w:cs="Arial"/>
                <w:color w:val="000000" w:themeColor="text1"/>
                <w:sz w:val="20"/>
                <w:szCs w:val="20"/>
              </w:rPr>
              <w:t xml:space="preserve"> returned</w:t>
            </w:r>
            <w:r w:rsidR="000A2880">
              <w:rPr>
                <w:rFonts w:ascii="Arial" w:eastAsia="Times New Roman" w:hAnsi="Arial" w:cs="Arial"/>
                <w:color w:val="000000" w:themeColor="text1"/>
                <w:sz w:val="20"/>
                <w:szCs w:val="20"/>
              </w:rPr>
              <w:t xml:space="preserve"> since HCA champions identified</w:t>
            </w:r>
            <w:r w:rsidR="00E901B5" w:rsidRPr="0024692D">
              <w:rPr>
                <w:rFonts w:ascii="Arial" w:eastAsia="Times New Roman" w:hAnsi="Arial" w:cs="Arial"/>
                <w:color w:val="000000" w:themeColor="text1"/>
                <w:sz w:val="20"/>
                <w:szCs w:val="20"/>
              </w:rPr>
              <w:t>.</w:t>
            </w:r>
            <w:r w:rsidR="00E901B5" w:rsidRPr="0097274E">
              <w:rPr>
                <w:rFonts w:ascii="Arial" w:eastAsia="Times New Roman" w:hAnsi="Arial" w:cs="Arial"/>
                <w:color w:val="000000" w:themeColor="text1"/>
                <w:sz w:val="20"/>
                <w:szCs w:val="20"/>
              </w:rPr>
              <w:t xml:space="preserve"> </w:t>
            </w:r>
          </w:p>
        </w:tc>
      </w:tr>
      <w:tr w:rsidR="00A25CEC" w:rsidRPr="00F11333" w14:paraId="12790DC5" w14:textId="77777777" w:rsidTr="00137BB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26" w:type="pct"/>
            <w:gridSpan w:val="9"/>
            <w:tcBorders>
              <w:left w:val="none" w:sz="0" w:space="0" w:color="auto"/>
            </w:tcBorders>
            <w:shd w:val="clear" w:color="auto" w:fill="8496B0" w:themeFill="text2" w:themeFillTint="99"/>
          </w:tcPr>
          <w:p w14:paraId="1E81E492" w14:textId="79B4B6A8" w:rsidR="00A25CEC" w:rsidRPr="00F11333" w:rsidRDefault="004603D4" w:rsidP="007B46C8">
            <w:pPr>
              <w:rPr>
                <w:rFonts w:ascii="Arial" w:eastAsia="Times New Roman" w:hAnsi="Arial" w:cs="Arial"/>
                <w:color w:val="000000" w:themeColor="text1"/>
                <w:sz w:val="24"/>
                <w:szCs w:val="24"/>
              </w:rPr>
            </w:pPr>
            <w:r>
              <w:rPr>
                <w:rFonts w:ascii="Arial" w:hAnsi="Arial" w:cs="Arial"/>
                <w:color w:val="000000" w:themeColor="text1"/>
                <w:sz w:val="24"/>
                <w:szCs w:val="24"/>
              </w:rPr>
              <w:t>Bereavement Support Services</w:t>
            </w:r>
            <w:r w:rsidR="007B46C8">
              <w:rPr>
                <w:rFonts w:ascii="Arial" w:hAnsi="Arial" w:cs="Arial"/>
                <w:color w:val="000000" w:themeColor="text1"/>
                <w:sz w:val="24"/>
                <w:szCs w:val="24"/>
              </w:rPr>
              <w:t xml:space="preserve"> (A</w:t>
            </w:r>
            <w:r w:rsidR="00A5686A">
              <w:rPr>
                <w:rFonts w:ascii="Arial" w:hAnsi="Arial" w:cs="Arial"/>
                <w:color w:val="000000" w:themeColor="text1"/>
                <w:sz w:val="24"/>
                <w:szCs w:val="24"/>
              </w:rPr>
              <w:t>dults</w:t>
            </w:r>
            <w:r w:rsidR="007B46C8">
              <w:rPr>
                <w:rFonts w:ascii="Arial" w:hAnsi="Arial" w:cs="Arial"/>
                <w:color w:val="000000" w:themeColor="text1"/>
                <w:sz w:val="24"/>
                <w:szCs w:val="24"/>
              </w:rPr>
              <w:t>)</w:t>
            </w:r>
          </w:p>
        </w:tc>
        <w:tc>
          <w:tcPr>
            <w:tcW w:w="1274" w:type="pct"/>
            <w:shd w:val="clear" w:color="auto" w:fill="8496B0" w:themeFill="text2" w:themeFillTint="99"/>
          </w:tcPr>
          <w:p w14:paraId="782A868F"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0"/>
              </w:rPr>
            </w:pPr>
            <w:r>
              <w:rPr>
                <w:rFonts w:ascii="Arial" w:eastAsia="Times New Roman" w:hAnsi="Arial" w:cs="Arial"/>
                <w:b/>
                <w:color w:val="000000" w:themeColor="text1"/>
                <w:sz w:val="24"/>
                <w:szCs w:val="20"/>
              </w:rPr>
              <w:t>COMMENTS</w:t>
            </w:r>
          </w:p>
        </w:tc>
      </w:tr>
      <w:tr w:rsidR="00A25CEC" w:rsidRPr="00F11333" w14:paraId="0B0B4BCB"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911EEBF" w14:textId="50E0AB86" w:rsidR="00A25CEC" w:rsidRPr="00F11333" w:rsidRDefault="00A25CEC" w:rsidP="00A25CEC">
            <w:pPr>
              <w:rPr>
                <w:rFonts w:ascii="Arial" w:hAnsi="Arial" w:cs="Arial"/>
                <w:b w:val="0"/>
                <w:color w:val="000000" w:themeColor="text1"/>
                <w:sz w:val="20"/>
              </w:rPr>
            </w:pPr>
            <w:r w:rsidRPr="00F11333">
              <w:rPr>
                <w:rFonts w:ascii="Arial" w:hAnsi="Arial" w:cs="Arial"/>
                <w:b w:val="0"/>
                <w:color w:val="000000" w:themeColor="text1"/>
                <w:sz w:val="20"/>
              </w:rPr>
              <w:t xml:space="preserve">Total number of clients accessing </w:t>
            </w:r>
            <w:r w:rsidR="00A152DE">
              <w:rPr>
                <w:rFonts w:ascii="Arial" w:hAnsi="Arial" w:cs="Arial"/>
                <w:b w:val="0"/>
                <w:color w:val="000000" w:themeColor="text1"/>
                <w:sz w:val="20"/>
              </w:rPr>
              <w:t>bereavement support services</w:t>
            </w:r>
            <w:r w:rsidR="00BA0105">
              <w:rPr>
                <w:rFonts w:ascii="Arial" w:hAnsi="Arial" w:cs="Arial"/>
                <w:b w:val="0"/>
                <w:color w:val="000000" w:themeColor="text1"/>
                <w:sz w:val="20"/>
              </w:rPr>
              <w:t xml:space="preserve"> </w:t>
            </w:r>
            <w:r w:rsidR="00BA0105" w:rsidRPr="00EB443F">
              <w:rPr>
                <w:rFonts w:ascii="Arial" w:hAnsi="Arial" w:cs="Arial"/>
                <w:b w:val="0"/>
                <w:color w:val="000000" w:themeColor="text1"/>
                <w:sz w:val="20"/>
              </w:rPr>
              <w:t>(adults</w:t>
            </w:r>
            <w:r w:rsidR="00EB443F" w:rsidRPr="00EB443F">
              <w:rPr>
                <w:rFonts w:ascii="Arial" w:hAnsi="Arial" w:cs="Arial"/>
                <w:b w:val="0"/>
                <w:color w:val="000000" w:themeColor="text1"/>
                <w:sz w:val="20"/>
              </w:rPr>
              <w:t>)</w:t>
            </w:r>
          </w:p>
          <w:p w14:paraId="5000E75C" w14:textId="77777777" w:rsidR="00A25CEC" w:rsidRPr="00F11333" w:rsidRDefault="00A25CEC" w:rsidP="00A25CEC">
            <w:pPr>
              <w:rPr>
                <w:rFonts w:ascii="Arial" w:hAnsi="Arial" w:cs="Arial"/>
                <w:b w:val="0"/>
                <w:color w:val="000000" w:themeColor="text1"/>
                <w:sz w:val="20"/>
              </w:rPr>
            </w:pPr>
          </w:p>
        </w:tc>
        <w:tc>
          <w:tcPr>
            <w:tcW w:w="413" w:type="pct"/>
          </w:tcPr>
          <w:p w14:paraId="4DB88352" w14:textId="77777777" w:rsidR="00A25CEC" w:rsidRPr="00F11333" w:rsidRDefault="00A25CEC" w:rsidP="00A25CE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1333">
              <w:rPr>
                <w:rFonts w:ascii="Arial" w:hAnsi="Arial" w:cs="Arial"/>
                <w:color w:val="000000" w:themeColor="text1"/>
                <w:sz w:val="20"/>
              </w:rPr>
              <w:t>N/A for monitoring purposes</w:t>
            </w:r>
          </w:p>
        </w:tc>
        <w:tc>
          <w:tcPr>
            <w:tcW w:w="359" w:type="pct"/>
          </w:tcPr>
          <w:p w14:paraId="3A92C4E5" w14:textId="200A7E4E" w:rsidR="00A25CEC" w:rsidRPr="00F11333" w:rsidRDefault="00A25CEC" w:rsidP="009532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w:t>
            </w:r>
            <w:r w:rsidR="007F60A7">
              <w:rPr>
                <w:rFonts w:ascii="Arial" w:eastAsia="Times New Roman" w:hAnsi="Arial" w:cs="Arial"/>
                <w:b/>
                <w:color w:val="000000" w:themeColor="text1"/>
                <w:sz w:val="20"/>
                <w:szCs w:val="20"/>
              </w:rPr>
              <w:t>03</w:t>
            </w:r>
          </w:p>
        </w:tc>
        <w:tc>
          <w:tcPr>
            <w:tcW w:w="318" w:type="pct"/>
          </w:tcPr>
          <w:p w14:paraId="2B985272"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0D9F9D4F" w14:textId="7559DD31" w:rsidR="00A25CEC" w:rsidRPr="005D3563" w:rsidRDefault="0028579C" w:rsidP="005D35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46</w:t>
            </w:r>
          </w:p>
        </w:tc>
        <w:tc>
          <w:tcPr>
            <w:tcW w:w="294" w:type="pct"/>
          </w:tcPr>
          <w:p w14:paraId="3F629486" w14:textId="2F6EB016" w:rsidR="00A25CEC" w:rsidRPr="0097274E" w:rsidRDefault="0010754B"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55</w:t>
            </w:r>
          </w:p>
        </w:tc>
        <w:tc>
          <w:tcPr>
            <w:tcW w:w="245" w:type="pct"/>
          </w:tcPr>
          <w:p w14:paraId="43E8B4B1" w14:textId="6607CB11" w:rsidR="00A25CEC" w:rsidRPr="0097274E" w:rsidRDefault="00217065"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54</w:t>
            </w:r>
          </w:p>
        </w:tc>
        <w:tc>
          <w:tcPr>
            <w:tcW w:w="246" w:type="pct"/>
          </w:tcPr>
          <w:p w14:paraId="5168C63D" w14:textId="245BCF18" w:rsidR="00A25CEC" w:rsidRPr="0097274E" w:rsidRDefault="00101332"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60</w:t>
            </w:r>
          </w:p>
        </w:tc>
        <w:tc>
          <w:tcPr>
            <w:tcW w:w="245" w:type="pct"/>
          </w:tcPr>
          <w:p w14:paraId="3B89E721" w14:textId="4FF8D73A" w:rsidR="00A25CEC" w:rsidRPr="0097274E" w:rsidRDefault="00EF7FD3"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108</w:t>
            </w:r>
          </w:p>
        </w:tc>
        <w:tc>
          <w:tcPr>
            <w:tcW w:w="1274" w:type="pct"/>
          </w:tcPr>
          <w:p w14:paraId="3474B614" w14:textId="537DC2DC" w:rsidR="00A25CEC" w:rsidRPr="0097274E" w:rsidRDefault="00A25CEC" w:rsidP="00A25CEC">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274E">
              <w:rPr>
                <w:rFonts w:ascii="Arial" w:hAnsi="Arial" w:cs="Arial"/>
                <w:sz w:val="20"/>
              </w:rPr>
              <w:t>N/A for monitoring purposes</w:t>
            </w:r>
          </w:p>
          <w:p w14:paraId="6DDE7A6B" w14:textId="2C1D21BC" w:rsidR="00A25CEC" w:rsidRPr="0097274E" w:rsidRDefault="00D40FC3" w:rsidP="00D40FC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97274E">
              <w:rPr>
                <w:rFonts w:ascii="Arial" w:eastAsia="Times New Roman" w:hAnsi="Arial" w:cs="Arial"/>
                <w:color w:val="000000" w:themeColor="text1"/>
                <w:sz w:val="20"/>
                <w:szCs w:val="20"/>
              </w:rPr>
              <w:t xml:space="preserve"> </w:t>
            </w:r>
          </w:p>
        </w:tc>
      </w:tr>
      <w:tr w:rsidR="00A25CEC" w:rsidRPr="00F11333" w14:paraId="4EB06BB0"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B675408" w14:textId="0CFA9FB4" w:rsidR="00A25CEC" w:rsidRPr="00F11333" w:rsidRDefault="00A25CEC" w:rsidP="00A25CEC">
            <w:pPr>
              <w:rPr>
                <w:rFonts w:ascii="Arial" w:hAnsi="Arial" w:cs="Arial"/>
                <w:b w:val="0"/>
                <w:color w:val="000000" w:themeColor="text1"/>
                <w:sz w:val="20"/>
              </w:rPr>
            </w:pPr>
            <w:r w:rsidRPr="00F11333">
              <w:rPr>
                <w:rFonts w:ascii="Arial" w:hAnsi="Arial" w:cs="Arial"/>
                <w:b w:val="0"/>
                <w:color w:val="000000" w:themeColor="text1"/>
                <w:sz w:val="20"/>
              </w:rPr>
              <w:t xml:space="preserve">Number and percentage of clients contacted within </w:t>
            </w:r>
            <w:r w:rsidRPr="001A4C9C">
              <w:rPr>
                <w:rFonts w:ascii="Arial" w:hAnsi="Arial" w:cs="Arial"/>
                <w:b w:val="0"/>
                <w:color w:val="000000" w:themeColor="text1"/>
                <w:sz w:val="20"/>
              </w:rPr>
              <w:t>15 working</w:t>
            </w:r>
            <w:r w:rsidRPr="00F11333">
              <w:rPr>
                <w:rFonts w:ascii="Arial" w:hAnsi="Arial" w:cs="Arial"/>
                <w:b w:val="0"/>
                <w:color w:val="000000" w:themeColor="text1"/>
                <w:sz w:val="20"/>
              </w:rPr>
              <w:t xml:space="preserve"> days of receipt of referral</w:t>
            </w:r>
            <w:r w:rsidR="00EB443F">
              <w:rPr>
                <w:rFonts w:ascii="Arial" w:hAnsi="Arial" w:cs="Arial"/>
                <w:b w:val="0"/>
                <w:color w:val="000000" w:themeColor="text1"/>
                <w:sz w:val="20"/>
              </w:rPr>
              <w:t xml:space="preserve"> (adults)</w:t>
            </w:r>
          </w:p>
          <w:p w14:paraId="560F93F7" w14:textId="77777777" w:rsidR="00A25CEC" w:rsidRPr="00F11333" w:rsidRDefault="00A25CEC" w:rsidP="00A25CEC">
            <w:pPr>
              <w:rPr>
                <w:rFonts w:ascii="Arial" w:hAnsi="Arial" w:cs="Arial"/>
                <w:b w:val="0"/>
                <w:color w:val="000000" w:themeColor="text1"/>
                <w:sz w:val="20"/>
              </w:rPr>
            </w:pPr>
          </w:p>
        </w:tc>
        <w:tc>
          <w:tcPr>
            <w:tcW w:w="413" w:type="pct"/>
          </w:tcPr>
          <w:p w14:paraId="2EAC5B80" w14:textId="77777777" w:rsidR="00A25CEC" w:rsidRPr="000A1B35"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rPr>
            </w:pPr>
            <w:r w:rsidRPr="000A1B35">
              <w:rPr>
                <w:rFonts w:ascii="Arial" w:hAnsi="Arial" w:cs="Arial"/>
                <w:b/>
                <w:color w:val="000000" w:themeColor="text1"/>
                <w:sz w:val="20"/>
              </w:rPr>
              <w:t>95%</w:t>
            </w:r>
          </w:p>
        </w:tc>
        <w:tc>
          <w:tcPr>
            <w:tcW w:w="359" w:type="pct"/>
          </w:tcPr>
          <w:p w14:paraId="253EFF24" w14:textId="7BFF9697" w:rsidR="00A25CEC" w:rsidRPr="00F11333" w:rsidRDefault="00483E0E"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w:t>
            </w:r>
            <w:r w:rsidR="007F60A7">
              <w:rPr>
                <w:rFonts w:ascii="Arial" w:eastAsia="Times New Roman" w:hAnsi="Arial" w:cs="Arial"/>
                <w:b/>
                <w:color w:val="000000" w:themeColor="text1"/>
                <w:sz w:val="20"/>
                <w:szCs w:val="20"/>
              </w:rPr>
              <w:t>6</w:t>
            </w:r>
            <w:r>
              <w:rPr>
                <w:rFonts w:ascii="Arial" w:eastAsia="Times New Roman" w:hAnsi="Arial" w:cs="Arial"/>
                <w:b/>
                <w:color w:val="000000" w:themeColor="text1"/>
                <w:sz w:val="20"/>
                <w:szCs w:val="20"/>
              </w:rPr>
              <w:t>.3</w:t>
            </w:r>
            <w:r w:rsidR="00A25CEC">
              <w:rPr>
                <w:rFonts w:ascii="Arial" w:eastAsia="Times New Roman" w:hAnsi="Arial" w:cs="Arial"/>
                <w:b/>
                <w:color w:val="000000" w:themeColor="text1"/>
                <w:sz w:val="20"/>
                <w:szCs w:val="20"/>
              </w:rPr>
              <w:t>%</w:t>
            </w:r>
          </w:p>
        </w:tc>
        <w:tc>
          <w:tcPr>
            <w:tcW w:w="318" w:type="pct"/>
          </w:tcPr>
          <w:p w14:paraId="7CCEC00C" w14:textId="77777777" w:rsidR="00A25CEC" w:rsidRPr="00F11333" w:rsidRDefault="00BE19BB"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22AA8080" w14:textId="7476E8FF" w:rsidR="00A25CEC" w:rsidRPr="005D3563" w:rsidRDefault="0028579C" w:rsidP="005D35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021076F6" w14:textId="74D68CE7" w:rsidR="00A25CEC" w:rsidRPr="00F11333" w:rsidRDefault="0010754B"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4CB06148" w14:textId="00682903" w:rsidR="00A25CEC" w:rsidRPr="00F11333" w:rsidRDefault="00217065"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2590DD8E" w14:textId="5F7760AD" w:rsidR="00A25CEC" w:rsidRPr="00F11333" w:rsidRDefault="00101332"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41904543" w14:textId="76CEFC0B" w:rsidR="00A25CEC" w:rsidRPr="00DC43A9" w:rsidRDefault="00BA345B"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56BDE96A" w14:textId="57ADD1F6" w:rsidR="00A25CEC" w:rsidRPr="00DC43A9" w:rsidRDefault="00A25CEC" w:rsidP="004E6CF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25CEC" w:rsidRPr="00F11333" w14:paraId="1BA7C276"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1201328" w14:textId="7B7B2158" w:rsidR="00A25CEC" w:rsidRPr="00F11333" w:rsidRDefault="00A25CEC" w:rsidP="00A25CEC">
            <w:pPr>
              <w:rPr>
                <w:rFonts w:ascii="Arial" w:hAnsi="Arial" w:cs="Arial"/>
                <w:b w:val="0"/>
                <w:color w:val="000000" w:themeColor="text1"/>
                <w:sz w:val="20"/>
              </w:rPr>
            </w:pPr>
            <w:r w:rsidRPr="00F11333">
              <w:rPr>
                <w:rFonts w:ascii="Arial" w:hAnsi="Arial" w:cs="Arial"/>
                <w:b w:val="0"/>
                <w:color w:val="000000" w:themeColor="text1"/>
                <w:sz w:val="20"/>
              </w:rPr>
              <w:t>Number and percentage of written assessments of needs and action plans agreed with clients</w:t>
            </w:r>
            <w:r w:rsidR="00EB443F">
              <w:rPr>
                <w:rFonts w:ascii="Arial" w:hAnsi="Arial" w:cs="Arial"/>
                <w:b w:val="0"/>
                <w:color w:val="000000" w:themeColor="text1"/>
                <w:sz w:val="20"/>
              </w:rPr>
              <w:t xml:space="preserve"> (adults)</w:t>
            </w:r>
          </w:p>
          <w:p w14:paraId="268BC5AB" w14:textId="77777777" w:rsidR="00A25CEC" w:rsidRPr="00F11333" w:rsidRDefault="00A25CEC" w:rsidP="00A25CEC">
            <w:pPr>
              <w:rPr>
                <w:rFonts w:ascii="Arial" w:hAnsi="Arial" w:cs="Arial"/>
                <w:b w:val="0"/>
                <w:color w:val="000000" w:themeColor="text1"/>
                <w:sz w:val="20"/>
              </w:rPr>
            </w:pPr>
          </w:p>
        </w:tc>
        <w:tc>
          <w:tcPr>
            <w:tcW w:w="413" w:type="pct"/>
          </w:tcPr>
          <w:p w14:paraId="5B2AE652" w14:textId="77777777" w:rsidR="00A25CEC" w:rsidRPr="000A1B35"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rPr>
            </w:pPr>
            <w:r w:rsidRPr="000A1B35">
              <w:rPr>
                <w:rFonts w:ascii="Arial" w:hAnsi="Arial" w:cs="Arial"/>
                <w:b/>
                <w:color w:val="000000" w:themeColor="text1"/>
                <w:sz w:val="20"/>
              </w:rPr>
              <w:t>100%</w:t>
            </w:r>
          </w:p>
        </w:tc>
        <w:tc>
          <w:tcPr>
            <w:tcW w:w="359" w:type="pct"/>
          </w:tcPr>
          <w:p w14:paraId="17D2B048"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318" w:type="pct"/>
          </w:tcPr>
          <w:p w14:paraId="08C1817E" w14:textId="77777777" w:rsidR="00A25CEC" w:rsidRPr="00F11333" w:rsidRDefault="00BE19BB"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02916F42" w14:textId="0DA9C595" w:rsidR="00A25CEC" w:rsidRPr="005D3563" w:rsidRDefault="0028579C" w:rsidP="005D35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2065D819" w14:textId="595993D5" w:rsidR="00A25CEC" w:rsidRPr="00F11333" w:rsidRDefault="00A25CEC" w:rsidP="00BA1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noProof/>
                <w:color w:val="000000" w:themeColor="text1"/>
                <w:sz w:val="20"/>
                <w:szCs w:val="20"/>
                <w:lang w:eastAsia="en-GB"/>
              </w:rPr>
              <mc:AlternateContent>
                <mc:Choice Requires="wpi">
                  <w:drawing>
                    <wp:anchor distT="0" distB="0" distL="114300" distR="114300" simplePos="0" relativeHeight="251700224" behindDoc="0" locked="0" layoutInCell="1" allowOverlap="1" wp14:anchorId="7AFC973C" wp14:editId="4742CC69">
                      <wp:simplePos x="0" y="0"/>
                      <wp:positionH relativeFrom="column">
                        <wp:posOffset>145975</wp:posOffset>
                      </wp:positionH>
                      <wp:positionV relativeFrom="paragraph">
                        <wp:posOffset>79525</wp:posOffset>
                      </wp:positionV>
                      <wp:extent cx="360" cy="360"/>
                      <wp:effectExtent l="57150" t="57150" r="57150" b="57150"/>
                      <wp:wrapNone/>
                      <wp:docPr id="1" name="Ink 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23E0A1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0.55pt;margin-top:5.3pt;width:1.95pt;height:1.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">
                      <v:imagedata r:id="rId25" o:title=""/>
                    </v:shape>
                  </w:pict>
                </mc:Fallback>
              </mc:AlternateContent>
            </w:r>
            <w:r w:rsidR="00AB4DC7">
              <w:rPr>
                <w:rFonts w:ascii="Arial" w:eastAsia="Times New Roman" w:hAnsi="Arial" w:cs="Arial"/>
                <w:b/>
                <w:color w:val="000000" w:themeColor="text1"/>
                <w:sz w:val="20"/>
                <w:szCs w:val="20"/>
              </w:rPr>
              <w:t>100</w:t>
            </w:r>
          </w:p>
        </w:tc>
        <w:tc>
          <w:tcPr>
            <w:tcW w:w="245" w:type="pct"/>
          </w:tcPr>
          <w:p w14:paraId="7E1FF57F" w14:textId="4294C426" w:rsidR="00A25CEC" w:rsidRPr="00F11333" w:rsidRDefault="00217065"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2B1A05BE" w14:textId="76AA4285" w:rsidR="00A25CEC" w:rsidRPr="00F11333" w:rsidRDefault="00520C50"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205B2690" w14:textId="238E9684" w:rsidR="00A25CEC" w:rsidRPr="00F11333" w:rsidRDefault="00520C50"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63E3224D" w14:textId="77777777" w:rsidR="00A25CEC" w:rsidRPr="00423BB1"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A25CEC" w:rsidRPr="00F11333" w14:paraId="063B1566" w14:textId="77777777" w:rsidTr="002B5A4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0DDBDE38" w14:textId="77777777" w:rsidR="00A25CEC" w:rsidRPr="00F11333" w:rsidRDefault="00A25CEC" w:rsidP="00A25CEC">
            <w:pPr>
              <w:pStyle w:val="Default"/>
              <w:rPr>
                <w:b w:val="0"/>
                <w:color w:val="000000" w:themeColor="text1"/>
                <w:sz w:val="20"/>
                <w:szCs w:val="22"/>
              </w:rPr>
            </w:pPr>
            <w:r w:rsidRPr="00F11333">
              <w:rPr>
                <w:b w:val="0"/>
                <w:color w:val="000000" w:themeColor="text1"/>
                <w:sz w:val="20"/>
                <w:szCs w:val="22"/>
              </w:rPr>
              <w:t>Percentage of clients that report a positive experience of care via the Friends and Family Test</w:t>
            </w:r>
          </w:p>
        </w:tc>
        <w:tc>
          <w:tcPr>
            <w:tcW w:w="413" w:type="pct"/>
          </w:tcPr>
          <w:p w14:paraId="46E8CA68" w14:textId="77777777" w:rsidR="00A25CEC" w:rsidRPr="000A1B35"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rPr>
            </w:pPr>
            <w:r w:rsidRPr="000A1B35">
              <w:rPr>
                <w:rFonts w:ascii="Arial" w:hAnsi="Arial" w:cs="Arial"/>
                <w:b/>
                <w:color w:val="000000" w:themeColor="text1"/>
                <w:sz w:val="20"/>
              </w:rPr>
              <w:t>90%</w:t>
            </w:r>
          </w:p>
        </w:tc>
        <w:tc>
          <w:tcPr>
            <w:tcW w:w="359" w:type="pct"/>
          </w:tcPr>
          <w:p w14:paraId="6BA9DD3B" w14:textId="5FA7A357" w:rsidR="00A25CEC" w:rsidRPr="00F11333" w:rsidRDefault="00483E0E"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318" w:type="pct"/>
          </w:tcPr>
          <w:p w14:paraId="6E991E63" w14:textId="3D321DE4" w:rsidR="00A25CEC" w:rsidRPr="00F11333" w:rsidRDefault="00BE19BB" w:rsidP="00483E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032FA2D8" w14:textId="5A0E8577" w:rsidR="00A25CEC" w:rsidRPr="005D3563" w:rsidRDefault="00821EA1" w:rsidP="005D35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5586FB14" w14:textId="182147EC" w:rsidR="00A25CEC" w:rsidRPr="00F11333" w:rsidRDefault="00AB4DC7" w:rsidP="00BA1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365B1A77" w14:textId="5C3BD9E7" w:rsidR="00A25CEC" w:rsidRPr="00F11333" w:rsidRDefault="00217065"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60131CCC" w14:textId="58779CE0" w:rsidR="00A25CEC" w:rsidRPr="00F11333" w:rsidRDefault="00BA345B"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844A895" w14:textId="04B0B8F8" w:rsidR="00BE19BB" w:rsidRPr="005D27D1" w:rsidRDefault="00BA345B"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0000"/>
                <w:sz w:val="20"/>
                <w:szCs w:val="20"/>
              </w:rPr>
            </w:pPr>
            <w:r w:rsidRPr="00BA345B">
              <w:rPr>
                <w:rFonts w:ascii="Arial" w:eastAsia="Times New Roman" w:hAnsi="Arial" w:cs="Arial"/>
                <w:b/>
                <w:sz w:val="20"/>
                <w:szCs w:val="20"/>
              </w:rPr>
              <w:t>100%</w:t>
            </w:r>
          </w:p>
        </w:tc>
        <w:tc>
          <w:tcPr>
            <w:tcW w:w="1274" w:type="pct"/>
          </w:tcPr>
          <w:p w14:paraId="5D043A3D" w14:textId="26ECAE0D" w:rsidR="00A25CEC" w:rsidRPr="00423BB1" w:rsidRDefault="005C4592" w:rsidP="00BE19B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Q</w:t>
            </w:r>
            <w:r w:rsidR="00BA345B">
              <w:rPr>
                <w:rFonts w:ascii="Arial" w:eastAsia="Times New Roman" w:hAnsi="Arial" w:cs="Arial"/>
                <w:color w:val="000000" w:themeColor="text1"/>
                <w:sz w:val="20"/>
                <w:szCs w:val="20"/>
              </w:rPr>
              <w:t>4</w:t>
            </w:r>
            <w:r>
              <w:rPr>
                <w:rFonts w:ascii="Arial" w:eastAsia="Times New Roman" w:hAnsi="Arial" w:cs="Arial"/>
                <w:color w:val="000000" w:themeColor="text1"/>
                <w:sz w:val="20"/>
                <w:szCs w:val="20"/>
              </w:rPr>
              <w:t xml:space="preserve"> - </w:t>
            </w:r>
            <w:r w:rsidR="00BA345B">
              <w:rPr>
                <w:rFonts w:ascii="Arial" w:eastAsia="Times New Roman" w:hAnsi="Arial" w:cs="Arial"/>
                <w:color w:val="000000" w:themeColor="text1"/>
                <w:sz w:val="20"/>
                <w:szCs w:val="20"/>
              </w:rPr>
              <w:t>15</w:t>
            </w:r>
            <w:r>
              <w:rPr>
                <w:rFonts w:ascii="Arial" w:eastAsia="Times New Roman" w:hAnsi="Arial" w:cs="Arial"/>
                <w:color w:val="000000" w:themeColor="text1"/>
                <w:sz w:val="20"/>
                <w:szCs w:val="20"/>
              </w:rPr>
              <w:t xml:space="preserve"> forms returned</w:t>
            </w:r>
            <w:r w:rsidR="00EE5688">
              <w:rPr>
                <w:rFonts w:ascii="Arial" w:eastAsia="Times New Roman" w:hAnsi="Arial" w:cs="Arial"/>
                <w:color w:val="000000" w:themeColor="text1"/>
                <w:sz w:val="20"/>
                <w:szCs w:val="20"/>
              </w:rPr>
              <w:t xml:space="preserve">. </w:t>
            </w:r>
          </w:p>
        </w:tc>
      </w:tr>
      <w:tr w:rsidR="00A25CEC" w:rsidRPr="00F11333" w14:paraId="711713AD" w14:textId="77777777" w:rsidTr="002B5A4D">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3B0985D" w14:textId="77777777" w:rsidR="00A25CEC" w:rsidRPr="00F11333" w:rsidRDefault="00A25CEC" w:rsidP="00A25CEC">
            <w:pPr>
              <w:pStyle w:val="Default"/>
              <w:rPr>
                <w:b w:val="0"/>
                <w:color w:val="000000" w:themeColor="text1"/>
                <w:sz w:val="20"/>
                <w:szCs w:val="22"/>
              </w:rPr>
            </w:pPr>
            <w:r w:rsidRPr="00F11333">
              <w:rPr>
                <w:b w:val="0"/>
                <w:color w:val="000000" w:themeColor="text1"/>
                <w:sz w:val="20"/>
                <w:szCs w:val="22"/>
              </w:rPr>
              <w:t>Number of complaints and compliments received and actions taken</w:t>
            </w:r>
          </w:p>
        </w:tc>
        <w:tc>
          <w:tcPr>
            <w:tcW w:w="413" w:type="pct"/>
          </w:tcPr>
          <w:p w14:paraId="48D1E500" w14:textId="77777777" w:rsidR="00A25CEC" w:rsidRPr="00F11333" w:rsidRDefault="00A25CEC" w:rsidP="00A25CE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F11333">
              <w:rPr>
                <w:rFonts w:ascii="Arial" w:hAnsi="Arial" w:cs="Arial"/>
                <w:color w:val="000000" w:themeColor="text1"/>
                <w:sz w:val="20"/>
              </w:rPr>
              <w:t>N/A for monitoring purposes</w:t>
            </w:r>
          </w:p>
        </w:tc>
        <w:tc>
          <w:tcPr>
            <w:tcW w:w="359" w:type="pct"/>
          </w:tcPr>
          <w:p w14:paraId="374B1A33" w14:textId="77777777" w:rsidR="00A25CEC" w:rsidRPr="00F11333" w:rsidRDefault="000F3095"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318" w:type="pct"/>
          </w:tcPr>
          <w:p w14:paraId="5738F144"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3E8C9645"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94" w:type="pct"/>
          </w:tcPr>
          <w:p w14:paraId="326DA35E"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33211FDF"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6" w:type="pct"/>
          </w:tcPr>
          <w:p w14:paraId="18D075DF"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1046A6E9" w14:textId="77777777" w:rsidR="00A25CEC" w:rsidRPr="00F11333" w:rsidRDefault="00A25CEC" w:rsidP="00A25C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1274" w:type="pct"/>
          </w:tcPr>
          <w:p w14:paraId="017DE348" w14:textId="77777777" w:rsidR="00BE19BB"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F11333">
              <w:rPr>
                <w:rFonts w:ascii="Arial" w:hAnsi="Arial" w:cs="Arial"/>
                <w:color w:val="000000" w:themeColor="text1"/>
                <w:sz w:val="20"/>
              </w:rPr>
              <w:t>N/A for monitoring purposes</w:t>
            </w:r>
            <w:r w:rsidR="00BE19BB">
              <w:rPr>
                <w:rFonts w:ascii="Arial" w:eastAsia="Times New Roman" w:hAnsi="Arial" w:cs="Arial"/>
                <w:color w:val="000000" w:themeColor="text1"/>
                <w:sz w:val="20"/>
                <w:szCs w:val="20"/>
              </w:rPr>
              <w:t>.</w:t>
            </w:r>
          </w:p>
          <w:p w14:paraId="6AB2051D" w14:textId="77777777" w:rsidR="00A25CEC" w:rsidRPr="001A4C9C"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Complaints are recorded on the Incident Log.</w:t>
            </w:r>
          </w:p>
          <w:p w14:paraId="4A7B23BE" w14:textId="77777777" w:rsidR="00A25CEC" w:rsidRPr="00F11333" w:rsidRDefault="00A25CEC" w:rsidP="00A25C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color w:val="000000" w:themeColor="text1"/>
                <w:sz w:val="20"/>
                <w:szCs w:val="20"/>
              </w:rPr>
              <w:t xml:space="preserve">Refer to Sect. 5.2 of report. </w:t>
            </w:r>
          </w:p>
        </w:tc>
      </w:tr>
      <w:tr w:rsidR="00A25CEC" w:rsidRPr="00F11333" w14:paraId="63CA64B6" w14:textId="77777777" w:rsidTr="00E548A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D5AC405" w14:textId="77777777" w:rsidR="00A25CEC" w:rsidRPr="00F11333" w:rsidRDefault="00A25CEC" w:rsidP="00A25CEC">
            <w:pPr>
              <w:pStyle w:val="Default"/>
              <w:rPr>
                <w:b w:val="0"/>
                <w:color w:val="000000" w:themeColor="text1"/>
                <w:sz w:val="20"/>
                <w:szCs w:val="22"/>
              </w:rPr>
            </w:pPr>
            <w:r w:rsidRPr="00F11333">
              <w:rPr>
                <w:b w:val="0"/>
                <w:color w:val="000000" w:themeColor="text1"/>
                <w:sz w:val="20"/>
                <w:szCs w:val="22"/>
              </w:rPr>
              <w:t>Number of safeguarding incidents and actions taken</w:t>
            </w:r>
          </w:p>
        </w:tc>
        <w:tc>
          <w:tcPr>
            <w:tcW w:w="413" w:type="pct"/>
          </w:tcPr>
          <w:p w14:paraId="3E1EA425" w14:textId="77777777" w:rsidR="00A25CEC" w:rsidRPr="00F11333" w:rsidRDefault="00A25CEC" w:rsidP="00A25CE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F11333">
              <w:rPr>
                <w:rFonts w:ascii="Arial" w:hAnsi="Arial" w:cs="Arial"/>
                <w:color w:val="000000" w:themeColor="text1"/>
                <w:sz w:val="20"/>
              </w:rPr>
              <w:t>N/A for monitoring purposes</w:t>
            </w:r>
          </w:p>
        </w:tc>
        <w:tc>
          <w:tcPr>
            <w:tcW w:w="359" w:type="pct"/>
          </w:tcPr>
          <w:p w14:paraId="388BFF5A"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318" w:type="pct"/>
          </w:tcPr>
          <w:p w14:paraId="6DCFE65A"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5BC4EF8C"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94" w:type="pct"/>
          </w:tcPr>
          <w:p w14:paraId="2D26BA95"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41D0AF1C"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6" w:type="pct"/>
          </w:tcPr>
          <w:p w14:paraId="7DDA9BDC"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469A4D31" w14:textId="77777777" w:rsidR="00A25CEC" w:rsidRPr="00F11333" w:rsidRDefault="00A25CEC" w:rsidP="00A25C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1274" w:type="pct"/>
          </w:tcPr>
          <w:p w14:paraId="28903DD3" w14:textId="77777777" w:rsidR="00A25CEC" w:rsidRDefault="00A25CEC"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F11333">
              <w:rPr>
                <w:rFonts w:ascii="Arial" w:hAnsi="Arial" w:cs="Arial"/>
                <w:color w:val="000000" w:themeColor="text1"/>
                <w:sz w:val="20"/>
              </w:rPr>
              <w:t>N/A for monitoring purposes</w:t>
            </w:r>
            <w:r>
              <w:rPr>
                <w:rFonts w:ascii="Arial" w:eastAsia="Times New Roman" w:hAnsi="Arial" w:cs="Arial"/>
                <w:color w:val="000000" w:themeColor="text1"/>
                <w:sz w:val="20"/>
                <w:szCs w:val="20"/>
              </w:rPr>
              <w:t xml:space="preserve"> </w:t>
            </w:r>
          </w:p>
          <w:p w14:paraId="40A08625" w14:textId="77777777" w:rsidR="00A25CEC" w:rsidRDefault="00A25CEC"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p w14:paraId="6946FFA6" w14:textId="77777777" w:rsidR="00A25CEC" w:rsidRPr="001A4C9C" w:rsidRDefault="00A25CEC" w:rsidP="00A25CE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Refer to Sect. 5.2 in report </w:t>
            </w:r>
          </w:p>
        </w:tc>
      </w:tr>
      <w:tr w:rsidR="00E548A4" w:rsidRPr="00F11333" w14:paraId="0C88A632" w14:textId="77777777" w:rsidTr="001822CC">
        <w:trPr>
          <w:trHeight w:val="319"/>
        </w:trPr>
        <w:tc>
          <w:tcPr>
            <w:cnfStyle w:val="001000000000" w:firstRow="0" w:lastRow="0" w:firstColumn="1" w:lastColumn="0" w:oddVBand="0" w:evenVBand="0" w:oddHBand="0" w:evenHBand="0" w:firstRowFirstColumn="0" w:firstRowLastColumn="0" w:lastRowFirstColumn="0" w:lastRowLastColumn="0"/>
            <w:tcW w:w="3726" w:type="pct"/>
            <w:gridSpan w:val="9"/>
            <w:shd w:val="clear" w:color="auto" w:fill="8496B0" w:themeFill="text2" w:themeFillTint="99"/>
          </w:tcPr>
          <w:p w14:paraId="0513D0F2" w14:textId="77777777" w:rsidR="00E548A4" w:rsidRPr="00F11333" w:rsidRDefault="00E548A4" w:rsidP="001822CC">
            <w:pPr>
              <w:rPr>
                <w:rFonts w:ascii="Arial" w:eastAsia="Times New Roman" w:hAnsi="Arial" w:cs="Arial"/>
                <w:b w:val="0"/>
                <w:bCs w:val="0"/>
                <w:color w:val="000000" w:themeColor="text1"/>
                <w:sz w:val="20"/>
                <w:szCs w:val="20"/>
              </w:rPr>
            </w:pPr>
            <w:r w:rsidRPr="00F11333">
              <w:rPr>
                <w:rFonts w:ascii="Arial" w:eastAsia="Times New Roman" w:hAnsi="Arial" w:cs="Arial"/>
                <w:color w:val="000000" w:themeColor="text1"/>
                <w:sz w:val="24"/>
                <w:szCs w:val="20"/>
              </w:rPr>
              <w:t>Dementia services</w:t>
            </w:r>
          </w:p>
        </w:tc>
        <w:tc>
          <w:tcPr>
            <w:tcW w:w="1274" w:type="pct"/>
            <w:shd w:val="clear" w:color="auto" w:fill="8496B0" w:themeFill="text2" w:themeFillTint="99"/>
          </w:tcPr>
          <w:p w14:paraId="64437FBF"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4"/>
                <w:szCs w:val="20"/>
              </w:rPr>
              <w:t>CO</w:t>
            </w:r>
            <w:r w:rsidRPr="00F11333">
              <w:rPr>
                <w:rFonts w:ascii="Arial" w:eastAsia="Times New Roman" w:hAnsi="Arial" w:cs="Arial"/>
                <w:b/>
                <w:color w:val="000000" w:themeColor="text1"/>
                <w:sz w:val="24"/>
                <w:szCs w:val="20"/>
              </w:rPr>
              <w:t>MMENTS</w:t>
            </w:r>
          </w:p>
        </w:tc>
      </w:tr>
      <w:tr w:rsidR="00E548A4" w:rsidRPr="00F11333" w14:paraId="418F0DF5" w14:textId="77777777" w:rsidTr="001822C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715C7D8A" w14:textId="77777777" w:rsidR="00E548A4" w:rsidRPr="00F11333" w:rsidRDefault="00E548A4" w:rsidP="001822CC">
            <w:pPr>
              <w:rPr>
                <w:rFonts w:ascii="Arial" w:hAnsi="Arial" w:cs="Arial"/>
                <w:b w:val="0"/>
                <w:color w:val="000000" w:themeColor="text1"/>
                <w:sz w:val="20"/>
              </w:rPr>
            </w:pPr>
            <w:r w:rsidRPr="00F11333">
              <w:rPr>
                <w:rFonts w:ascii="Arial" w:hAnsi="Arial" w:cs="Arial"/>
                <w:b w:val="0"/>
                <w:color w:val="000000" w:themeColor="text1"/>
                <w:sz w:val="20"/>
              </w:rPr>
              <w:t>Total number of patients attending Dementia Support Service</w:t>
            </w:r>
          </w:p>
          <w:p w14:paraId="04490BE0" w14:textId="77777777" w:rsidR="00E548A4" w:rsidRPr="00F11333" w:rsidRDefault="00E548A4" w:rsidP="001822CC">
            <w:pPr>
              <w:rPr>
                <w:rFonts w:ascii="Arial" w:hAnsi="Arial" w:cs="Arial"/>
                <w:b w:val="0"/>
                <w:color w:val="000000" w:themeColor="text1"/>
                <w:sz w:val="20"/>
              </w:rPr>
            </w:pPr>
          </w:p>
        </w:tc>
        <w:tc>
          <w:tcPr>
            <w:tcW w:w="413" w:type="pct"/>
          </w:tcPr>
          <w:p w14:paraId="015943DB" w14:textId="77777777" w:rsidR="00E548A4" w:rsidRPr="00F11333" w:rsidRDefault="00E548A4" w:rsidP="001822CC">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F11333">
              <w:rPr>
                <w:rFonts w:ascii="Arial" w:hAnsi="Arial" w:cs="Arial"/>
                <w:sz w:val="20"/>
              </w:rPr>
              <w:t>N/A</w:t>
            </w:r>
            <w:r>
              <w:rPr>
                <w:rFonts w:ascii="Arial" w:hAnsi="Arial" w:cs="Arial"/>
                <w:sz w:val="20"/>
              </w:rPr>
              <w:t xml:space="preserve"> </w:t>
            </w:r>
            <w:r w:rsidRPr="00F11333">
              <w:rPr>
                <w:rFonts w:ascii="Arial" w:hAnsi="Arial" w:cs="Arial"/>
                <w:sz w:val="20"/>
              </w:rPr>
              <w:t>for monitoring purposes</w:t>
            </w:r>
          </w:p>
        </w:tc>
        <w:tc>
          <w:tcPr>
            <w:tcW w:w="359" w:type="pct"/>
          </w:tcPr>
          <w:p w14:paraId="588CD3DE" w14:textId="033D5A0B" w:rsidR="00E548A4" w:rsidRPr="00F11333" w:rsidRDefault="007F60A7"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w:t>
            </w:r>
          </w:p>
        </w:tc>
        <w:tc>
          <w:tcPr>
            <w:tcW w:w="318" w:type="pct"/>
          </w:tcPr>
          <w:p w14:paraId="2DA8C50A"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3E9BEA53" w14:textId="6A12F020" w:rsidR="00E548A4" w:rsidRPr="0008204F" w:rsidRDefault="008E6B41" w:rsidP="007F60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53</w:t>
            </w:r>
          </w:p>
        </w:tc>
        <w:tc>
          <w:tcPr>
            <w:tcW w:w="294" w:type="pct"/>
          </w:tcPr>
          <w:p w14:paraId="7E7935E2" w14:textId="566A1F0D" w:rsidR="00E548A4" w:rsidRPr="00F11333" w:rsidRDefault="00276012"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76</w:t>
            </w:r>
          </w:p>
        </w:tc>
        <w:tc>
          <w:tcPr>
            <w:tcW w:w="245" w:type="pct"/>
          </w:tcPr>
          <w:p w14:paraId="0B15271A" w14:textId="5D2ADDB9" w:rsidR="00E548A4" w:rsidRPr="00F11333" w:rsidRDefault="00C816F3"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8</w:t>
            </w:r>
            <w:r w:rsidR="001E3F28">
              <w:rPr>
                <w:rFonts w:ascii="Arial" w:eastAsia="Times New Roman" w:hAnsi="Arial" w:cs="Arial"/>
                <w:b/>
                <w:color w:val="000000" w:themeColor="text1"/>
                <w:sz w:val="20"/>
                <w:szCs w:val="20"/>
              </w:rPr>
              <w:t>3</w:t>
            </w:r>
          </w:p>
        </w:tc>
        <w:tc>
          <w:tcPr>
            <w:tcW w:w="246" w:type="pct"/>
          </w:tcPr>
          <w:p w14:paraId="4589B7A2" w14:textId="6BE232BF" w:rsidR="00E548A4" w:rsidRPr="00F11333" w:rsidRDefault="00970C9D"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87</w:t>
            </w:r>
          </w:p>
        </w:tc>
        <w:tc>
          <w:tcPr>
            <w:tcW w:w="245" w:type="pct"/>
          </w:tcPr>
          <w:p w14:paraId="4F569B9D" w14:textId="11363C79" w:rsidR="00E548A4" w:rsidRPr="00F11333" w:rsidRDefault="00970C9D"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153</w:t>
            </w:r>
          </w:p>
        </w:tc>
        <w:tc>
          <w:tcPr>
            <w:tcW w:w="1274" w:type="pct"/>
          </w:tcPr>
          <w:p w14:paraId="489CC71A" w14:textId="1B7FEE26" w:rsidR="00E548A4" w:rsidRPr="00F11333" w:rsidRDefault="00E548A4" w:rsidP="001822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11333">
              <w:rPr>
                <w:rFonts w:ascii="Arial" w:hAnsi="Arial" w:cs="Arial"/>
                <w:color w:val="000000" w:themeColor="text1"/>
                <w:sz w:val="20"/>
                <w:szCs w:val="20"/>
              </w:rPr>
              <w:t>N/A for monitoring purposes</w:t>
            </w:r>
            <w:r w:rsidR="005D3563">
              <w:rPr>
                <w:rFonts w:ascii="Arial" w:hAnsi="Arial" w:cs="Arial"/>
                <w:color w:val="000000" w:themeColor="text1"/>
                <w:sz w:val="20"/>
                <w:szCs w:val="20"/>
              </w:rPr>
              <w:t>.</w:t>
            </w:r>
            <w:r>
              <w:rPr>
                <w:rFonts w:ascii="Arial" w:hAnsi="Arial" w:cs="Arial"/>
                <w:color w:val="000000" w:themeColor="text1"/>
                <w:sz w:val="20"/>
                <w:szCs w:val="20"/>
              </w:rPr>
              <w:t xml:space="preserve"> </w:t>
            </w:r>
          </w:p>
        </w:tc>
      </w:tr>
      <w:tr w:rsidR="00E548A4" w:rsidRPr="00F03706" w14:paraId="6D7E2482" w14:textId="77777777" w:rsidTr="001822CC">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8173DDB" w14:textId="77777777" w:rsidR="00E548A4" w:rsidRPr="002601BF" w:rsidRDefault="00E548A4" w:rsidP="001822CC">
            <w:pPr>
              <w:rPr>
                <w:rFonts w:ascii="Arial" w:hAnsi="Arial" w:cs="Arial"/>
                <w:b w:val="0"/>
                <w:color w:val="000000" w:themeColor="text1"/>
                <w:sz w:val="20"/>
              </w:rPr>
            </w:pPr>
            <w:r w:rsidRPr="002601BF">
              <w:rPr>
                <w:rFonts w:ascii="Arial" w:hAnsi="Arial" w:cs="Arial"/>
                <w:b w:val="0"/>
                <w:color w:val="000000" w:themeColor="text1"/>
                <w:sz w:val="20"/>
              </w:rPr>
              <w:lastRenderedPageBreak/>
              <w:t xml:space="preserve">Time from referral to Admiral Nurse for first contact and appointment arranged for assessment. </w:t>
            </w:r>
          </w:p>
          <w:p w14:paraId="1EACC9D6" w14:textId="77777777" w:rsidR="00E548A4" w:rsidRPr="002601BF" w:rsidRDefault="00E548A4" w:rsidP="001822CC">
            <w:pPr>
              <w:rPr>
                <w:rFonts w:ascii="Arial" w:hAnsi="Arial" w:cs="Arial"/>
                <w:b w:val="0"/>
                <w:color w:val="000000" w:themeColor="text1"/>
                <w:sz w:val="20"/>
              </w:rPr>
            </w:pPr>
          </w:p>
        </w:tc>
        <w:tc>
          <w:tcPr>
            <w:tcW w:w="413" w:type="pct"/>
          </w:tcPr>
          <w:p w14:paraId="65C7D0F6" w14:textId="77777777" w:rsidR="00E548A4" w:rsidRPr="000A1B35"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0A1B35">
              <w:rPr>
                <w:rFonts w:ascii="Arial" w:hAnsi="Arial" w:cs="Arial"/>
                <w:b/>
                <w:sz w:val="20"/>
              </w:rPr>
              <w:t>95% within 15 days</w:t>
            </w:r>
          </w:p>
        </w:tc>
        <w:tc>
          <w:tcPr>
            <w:tcW w:w="359" w:type="pct"/>
          </w:tcPr>
          <w:p w14:paraId="3DA84C60" w14:textId="426ED50F" w:rsidR="00E548A4" w:rsidRPr="00F11333" w:rsidRDefault="007F60A7"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99</w:t>
            </w:r>
            <w:r w:rsidR="00E548A4">
              <w:rPr>
                <w:rFonts w:ascii="Arial" w:eastAsia="Times New Roman" w:hAnsi="Arial" w:cs="Arial"/>
                <w:b/>
                <w:color w:val="000000" w:themeColor="text1"/>
                <w:sz w:val="20"/>
                <w:szCs w:val="20"/>
              </w:rPr>
              <w:t>%</w:t>
            </w:r>
          </w:p>
        </w:tc>
        <w:tc>
          <w:tcPr>
            <w:tcW w:w="318" w:type="pct"/>
          </w:tcPr>
          <w:p w14:paraId="7C86E500"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5E0C20F1" w14:textId="4418A2E5" w:rsidR="00E548A4" w:rsidRPr="005D3563" w:rsidRDefault="00000922"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1258A5C7" w14:textId="2E74F653" w:rsidR="00E548A4" w:rsidRPr="00F11333" w:rsidRDefault="00A94D52"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DDC902B" w14:textId="568C8071" w:rsidR="00E548A4" w:rsidRPr="00F11333" w:rsidRDefault="008F07C6"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4193A966" w14:textId="4E473D4C" w:rsidR="00E548A4" w:rsidRPr="00F11333" w:rsidRDefault="00970C9D"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8D6778F" w14:textId="27158CBA" w:rsidR="00E548A4" w:rsidRPr="00F11333" w:rsidRDefault="00970C9D"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36B58A0F" w14:textId="77777777" w:rsidR="00E548A4" w:rsidRPr="00F03706" w:rsidRDefault="00E548A4" w:rsidP="001822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E548A4" w:rsidRPr="00F03706" w14:paraId="05B11726" w14:textId="77777777" w:rsidTr="001822C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B4B7EDF" w14:textId="77777777" w:rsidR="00E548A4" w:rsidRPr="002601BF" w:rsidRDefault="00E548A4" w:rsidP="001822CC">
            <w:pPr>
              <w:rPr>
                <w:rFonts w:ascii="Arial" w:hAnsi="Arial" w:cs="Arial"/>
                <w:b w:val="0"/>
                <w:color w:val="000000" w:themeColor="text1"/>
                <w:sz w:val="20"/>
              </w:rPr>
            </w:pPr>
            <w:r w:rsidRPr="002601BF">
              <w:rPr>
                <w:rFonts w:ascii="Arial" w:hAnsi="Arial" w:cs="Arial"/>
                <w:b w:val="0"/>
                <w:color w:val="000000" w:themeColor="text1"/>
                <w:sz w:val="20"/>
              </w:rPr>
              <w:t xml:space="preserve">Time from referral to Namaste care for first contact and appointment arranged for assessment. </w:t>
            </w:r>
          </w:p>
          <w:p w14:paraId="3A4EFD5D" w14:textId="77777777" w:rsidR="00E548A4" w:rsidRPr="002601BF" w:rsidRDefault="00E548A4" w:rsidP="001822CC">
            <w:pPr>
              <w:rPr>
                <w:rFonts w:ascii="Arial" w:hAnsi="Arial" w:cs="Arial"/>
                <w:b w:val="0"/>
                <w:color w:val="000000" w:themeColor="text1"/>
                <w:sz w:val="20"/>
              </w:rPr>
            </w:pPr>
          </w:p>
        </w:tc>
        <w:tc>
          <w:tcPr>
            <w:tcW w:w="413" w:type="pct"/>
          </w:tcPr>
          <w:p w14:paraId="035AB626" w14:textId="77777777" w:rsidR="00E548A4" w:rsidRPr="000A1B35"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0A1B35">
              <w:rPr>
                <w:rFonts w:ascii="Arial" w:hAnsi="Arial" w:cs="Arial"/>
                <w:b/>
                <w:sz w:val="20"/>
              </w:rPr>
              <w:t>95% within 15 days</w:t>
            </w:r>
          </w:p>
        </w:tc>
        <w:tc>
          <w:tcPr>
            <w:tcW w:w="359" w:type="pct"/>
          </w:tcPr>
          <w:p w14:paraId="4A0A8FB8" w14:textId="2ABC56D9" w:rsidR="00E548A4" w:rsidRPr="00F11333" w:rsidRDefault="007F60A7"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E548A4">
              <w:rPr>
                <w:rFonts w:ascii="Arial" w:eastAsia="Times New Roman" w:hAnsi="Arial" w:cs="Arial"/>
                <w:b/>
                <w:color w:val="000000" w:themeColor="text1"/>
                <w:sz w:val="20"/>
                <w:szCs w:val="20"/>
              </w:rPr>
              <w:t>%</w:t>
            </w:r>
          </w:p>
        </w:tc>
        <w:tc>
          <w:tcPr>
            <w:tcW w:w="318" w:type="pct"/>
          </w:tcPr>
          <w:p w14:paraId="12385D5D"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17627242" w14:textId="133543CE" w:rsidR="00E548A4" w:rsidRPr="0008204F" w:rsidRDefault="00E26D89"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94" w:type="pct"/>
          </w:tcPr>
          <w:p w14:paraId="36C60DAB" w14:textId="1F1B9137" w:rsidR="00E548A4" w:rsidRPr="00F11333" w:rsidRDefault="005A0E71"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7071BBB" w14:textId="76FE4AF7" w:rsidR="00E548A4" w:rsidRPr="00F11333" w:rsidRDefault="00F84688"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16BFC122" w14:textId="02EFDD25" w:rsidR="00E548A4" w:rsidRPr="00F11333" w:rsidRDefault="00970C9D"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560F3EA" w14:textId="3B5D1739" w:rsidR="00E548A4" w:rsidRPr="00F11333" w:rsidRDefault="00970C9D"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037A4B8D" w14:textId="5EAAEEE5" w:rsidR="00E548A4" w:rsidRPr="00F03706" w:rsidRDefault="00E548A4" w:rsidP="005D356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E548A4" w:rsidRPr="00586E23" w14:paraId="43FBE498" w14:textId="77777777" w:rsidTr="001822CC">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75D1C5BF" w14:textId="77777777" w:rsidR="00E548A4" w:rsidRPr="00F11333" w:rsidRDefault="00E548A4" w:rsidP="001822CC">
            <w:pPr>
              <w:pStyle w:val="Default"/>
              <w:rPr>
                <w:b w:val="0"/>
                <w:color w:val="000000" w:themeColor="text1"/>
                <w:sz w:val="20"/>
                <w:szCs w:val="22"/>
              </w:rPr>
            </w:pPr>
            <w:r w:rsidRPr="00F11333">
              <w:rPr>
                <w:b w:val="0"/>
                <w:color w:val="000000" w:themeColor="text1"/>
                <w:sz w:val="20"/>
                <w:szCs w:val="22"/>
              </w:rPr>
              <w:t xml:space="preserve">Percentage of patients who provide </w:t>
            </w:r>
            <w:r w:rsidRPr="002601BF">
              <w:rPr>
                <w:b w:val="0"/>
                <w:color w:val="000000" w:themeColor="text1"/>
                <w:sz w:val="20"/>
                <w:szCs w:val="22"/>
              </w:rPr>
              <w:t>feedback and</w:t>
            </w:r>
            <w:r w:rsidRPr="00F11333">
              <w:rPr>
                <w:b w:val="0"/>
                <w:color w:val="000000" w:themeColor="text1"/>
                <w:sz w:val="20"/>
                <w:szCs w:val="22"/>
              </w:rPr>
              <w:t xml:space="preserve"> report a positive experience of care</w:t>
            </w:r>
          </w:p>
          <w:p w14:paraId="0B9C3264" w14:textId="77777777" w:rsidR="00E548A4" w:rsidRPr="00F11333" w:rsidRDefault="00E548A4" w:rsidP="001822CC">
            <w:pPr>
              <w:pStyle w:val="Default"/>
              <w:rPr>
                <w:b w:val="0"/>
                <w:color w:val="000000" w:themeColor="text1"/>
                <w:sz w:val="20"/>
              </w:rPr>
            </w:pPr>
          </w:p>
        </w:tc>
        <w:tc>
          <w:tcPr>
            <w:tcW w:w="413" w:type="pct"/>
          </w:tcPr>
          <w:p w14:paraId="0245DF81"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90%</w:t>
            </w:r>
          </w:p>
        </w:tc>
        <w:tc>
          <w:tcPr>
            <w:tcW w:w="359" w:type="pct"/>
          </w:tcPr>
          <w:p w14:paraId="4D9BFBAE" w14:textId="3C6B9799" w:rsidR="00E548A4" w:rsidRPr="00F11333" w:rsidRDefault="007F60A7"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318" w:type="pct"/>
          </w:tcPr>
          <w:p w14:paraId="1B25530A" w14:textId="4421824B" w:rsidR="00E548A4" w:rsidRPr="00F11333" w:rsidRDefault="007F60A7" w:rsidP="00EF40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Met</w:t>
            </w:r>
          </w:p>
        </w:tc>
        <w:tc>
          <w:tcPr>
            <w:tcW w:w="255" w:type="pct"/>
          </w:tcPr>
          <w:p w14:paraId="01EF6A4C" w14:textId="0293BD32" w:rsidR="00E548A4" w:rsidRPr="00F11333" w:rsidRDefault="00177FBD"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94" w:type="pct"/>
          </w:tcPr>
          <w:p w14:paraId="58CD99E8" w14:textId="40F1206F" w:rsidR="00E548A4" w:rsidRPr="00F11333" w:rsidRDefault="005A0E71"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296513E" w14:textId="7CDB8B3A" w:rsidR="00E548A4" w:rsidRPr="0097274E" w:rsidRDefault="004A5562"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3BB7A0F3" w14:textId="7D3E8D5C" w:rsidR="00E548A4" w:rsidRPr="0097274E" w:rsidRDefault="00520C50"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0EA65390" w14:textId="368C9F27" w:rsidR="00E548A4" w:rsidRPr="005D27D1" w:rsidRDefault="00520C50"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 w:val="20"/>
                <w:szCs w:val="20"/>
              </w:rPr>
            </w:pPr>
            <w:r w:rsidRPr="00520C50">
              <w:rPr>
                <w:rFonts w:ascii="Arial" w:eastAsia="Times New Roman" w:hAnsi="Arial" w:cs="Arial"/>
                <w:b/>
                <w:sz w:val="20"/>
                <w:szCs w:val="20"/>
              </w:rPr>
              <w:t>100%</w:t>
            </w:r>
          </w:p>
        </w:tc>
        <w:tc>
          <w:tcPr>
            <w:tcW w:w="1274" w:type="pct"/>
          </w:tcPr>
          <w:p w14:paraId="1DE06127" w14:textId="4B3CA68D" w:rsidR="00E548A4" w:rsidRPr="00586E23" w:rsidRDefault="0024692D" w:rsidP="001822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rPr>
            </w:pPr>
            <w:r>
              <w:rPr>
                <w:rFonts w:ascii="Arial" w:eastAsia="Times New Roman" w:hAnsi="Arial" w:cs="Arial"/>
                <w:color w:val="000000" w:themeColor="text1"/>
                <w:sz w:val="20"/>
                <w:szCs w:val="20"/>
              </w:rPr>
              <w:t>Q</w:t>
            </w:r>
            <w:r w:rsidR="00520C50">
              <w:rPr>
                <w:rFonts w:ascii="Arial" w:eastAsia="Times New Roman" w:hAnsi="Arial" w:cs="Arial"/>
                <w:color w:val="000000" w:themeColor="text1"/>
                <w:sz w:val="20"/>
                <w:szCs w:val="20"/>
              </w:rPr>
              <w:t>4</w:t>
            </w:r>
            <w:r>
              <w:rPr>
                <w:rFonts w:ascii="Arial" w:eastAsia="Times New Roman" w:hAnsi="Arial" w:cs="Arial"/>
                <w:color w:val="000000" w:themeColor="text1"/>
                <w:sz w:val="20"/>
                <w:szCs w:val="20"/>
              </w:rPr>
              <w:t xml:space="preserve"> – </w:t>
            </w:r>
            <w:r w:rsidR="00520C50">
              <w:rPr>
                <w:rFonts w:ascii="Arial" w:eastAsia="Times New Roman" w:hAnsi="Arial" w:cs="Arial"/>
                <w:color w:val="000000" w:themeColor="text1"/>
                <w:sz w:val="20"/>
                <w:szCs w:val="20"/>
              </w:rPr>
              <w:t>12</w:t>
            </w:r>
            <w:r>
              <w:rPr>
                <w:rFonts w:ascii="Arial" w:eastAsia="Times New Roman" w:hAnsi="Arial" w:cs="Arial"/>
                <w:color w:val="000000" w:themeColor="text1"/>
                <w:sz w:val="20"/>
                <w:szCs w:val="20"/>
              </w:rPr>
              <w:t xml:space="preserve"> forms returned</w:t>
            </w:r>
            <w:r w:rsidR="00EE5688">
              <w:rPr>
                <w:rFonts w:ascii="Arial" w:eastAsia="Times New Roman" w:hAnsi="Arial" w:cs="Arial"/>
                <w:color w:val="000000" w:themeColor="text1"/>
                <w:sz w:val="20"/>
                <w:szCs w:val="20"/>
              </w:rPr>
              <w:t xml:space="preserve">. </w:t>
            </w:r>
          </w:p>
        </w:tc>
      </w:tr>
      <w:tr w:rsidR="00E548A4" w:rsidRPr="00F11333" w14:paraId="636BDBC6" w14:textId="77777777" w:rsidTr="00E548A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bottom w:val="single" w:sz="4" w:space="0" w:color="auto"/>
            </w:tcBorders>
            <w:shd w:val="clear" w:color="auto" w:fill="BDD6EE" w:themeFill="accent1" w:themeFillTint="66"/>
          </w:tcPr>
          <w:p w14:paraId="317D6360" w14:textId="77777777" w:rsidR="00E548A4" w:rsidRPr="00F11333" w:rsidRDefault="00E548A4" w:rsidP="001822CC">
            <w:pPr>
              <w:pStyle w:val="Default"/>
              <w:rPr>
                <w:b w:val="0"/>
                <w:color w:val="000000" w:themeColor="text1"/>
                <w:sz w:val="20"/>
                <w:szCs w:val="22"/>
              </w:rPr>
            </w:pPr>
            <w:r w:rsidRPr="00F11333">
              <w:rPr>
                <w:b w:val="0"/>
                <w:color w:val="000000" w:themeColor="text1"/>
                <w:sz w:val="20"/>
                <w:szCs w:val="22"/>
              </w:rPr>
              <w:t>Number of complaints and compliments received and actions taken</w:t>
            </w:r>
          </w:p>
        </w:tc>
        <w:tc>
          <w:tcPr>
            <w:tcW w:w="413" w:type="pct"/>
          </w:tcPr>
          <w:p w14:paraId="325A30A5" w14:textId="77777777" w:rsidR="00E548A4" w:rsidRPr="00F11333" w:rsidRDefault="00E548A4" w:rsidP="001822CC">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F11333">
              <w:rPr>
                <w:rFonts w:ascii="Arial" w:hAnsi="Arial" w:cs="Arial"/>
                <w:sz w:val="20"/>
              </w:rPr>
              <w:t>N/A for monitoring purposes</w:t>
            </w:r>
          </w:p>
        </w:tc>
        <w:tc>
          <w:tcPr>
            <w:tcW w:w="359" w:type="pct"/>
          </w:tcPr>
          <w:p w14:paraId="4908EA74"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318" w:type="pct"/>
          </w:tcPr>
          <w:p w14:paraId="76174D0A"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76F35DDC"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94" w:type="pct"/>
          </w:tcPr>
          <w:p w14:paraId="7164AA0B"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3DDC6234"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6" w:type="pct"/>
          </w:tcPr>
          <w:p w14:paraId="4AB0489F"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67DECC88" w14:textId="77777777" w:rsidR="00E548A4" w:rsidRPr="00F11333" w:rsidRDefault="00E548A4" w:rsidP="001822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1274" w:type="pct"/>
          </w:tcPr>
          <w:p w14:paraId="69597643" w14:textId="77777777" w:rsidR="00E548A4" w:rsidRDefault="00E548A4" w:rsidP="001822CC">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F11333">
              <w:rPr>
                <w:rFonts w:ascii="Arial" w:hAnsi="Arial" w:cs="Arial"/>
                <w:sz w:val="20"/>
              </w:rPr>
              <w:t>N/A for monitoring purposes</w:t>
            </w:r>
          </w:p>
          <w:p w14:paraId="281AE805" w14:textId="77777777" w:rsidR="00E548A4" w:rsidRDefault="00E548A4" w:rsidP="001822CC">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2B43CF13" w14:textId="77777777" w:rsidR="00E548A4" w:rsidRPr="00F11333" w:rsidRDefault="00E548A4" w:rsidP="001822CC">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Refer to Sect 5.2 of report</w:t>
            </w:r>
          </w:p>
        </w:tc>
      </w:tr>
      <w:tr w:rsidR="00E548A4" w:rsidRPr="00F11333" w14:paraId="31FF791D" w14:textId="77777777" w:rsidTr="00E548A4">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bottom w:val="single" w:sz="4" w:space="0" w:color="auto"/>
            </w:tcBorders>
            <w:shd w:val="clear" w:color="auto" w:fill="BDD6EE" w:themeFill="accent1" w:themeFillTint="66"/>
          </w:tcPr>
          <w:p w14:paraId="3BDB2CE5" w14:textId="77777777" w:rsidR="00E548A4" w:rsidRPr="00F11333" w:rsidRDefault="00E548A4" w:rsidP="001822CC">
            <w:pPr>
              <w:pStyle w:val="Default"/>
              <w:rPr>
                <w:b w:val="0"/>
                <w:color w:val="000000" w:themeColor="text1"/>
                <w:sz w:val="20"/>
              </w:rPr>
            </w:pPr>
            <w:r w:rsidRPr="00F11333">
              <w:rPr>
                <w:b w:val="0"/>
                <w:color w:val="000000" w:themeColor="text1"/>
                <w:sz w:val="20"/>
              </w:rPr>
              <w:t>Number of clinical and non-clinical incidents and actions taken</w:t>
            </w:r>
          </w:p>
        </w:tc>
        <w:tc>
          <w:tcPr>
            <w:tcW w:w="413" w:type="pct"/>
          </w:tcPr>
          <w:p w14:paraId="62563198" w14:textId="77777777" w:rsidR="00E548A4" w:rsidRPr="00F11333" w:rsidRDefault="00E548A4" w:rsidP="001822CC">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F11333">
              <w:rPr>
                <w:rFonts w:ascii="Arial" w:hAnsi="Arial" w:cs="Arial"/>
                <w:sz w:val="20"/>
              </w:rPr>
              <w:t>N/A for monitoring purposes</w:t>
            </w:r>
          </w:p>
        </w:tc>
        <w:tc>
          <w:tcPr>
            <w:tcW w:w="359" w:type="pct"/>
          </w:tcPr>
          <w:p w14:paraId="1FB97D58"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318" w:type="pct"/>
          </w:tcPr>
          <w:p w14:paraId="2A0A6CBE"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55" w:type="pct"/>
          </w:tcPr>
          <w:p w14:paraId="6CFA6B58"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94" w:type="pct"/>
          </w:tcPr>
          <w:p w14:paraId="5DF50342"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1B8AD139"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6" w:type="pct"/>
          </w:tcPr>
          <w:p w14:paraId="37892DCE"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245" w:type="pct"/>
          </w:tcPr>
          <w:p w14:paraId="24AF1739" w14:textId="77777777" w:rsidR="00E548A4" w:rsidRPr="00F11333" w:rsidRDefault="00E548A4" w:rsidP="001822C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w:t>
            </w:r>
          </w:p>
        </w:tc>
        <w:tc>
          <w:tcPr>
            <w:tcW w:w="1274" w:type="pct"/>
          </w:tcPr>
          <w:p w14:paraId="6C1AA1F2" w14:textId="77777777" w:rsidR="00E548A4" w:rsidRDefault="00E548A4" w:rsidP="001822CC">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F11333">
              <w:rPr>
                <w:rFonts w:ascii="Arial" w:hAnsi="Arial" w:cs="Arial"/>
                <w:sz w:val="20"/>
              </w:rPr>
              <w:t>N/A for monitoring purposes</w:t>
            </w:r>
          </w:p>
          <w:p w14:paraId="54C3C29D" w14:textId="77777777" w:rsidR="00E548A4" w:rsidRDefault="00E548A4" w:rsidP="001822CC">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750DEB0E" w14:textId="77777777" w:rsidR="00E548A4" w:rsidRPr="00F11333" w:rsidRDefault="00E548A4" w:rsidP="001822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hAnsi="Arial" w:cs="Arial"/>
                <w:sz w:val="20"/>
              </w:rPr>
              <w:t>Refer to Sect 5.2 of report</w:t>
            </w:r>
          </w:p>
        </w:tc>
      </w:tr>
      <w:bookmarkEnd w:id="0"/>
    </w:tbl>
    <w:p w14:paraId="08A2D98F" w14:textId="77777777" w:rsidR="00E45A84" w:rsidRDefault="00E45A84" w:rsidP="00A1616A">
      <w:pPr>
        <w:pStyle w:val="Style1"/>
        <w:spacing w:before="0"/>
        <w:rPr>
          <w:rFonts w:cs="Arial"/>
          <w:b/>
          <w:color w:val="auto"/>
          <w:sz w:val="28"/>
          <w:szCs w:val="28"/>
        </w:rPr>
      </w:pPr>
    </w:p>
    <w:p w14:paraId="59B5C5CF" w14:textId="77777777" w:rsidR="00A310FD" w:rsidRDefault="00A310FD" w:rsidP="00A1616A">
      <w:pPr>
        <w:pStyle w:val="Style1"/>
        <w:spacing w:before="0"/>
        <w:rPr>
          <w:rFonts w:cs="Arial"/>
          <w:b/>
          <w:color w:val="auto"/>
          <w:sz w:val="28"/>
          <w:szCs w:val="28"/>
        </w:rPr>
      </w:pPr>
    </w:p>
    <w:tbl>
      <w:tblPr>
        <w:tblStyle w:val="GridTable5Dark-Accent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4"/>
        <w:gridCol w:w="1193"/>
        <w:gridCol w:w="1037"/>
        <w:gridCol w:w="919"/>
        <w:gridCol w:w="737"/>
        <w:gridCol w:w="850"/>
        <w:gridCol w:w="708"/>
        <w:gridCol w:w="711"/>
        <w:gridCol w:w="708"/>
        <w:gridCol w:w="3682"/>
      </w:tblGrid>
      <w:tr w:rsidR="00A310FD" w:rsidRPr="00F11333" w14:paraId="40CBBFE8" w14:textId="77777777" w:rsidTr="00826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right w:val="none" w:sz="0" w:space="0" w:color="auto"/>
            </w:tcBorders>
            <w:shd w:val="clear" w:color="auto" w:fill="8496B0" w:themeFill="text2" w:themeFillTint="99"/>
          </w:tcPr>
          <w:p w14:paraId="7F8C349F" w14:textId="04B225E0" w:rsidR="00A310FD" w:rsidRPr="00F11333" w:rsidRDefault="00A310FD" w:rsidP="008263D1">
            <w:pPr>
              <w:spacing w:line="276" w:lineRule="auto"/>
              <w:rPr>
                <w:rFonts w:ascii="Arial" w:eastAsia="Times New Roman" w:hAnsi="Arial" w:cs="Arial"/>
                <w:sz w:val="24"/>
                <w:szCs w:val="24"/>
              </w:rPr>
            </w:pPr>
            <w:r>
              <w:rPr>
                <w:rFonts w:ascii="Arial" w:eastAsia="Times New Roman" w:hAnsi="Arial" w:cs="Arial"/>
                <w:color w:val="000000" w:themeColor="text1"/>
                <w:sz w:val="24"/>
                <w:szCs w:val="24"/>
              </w:rPr>
              <w:t>Table 2 – Hospice activity against LQRs 2023-2024</w:t>
            </w:r>
          </w:p>
        </w:tc>
      </w:tr>
      <w:tr w:rsidR="00A310FD" w:rsidRPr="00F11333" w14:paraId="0F1E5A8E" w14:textId="77777777" w:rsidTr="008263D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1" w:type="pct"/>
            <w:vMerge w:val="restart"/>
            <w:tcBorders>
              <w:left w:val="single" w:sz="4" w:space="0" w:color="auto"/>
            </w:tcBorders>
            <w:shd w:val="clear" w:color="auto" w:fill="BDD6EE" w:themeFill="accent1" w:themeFillTint="66"/>
          </w:tcPr>
          <w:p w14:paraId="638E02C4" w14:textId="77777777" w:rsidR="00A310FD" w:rsidRPr="00137BB5" w:rsidRDefault="00A310FD" w:rsidP="008263D1">
            <w:pPr>
              <w:jc w:val="center"/>
              <w:rPr>
                <w:rFonts w:ascii="Arial" w:eastAsia="Times New Roman" w:hAnsi="Arial" w:cs="Arial"/>
                <w:color w:val="000000" w:themeColor="text1"/>
                <w:sz w:val="24"/>
                <w:szCs w:val="20"/>
              </w:rPr>
            </w:pPr>
          </w:p>
          <w:p w14:paraId="5A0D1116" w14:textId="77777777" w:rsidR="00A310FD" w:rsidRPr="00137BB5" w:rsidRDefault="00A310FD" w:rsidP="008263D1">
            <w:pPr>
              <w:jc w:val="center"/>
              <w:rPr>
                <w:rFonts w:ascii="Arial" w:eastAsia="Times New Roman" w:hAnsi="Arial" w:cs="Arial"/>
                <w:color w:val="auto"/>
                <w:sz w:val="20"/>
                <w:szCs w:val="20"/>
              </w:rPr>
            </w:pPr>
            <w:r w:rsidRPr="00137BB5">
              <w:rPr>
                <w:rFonts w:ascii="Arial" w:eastAsia="Times New Roman" w:hAnsi="Arial" w:cs="Arial"/>
                <w:color w:val="000000" w:themeColor="text1"/>
                <w:sz w:val="24"/>
                <w:szCs w:val="20"/>
              </w:rPr>
              <w:t>Indicators.</w:t>
            </w:r>
          </w:p>
        </w:tc>
        <w:tc>
          <w:tcPr>
            <w:tcW w:w="413" w:type="pct"/>
            <w:vMerge w:val="restart"/>
          </w:tcPr>
          <w:p w14:paraId="42556ACF" w14:textId="77777777" w:rsidR="00A310FD" w:rsidRPr="00137BB5"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p>
          <w:p w14:paraId="61EF5DAA" w14:textId="77777777" w:rsidR="00A310FD" w:rsidRPr="00137BB5"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137BB5">
              <w:rPr>
                <w:rFonts w:ascii="Arial" w:eastAsia="Times New Roman" w:hAnsi="Arial" w:cs="Arial"/>
                <w:b/>
                <w:sz w:val="20"/>
                <w:szCs w:val="20"/>
              </w:rPr>
              <w:t>Threshold</w:t>
            </w:r>
          </w:p>
        </w:tc>
        <w:tc>
          <w:tcPr>
            <w:tcW w:w="359" w:type="pct"/>
            <w:vMerge w:val="restart"/>
          </w:tcPr>
          <w:p w14:paraId="36E93420"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p>
          <w:p w14:paraId="2B8182A6" w14:textId="14DAFDCB"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End of Year 20</w:t>
            </w:r>
            <w:r>
              <w:rPr>
                <w:rFonts w:ascii="Arial" w:eastAsia="Times New Roman" w:hAnsi="Arial" w:cs="Arial"/>
                <w:b/>
                <w:sz w:val="20"/>
                <w:szCs w:val="20"/>
              </w:rPr>
              <w:t>22-23</w:t>
            </w:r>
          </w:p>
        </w:tc>
        <w:tc>
          <w:tcPr>
            <w:tcW w:w="318" w:type="pct"/>
            <w:vMerge w:val="restart"/>
          </w:tcPr>
          <w:p w14:paraId="227DD7AC"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p>
          <w:p w14:paraId="50C7B242"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 xml:space="preserve">Met – </w:t>
            </w:r>
          </w:p>
          <w:p w14:paraId="180E607A"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Not met</w:t>
            </w:r>
          </w:p>
        </w:tc>
        <w:tc>
          <w:tcPr>
            <w:tcW w:w="1040" w:type="pct"/>
            <w:gridSpan w:val="4"/>
          </w:tcPr>
          <w:p w14:paraId="7A97DB45"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2023</w:t>
            </w:r>
            <w:r w:rsidRPr="00137BB5">
              <w:rPr>
                <w:rFonts w:ascii="Arial" w:eastAsia="Times New Roman" w:hAnsi="Arial" w:cs="Arial"/>
                <w:b/>
                <w:sz w:val="20"/>
                <w:szCs w:val="20"/>
              </w:rPr>
              <w:t>-</w:t>
            </w:r>
            <w:r>
              <w:rPr>
                <w:rFonts w:ascii="Arial" w:eastAsia="Times New Roman" w:hAnsi="Arial" w:cs="Arial"/>
                <w:b/>
                <w:sz w:val="20"/>
                <w:szCs w:val="20"/>
              </w:rPr>
              <w:t>2024</w:t>
            </w:r>
            <w:r w:rsidRPr="00137BB5">
              <w:rPr>
                <w:rFonts w:ascii="Arial" w:eastAsia="Times New Roman" w:hAnsi="Arial" w:cs="Arial"/>
                <w:b/>
                <w:sz w:val="20"/>
                <w:szCs w:val="20"/>
              </w:rPr>
              <w:t xml:space="preserve"> quarterly performance.</w:t>
            </w:r>
          </w:p>
        </w:tc>
        <w:tc>
          <w:tcPr>
            <w:tcW w:w="245" w:type="pct"/>
          </w:tcPr>
          <w:p w14:paraId="2EC3D3B0"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37BB5">
              <w:rPr>
                <w:rFonts w:ascii="Arial" w:eastAsia="Times New Roman" w:hAnsi="Arial" w:cs="Arial"/>
                <w:b/>
                <w:sz w:val="20"/>
                <w:szCs w:val="20"/>
              </w:rPr>
              <w:t>End of year</w:t>
            </w:r>
          </w:p>
          <w:p w14:paraId="299CD6E3" w14:textId="77777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2023</w:t>
            </w:r>
            <w:r w:rsidRPr="00137BB5">
              <w:rPr>
                <w:rFonts w:ascii="Arial" w:eastAsia="Times New Roman" w:hAnsi="Arial" w:cs="Arial"/>
                <w:b/>
                <w:sz w:val="20"/>
                <w:szCs w:val="20"/>
              </w:rPr>
              <w:t>-</w:t>
            </w:r>
            <w:r>
              <w:rPr>
                <w:rFonts w:ascii="Arial" w:eastAsia="Times New Roman" w:hAnsi="Arial" w:cs="Arial"/>
                <w:b/>
                <w:sz w:val="20"/>
                <w:szCs w:val="20"/>
              </w:rPr>
              <w:t>2024</w:t>
            </w:r>
          </w:p>
        </w:tc>
        <w:tc>
          <w:tcPr>
            <w:tcW w:w="1274" w:type="pct"/>
          </w:tcPr>
          <w:p w14:paraId="00EC950A" w14:textId="77777777" w:rsidR="00A310FD" w:rsidRPr="00137BB5"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A310FD" w:rsidRPr="00F11333" w14:paraId="0C33E97E"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vMerge/>
            <w:tcBorders>
              <w:left w:val="single" w:sz="4" w:space="0" w:color="auto"/>
            </w:tcBorders>
            <w:shd w:val="clear" w:color="auto" w:fill="BDD6EE" w:themeFill="accent1" w:themeFillTint="66"/>
          </w:tcPr>
          <w:p w14:paraId="1A84BCBA" w14:textId="77777777" w:rsidR="00A310FD" w:rsidRPr="00137BB5" w:rsidRDefault="00A310FD" w:rsidP="008263D1">
            <w:pPr>
              <w:jc w:val="center"/>
              <w:rPr>
                <w:rFonts w:ascii="Arial" w:eastAsia="Times New Roman" w:hAnsi="Arial" w:cs="Arial"/>
                <w:color w:val="auto"/>
                <w:sz w:val="20"/>
                <w:szCs w:val="20"/>
              </w:rPr>
            </w:pPr>
          </w:p>
        </w:tc>
        <w:tc>
          <w:tcPr>
            <w:tcW w:w="413" w:type="pct"/>
            <w:vMerge/>
          </w:tcPr>
          <w:p w14:paraId="7148E0F4"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359" w:type="pct"/>
            <w:vMerge/>
          </w:tcPr>
          <w:p w14:paraId="13EAEDBD"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318" w:type="pct"/>
            <w:vMerge/>
          </w:tcPr>
          <w:p w14:paraId="36AF158C"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255" w:type="pct"/>
          </w:tcPr>
          <w:p w14:paraId="75DA63F0"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Q1</w:t>
            </w:r>
          </w:p>
        </w:tc>
        <w:tc>
          <w:tcPr>
            <w:tcW w:w="294" w:type="pct"/>
          </w:tcPr>
          <w:p w14:paraId="5638E459"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Q2</w:t>
            </w:r>
          </w:p>
        </w:tc>
        <w:tc>
          <w:tcPr>
            <w:tcW w:w="245" w:type="pct"/>
          </w:tcPr>
          <w:p w14:paraId="5F9D1567"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Q3</w:t>
            </w:r>
          </w:p>
        </w:tc>
        <w:tc>
          <w:tcPr>
            <w:tcW w:w="246" w:type="pct"/>
          </w:tcPr>
          <w:p w14:paraId="284AFFEA"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Q4</w:t>
            </w:r>
          </w:p>
        </w:tc>
        <w:tc>
          <w:tcPr>
            <w:tcW w:w="245" w:type="pct"/>
          </w:tcPr>
          <w:p w14:paraId="60487246" w14:textId="77777777"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p>
        </w:tc>
        <w:tc>
          <w:tcPr>
            <w:tcW w:w="1274" w:type="pct"/>
          </w:tcPr>
          <w:p w14:paraId="5654BF18" w14:textId="14240904"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Year 202</w:t>
            </w:r>
            <w:r w:rsidR="00181C52">
              <w:rPr>
                <w:rFonts w:ascii="Arial" w:eastAsia="Times New Roman" w:hAnsi="Arial" w:cs="Arial"/>
                <w:b/>
                <w:sz w:val="20"/>
                <w:szCs w:val="20"/>
              </w:rPr>
              <w:t>3</w:t>
            </w:r>
            <w:r w:rsidRPr="00137BB5">
              <w:rPr>
                <w:rFonts w:ascii="Arial" w:eastAsia="Times New Roman" w:hAnsi="Arial" w:cs="Arial"/>
                <w:b/>
                <w:sz w:val="20"/>
                <w:szCs w:val="20"/>
              </w:rPr>
              <w:t>-</w:t>
            </w:r>
            <w:r>
              <w:rPr>
                <w:rFonts w:ascii="Arial" w:eastAsia="Times New Roman" w:hAnsi="Arial" w:cs="Arial"/>
                <w:b/>
                <w:sz w:val="20"/>
                <w:szCs w:val="20"/>
              </w:rPr>
              <w:t>202</w:t>
            </w:r>
            <w:r w:rsidR="00181C52">
              <w:rPr>
                <w:rFonts w:ascii="Arial" w:eastAsia="Times New Roman" w:hAnsi="Arial" w:cs="Arial"/>
                <w:b/>
                <w:sz w:val="20"/>
                <w:szCs w:val="20"/>
              </w:rPr>
              <w:t>4</w:t>
            </w:r>
            <w:r w:rsidRPr="00137BB5">
              <w:rPr>
                <w:rFonts w:ascii="Arial" w:eastAsia="Times New Roman" w:hAnsi="Arial" w:cs="Arial"/>
                <w:b/>
                <w:sz w:val="20"/>
                <w:szCs w:val="20"/>
              </w:rPr>
              <w:t xml:space="preserve"> Performance</w:t>
            </w:r>
          </w:p>
        </w:tc>
      </w:tr>
      <w:tr w:rsidR="00A310FD" w:rsidRPr="00F11333" w14:paraId="38307554" w14:textId="77777777" w:rsidTr="0082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pct"/>
            <w:gridSpan w:val="9"/>
            <w:tcBorders>
              <w:left w:val="none" w:sz="0" w:space="0" w:color="auto"/>
            </w:tcBorders>
            <w:shd w:val="clear" w:color="auto" w:fill="8496B0" w:themeFill="text2" w:themeFillTint="99"/>
          </w:tcPr>
          <w:p w14:paraId="3E913E39" w14:textId="1C747062" w:rsidR="00A310FD" w:rsidRPr="00137BB5" w:rsidRDefault="00A310FD" w:rsidP="008263D1">
            <w:pPr>
              <w:rPr>
                <w:rFonts w:ascii="Arial" w:eastAsia="Times New Roman" w:hAnsi="Arial" w:cs="Arial"/>
                <w:b w:val="0"/>
                <w:bCs w:val="0"/>
                <w:sz w:val="24"/>
                <w:szCs w:val="24"/>
              </w:rPr>
            </w:pPr>
          </w:p>
        </w:tc>
        <w:tc>
          <w:tcPr>
            <w:tcW w:w="1274" w:type="pct"/>
            <w:shd w:val="clear" w:color="auto" w:fill="8496B0" w:themeFill="text2" w:themeFillTint="99"/>
          </w:tcPr>
          <w:p w14:paraId="650CD411" w14:textId="77777777" w:rsidR="00A310FD" w:rsidRPr="00137BB5" w:rsidRDefault="00A310FD" w:rsidP="008263D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37BB5">
              <w:rPr>
                <w:rFonts w:ascii="Arial" w:eastAsia="Times New Roman" w:hAnsi="Arial" w:cs="Arial"/>
                <w:b/>
                <w:color w:val="000000" w:themeColor="text1"/>
                <w:sz w:val="24"/>
                <w:szCs w:val="24"/>
              </w:rPr>
              <w:t>COMMENTS.</w:t>
            </w:r>
          </w:p>
        </w:tc>
      </w:tr>
      <w:tr w:rsidR="00A310FD" w:rsidRPr="00F11333" w14:paraId="00613768"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611F999" w14:textId="31EE425B" w:rsidR="00A310FD" w:rsidRPr="00137BB5" w:rsidRDefault="00A310FD" w:rsidP="008263D1">
            <w:pPr>
              <w:rPr>
                <w:rFonts w:ascii="Arial" w:eastAsia="Times New Roman" w:hAnsi="Arial" w:cs="Arial"/>
                <w:b w:val="0"/>
                <w:color w:val="000000" w:themeColor="text1"/>
                <w:sz w:val="20"/>
                <w:szCs w:val="20"/>
              </w:rPr>
            </w:pPr>
            <w:r w:rsidRPr="00A310FD">
              <w:rPr>
                <w:rFonts w:ascii="Arial" w:hAnsi="Arial" w:cs="Arial"/>
                <w:b w:val="0"/>
                <w:color w:val="000000" w:themeColor="text1"/>
                <w:sz w:val="20"/>
                <w:szCs w:val="20"/>
              </w:rPr>
              <w:t>% of national safety alerts issued via the Central Alert System (CAS) that are fully implemented within the timescales set out within the alert.</w:t>
            </w:r>
          </w:p>
        </w:tc>
        <w:tc>
          <w:tcPr>
            <w:tcW w:w="413" w:type="pct"/>
          </w:tcPr>
          <w:p w14:paraId="6AA13381" w14:textId="31E62BF3" w:rsidR="00A310FD" w:rsidRPr="00137BB5"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359" w:type="pct"/>
          </w:tcPr>
          <w:p w14:paraId="4541BC4C" w14:textId="72986230"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05E180B0" w14:textId="5AFBAF2A"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37128195" w14:textId="09319DEC" w:rsidR="00A310FD" w:rsidRPr="00137BB5" w:rsidRDefault="005924D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5C01F9F5" w14:textId="28178AC1" w:rsidR="00A310FD" w:rsidRPr="00137BB5" w:rsidRDefault="00E3314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52DF1B1F" w14:textId="67401384" w:rsidR="00A310FD" w:rsidRPr="00137BB5" w:rsidRDefault="00EC743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6" w:type="pct"/>
          </w:tcPr>
          <w:p w14:paraId="54205C69" w14:textId="142B51B9" w:rsidR="00A310FD" w:rsidRPr="00137BB5"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7886146A" w14:textId="2C1C1A24" w:rsidR="00A310FD" w:rsidRPr="00137BB5"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1274" w:type="pct"/>
          </w:tcPr>
          <w:p w14:paraId="4ACA1267" w14:textId="7C9DC805" w:rsidR="00A310FD" w:rsidRPr="00137BB5" w:rsidRDefault="00A310FD" w:rsidP="008263D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530E8D6" w14:textId="77777777" w:rsidR="00A310FD" w:rsidRPr="00137BB5"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p>
        </w:tc>
      </w:tr>
      <w:tr w:rsidR="00A310FD" w:rsidRPr="00F11333" w14:paraId="28B5D38F"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C974635" w14:textId="7B8595E1" w:rsidR="00A310FD" w:rsidRPr="00137BB5" w:rsidRDefault="00A310FD" w:rsidP="008263D1">
            <w:pPr>
              <w:rPr>
                <w:rFonts w:ascii="Arial" w:hAnsi="Arial" w:cs="Arial"/>
                <w:b w:val="0"/>
                <w:color w:val="000000" w:themeColor="text1"/>
                <w:sz w:val="20"/>
                <w:szCs w:val="20"/>
              </w:rPr>
            </w:pPr>
            <w:r w:rsidRPr="00A310FD">
              <w:rPr>
                <w:rFonts w:ascii="Arial" w:hAnsi="Arial" w:cs="Arial"/>
                <w:b w:val="0"/>
                <w:color w:val="000000" w:themeColor="text1"/>
                <w:sz w:val="20"/>
                <w:szCs w:val="20"/>
              </w:rPr>
              <w:t>% of patients and carers surveyed who are satisfied with the service.</w:t>
            </w:r>
          </w:p>
        </w:tc>
        <w:tc>
          <w:tcPr>
            <w:tcW w:w="413" w:type="pct"/>
          </w:tcPr>
          <w:p w14:paraId="426D264A" w14:textId="6ECDEAF8"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hAnsi="Arial" w:cs="Arial"/>
                <w:b/>
                <w:color w:val="000000" w:themeColor="text1"/>
                <w:sz w:val="20"/>
                <w:szCs w:val="20"/>
              </w:rPr>
              <w:t>75%</w:t>
            </w:r>
          </w:p>
        </w:tc>
        <w:tc>
          <w:tcPr>
            <w:tcW w:w="359" w:type="pct"/>
          </w:tcPr>
          <w:p w14:paraId="7062AE3C" w14:textId="09E12B94"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4C32D55" w14:textId="655BB2A4" w:rsidR="00A310FD" w:rsidRPr="00F008F3" w:rsidRDefault="00F008F3" w:rsidP="00F316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1EAEE156" w14:textId="1652FCDB" w:rsidR="00A310FD" w:rsidRPr="00137BB5" w:rsidRDefault="00177FB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36075059" w14:textId="136D752D" w:rsidR="00A310FD" w:rsidRPr="00137BB5" w:rsidRDefault="00E3314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51A23156" w14:textId="0795FB34" w:rsidR="00A310FD" w:rsidRPr="00137BB5" w:rsidRDefault="00643F2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6" w:type="pct"/>
          </w:tcPr>
          <w:p w14:paraId="564B8343" w14:textId="7064074D" w:rsidR="00A310FD" w:rsidRPr="00137BB5"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29F78512" w14:textId="6B70012D" w:rsidR="00A310FD" w:rsidRPr="00137BB5" w:rsidRDefault="00FC5967"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1274" w:type="pct"/>
          </w:tcPr>
          <w:p w14:paraId="17B8D451" w14:textId="77777777" w:rsidR="00A310FD" w:rsidRPr="0002094A"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35208AA5"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281EE43" w14:textId="3A919CB6" w:rsidR="00A310FD" w:rsidRPr="00137BB5" w:rsidRDefault="00A310FD" w:rsidP="008263D1">
            <w:pPr>
              <w:rPr>
                <w:rFonts w:ascii="Arial" w:eastAsia="Times New Roman" w:hAnsi="Arial" w:cs="Arial"/>
                <w:b w:val="0"/>
                <w:color w:val="000000" w:themeColor="text1"/>
                <w:sz w:val="20"/>
                <w:szCs w:val="20"/>
              </w:rPr>
            </w:pPr>
            <w:r w:rsidRPr="00A310FD">
              <w:rPr>
                <w:rFonts w:ascii="Arial" w:hAnsi="Arial" w:cs="Arial"/>
                <w:b w:val="0"/>
                <w:color w:val="000000" w:themeColor="text1"/>
                <w:sz w:val="20"/>
                <w:szCs w:val="20"/>
              </w:rPr>
              <w:t>% of patients who felt they were treated with dignity and respect, as part of service user experience.</w:t>
            </w:r>
          </w:p>
        </w:tc>
        <w:tc>
          <w:tcPr>
            <w:tcW w:w="413" w:type="pct"/>
          </w:tcPr>
          <w:p w14:paraId="2D9E6DF6" w14:textId="500891D5"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hAnsi="Arial" w:cs="Arial"/>
                <w:color w:val="000000" w:themeColor="text1"/>
                <w:sz w:val="20"/>
                <w:szCs w:val="20"/>
              </w:rPr>
              <w:t>100%</w:t>
            </w:r>
          </w:p>
        </w:tc>
        <w:tc>
          <w:tcPr>
            <w:tcW w:w="359" w:type="pct"/>
          </w:tcPr>
          <w:p w14:paraId="31ED463E" w14:textId="1E5172C2"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76AC8420" w14:textId="35AC337A"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5355A407" w14:textId="22BB90B4" w:rsidR="00A310FD" w:rsidRPr="00137BB5" w:rsidRDefault="00177FB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178289AC" w14:textId="6CAF9B78" w:rsidR="00A310FD" w:rsidRPr="00137BB5" w:rsidRDefault="00E3314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05E838E5" w14:textId="298C4474" w:rsidR="00A310FD" w:rsidRPr="00137BB5" w:rsidRDefault="00643F2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6" w:type="pct"/>
          </w:tcPr>
          <w:p w14:paraId="38DB5F84" w14:textId="64A4782E" w:rsidR="00A310FD" w:rsidRPr="00137BB5"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52EC18E1" w14:textId="746EB533" w:rsidR="00A310FD" w:rsidRPr="00137BB5"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1274" w:type="pct"/>
          </w:tcPr>
          <w:p w14:paraId="468345FB" w14:textId="2F481D6E" w:rsidR="00A310FD" w:rsidRPr="00137BB5"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p>
        </w:tc>
      </w:tr>
      <w:tr w:rsidR="00A310FD" w:rsidRPr="00F11333" w14:paraId="15CA401B"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C73BB53" w14:textId="5788C2AB" w:rsidR="00A310FD" w:rsidRPr="00137BB5" w:rsidRDefault="00A310FD" w:rsidP="008263D1">
            <w:pPr>
              <w:rPr>
                <w:rFonts w:ascii="Arial" w:eastAsia="Times New Roman" w:hAnsi="Arial" w:cs="Arial"/>
                <w:b w:val="0"/>
                <w:color w:val="000000" w:themeColor="text1"/>
                <w:sz w:val="20"/>
                <w:szCs w:val="20"/>
              </w:rPr>
            </w:pPr>
            <w:r w:rsidRPr="00A310FD">
              <w:rPr>
                <w:rFonts w:ascii="Arial" w:eastAsia="Times New Roman" w:hAnsi="Arial" w:cs="Arial"/>
                <w:b w:val="0"/>
                <w:color w:val="000000" w:themeColor="text1"/>
                <w:sz w:val="20"/>
                <w:szCs w:val="20"/>
              </w:rPr>
              <w:t xml:space="preserve">% of eligible staff who have received safeguarding adults supervision in accordance with caseload supervision </w:t>
            </w:r>
            <w:r w:rsidRPr="00A310FD">
              <w:rPr>
                <w:rFonts w:ascii="Arial" w:eastAsia="Times New Roman" w:hAnsi="Arial" w:cs="Arial"/>
                <w:b w:val="0"/>
                <w:color w:val="000000" w:themeColor="text1"/>
                <w:sz w:val="20"/>
                <w:szCs w:val="20"/>
              </w:rPr>
              <w:lastRenderedPageBreak/>
              <w:t>arrangements and the organisations clinical supervision policy.</w:t>
            </w:r>
            <w:r w:rsidRPr="00137BB5">
              <w:rPr>
                <w:rFonts w:ascii="Arial" w:eastAsia="Times New Roman" w:hAnsi="Arial" w:cs="Arial"/>
                <w:b w:val="0"/>
                <w:color w:val="000000" w:themeColor="text1"/>
                <w:sz w:val="20"/>
                <w:szCs w:val="20"/>
              </w:rPr>
              <w:tab/>
            </w:r>
          </w:p>
        </w:tc>
        <w:tc>
          <w:tcPr>
            <w:tcW w:w="413" w:type="pct"/>
          </w:tcPr>
          <w:p w14:paraId="3EE641C2" w14:textId="1CCA3777" w:rsidR="00A310FD" w:rsidRPr="00137BB5"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lastRenderedPageBreak/>
              <w:t>100%</w:t>
            </w:r>
          </w:p>
        </w:tc>
        <w:tc>
          <w:tcPr>
            <w:tcW w:w="359" w:type="pct"/>
          </w:tcPr>
          <w:p w14:paraId="22758AD1" w14:textId="6366C850"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25B3784" w14:textId="2A3F8F3C"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506D7049" w14:textId="6930B490" w:rsidR="00A310FD" w:rsidRPr="00137BB5" w:rsidRDefault="0025249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1179763E" w14:textId="57B5E22B" w:rsidR="00A310FD" w:rsidRPr="00137BB5" w:rsidRDefault="007355C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7BB9D434" w14:textId="271070B2" w:rsidR="00A310FD" w:rsidRPr="00137BB5" w:rsidRDefault="00A020A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6" w:type="pct"/>
          </w:tcPr>
          <w:p w14:paraId="230ECB20" w14:textId="1C3B40F2" w:rsidR="00A310FD" w:rsidRPr="00137BB5"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09934466" w14:textId="262E0848" w:rsidR="00A310FD" w:rsidRPr="00137BB5"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1274" w:type="pct"/>
          </w:tcPr>
          <w:p w14:paraId="71B3B240" w14:textId="0001E5D9" w:rsidR="00A310FD" w:rsidRPr="00137BB5" w:rsidRDefault="000A2880"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Supervision Policy in place.  Staff have access to supervision on a 121 basis, (internal and external supervisors), </w:t>
            </w:r>
            <w:r>
              <w:rPr>
                <w:rFonts w:ascii="Arial" w:eastAsia="Times New Roman" w:hAnsi="Arial" w:cs="Arial"/>
                <w:color w:val="000000" w:themeColor="text1"/>
                <w:sz w:val="20"/>
                <w:szCs w:val="20"/>
              </w:rPr>
              <w:lastRenderedPageBreak/>
              <w:t xml:space="preserve">group topic specific / following safeguarding issues. </w:t>
            </w:r>
          </w:p>
        </w:tc>
      </w:tr>
      <w:tr w:rsidR="00A310FD" w:rsidRPr="00F11333" w14:paraId="5EC1C669"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0732BE1" w14:textId="77777777" w:rsidR="00A310FD" w:rsidRDefault="00A310FD" w:rsidP="008263D1">
            <w:pPr>
              <w:rPr>
                <w:rFonts w:ascii="Arial" w:eastAsia="Times New Roman" w:hAnsi="Arial" w:cs="Arial"/>
                <w:bCs w:val="0"/>
                <w:color w:val="000000" w:themeColor="text1"/>
                <w:sz w:val="20"/>
                <w:szCs w:val="20"/>
              </w:rPr>
            </w:pPr>
            <w:r w:rsidRPr="00A310FD">
              <w:rPr>
                <w:rFonts w:ascii="Arial" w:eastAsia="Times New Roman" w:hAnsi="Arial" w:cs="Arial"/>
                <w:b w:val="0"/>
                <w:color w:val="000000" w:themeColor="text1"/>
                <w:sz w:val="20"/>
                <w:szCs w:val="20"/>
              </w:rPr>
              <w:lastRenderedPageBreak/>
              <w:t xml:space="preserve">% of staff that have a safeguarding adult training session within 6 weeks of taking up the post.  </w:t>
            </w:r>
          </w:p>
          <w:p w14:paraId="0B0A1338" w14:textId="60E06BDC" w:rsidR="002A5CF0" w:rsidRPr="00137BB5" w:rsidRDefault="002A5CF0" w:rsidP="008263D1">
            <w:pPr>
              <w:rPr>
                <w:rFonts w:ascii="Arial" w:eastAsia="Times New Roman" w:hAnsi="Arial" w:cs="Arial"/>
                <w:b w:val="0"/>
                <w:color w:val="000000" w:themeColor="text1"/>
                <w:sz w:val="20"/>
                <w:szCs w:val="20"/>
              </w:rPr>
            </w:pPr>
            <w:r w:rsidRPr="002A5CF0">
              <w:rPr>
                <w:rFonts w:ascii="Arial" w:eastAsia="Times New Roman" w:hAnsi="Arial" w:cs="Arial"/>
                <w:b w:val="0"/>
                <w:color w:val="000000" w:themeColor="text1"/>
                <w:sz w:val="20"/>
                <w:szCs w:val="20"/>
              </w:rPr>
              <w:t>100% of eligible staff, 95% triggers exception reporting, 90% requires remedial action plan. Excludes maternity and sick leave.</w:t>
            </w:r>
          </w:p>
        </w:tc>
        <w:tc>
          <w:tcPr>
            <w:tcW w:w="413" w:type="pct"/>
          </w:tcPr>
          <w:p w14:paraId="1C9002CB" w14:textId="2182A7BF" w:rsidR="00A310FD" w:rsidRPr="00137BB5"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Pr="00137BB5">
              <w:rPr>
                <w:rFonts w:ascii="Arial" w:eastAsia="Times New Roman" w:hAnsi="Arial" w:cs="Arial"/>
                <w:b/>
                <w:color w:val="000000" w:themeColor="text1"/>
                <w:sz w:val="20"/>
                <w:szCs w:val="20"/>
              </w:rPr>
              <w:t>%</w:t>
            </w:r>
          </w:p>
        </w:tc>
        <w:tc>
          <w:tcPr>
            <w:tcW w:w="359" w:type="pct"/>
          </w:tcPr>
          <w:p w14:paraId="5BC7E91B" w14:textId="791F84E5"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F4695F7" w14:textId="493A2B3E"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71F3E072" w14:textId="21C08922" w:rsidR="00A310FD" w:rsidRPr="00137BB5" w:rsidRDefault="002A5CF0"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n/a</w:t>
            </w:r>
          </w:p>
        </w:tc>
        <w:tc>
          <w:tcPr>
            <w:tcW w:w="294" w:type="pct"/>
          </w:tcPr>
          <w:p w14:paraId="33F66CB3" w14:textId="37E560A8" w:rsidR="00A310FD" w:rsidRPr="00137BB5" w:rsidRDefault="007B00D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8F64E4">
              <w:rPr>
                <w:rFonts w:ascii="Arial" w:eastAsia="Times New Roman" w:hAnsi="Arial" w:cs="Arial"/>
                <w:color w:val="000000" w:themeColor="text1"/>
                <w:sz w:val="20"/>
                <w:szCs w:val="20"/>
              </w:rPr>
              <w:t>60%</w:t>
            </w:r>
          </w:p>
        </w:tc>
        <w:tc>
          <w:tcPr>
            <w:tcW w:w="245" w:type="pct"/>
          </w:tcPr>
          <w:p w14:paraId="0FB4EF77" w14:textId="56F09C5D" w:rsidR="00A310FD" w:rsidRPr="00137BB5" w:rsidRDefault="00317252"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6" w:type="pct"/>
          </w:tcPr>
          <w:p w14:paraId="2B5352F1" w14:textId="4BFD225F" w:rsidR="00A310FD" w:rsidRPr="00137BB5"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100%</w:t>
            </w:r>
          </w:p>
        </w:tc>
        <w:tc>
          <w:tcPr>
            <w:tcW w:w="245" w:type="pct"/>
          </w:tcPr>
          <w:p w14:paraId="36A1AF8F" w14:textId="24EF700F" w:rsidR="00A310FD" w:rsidRPr="00137BB5"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42419">
              <w:rPr>
                <w:rFonts w:ascii="Arial" w:eastAsia="Times New Roman" w:hAnsi="Arial" w:cs="Arial"/>
                <w:color w:val="FF0000"/>
                <w:sz w:val="20"/>
                <w:szCs w:val="20"/>
              </w:rPr>
              <w:t>86.7%</w:t>
            </w:r>
          </w:p>
        </w:tc>
        <w:tc>
          <w:tcPr>
            <w:tcW w:w="1274" w:type="pct"/>
          </w:tcPr>
          <w:p w14:paraId="73D8C9C7" w14:textId="67AB91F2" w:rsidR="00A310FD" w:rsidRPr="00425137"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yellow"/>
              </w:rPr>
            </w:pPr>
          </w:p>
        </w:tc>
      </w:tr>
      <w:tr w:rsidR="00A310FD" w:rsidRPr="00F11333" w14:paraId="5934423F"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A721596" w14:textId="77777777" w:rsidR="00A310FD" w:rsidRDefault="00A310FD" w:rsidP="008263D1">
            <w:pPr>
              <w:rPr>
                <w:rFonts w:ascii="Arial" w:hAnsi="Arial" w:cs="Arial"/>
                <w:bCs w:val="0"/>
                <w:color w:val="000000" w:themeColor="text1"/>
                <w:sz w:val="20"/>
                <w:szCs w:val="20"/>
              </w:rPr>
            </w:pPr>
            <w:r w:rsidRPr="00A310FD">
              <w:rPr>
                <w:rFonts w:ascii="Arial" w:hAnsi="Arial" w:cs="Arial"/>
                <w:b w:val="0"/>
                <w:color w:val="000000" w:themeColor="text1"/>
                <w:sz w:val="20"/>
                <w:szCs w:val="20"/>
              </w:rPr>
              <w:t>% of staff that have completed safeguarding adults training in accordance with the level, duration and frequency set out in the Adult Safeguarding: Roles and Competencies for Health</w:t>
            </w:r>
            <w:r w:rsidR="00FE559C">
              <w:rPr>
                <w:rFonts w:ascii="Arial" w:hAnsi="Arial" w:cs="Arial"/>
                <w:b w:val="0"/>
                <w:color w:val="000000" w:themeColor="text1"/>
                <w:sz w:val="20"/>
                <w:szCs w:val="20"/>
              </w:rPr>
              <w:t xml:space="preserve"> </w:t>
            </w:r>
            <w:r w:rsidRPr="00A310FD">
              <w:rPr>
                <w:rFonts w:ascii="Arial" w:hAnsi="Arial" w:cs="Arial"/>
                <w:b w:val="0"/>
                <w:color w:val="000000" w:themeColor="text1"/>
                <w:sz w:val="20"/>
                <w:szCs w:val="20"/>
              </w:rPr>
              <w:t>Care Staff, Intercollegiate Document August 2018.</w:t>
            </w:r>
          </w:p>
          <w:p w14:paraId="4AE5925F" w14:textId="25B2EB11" w:rsidR="002A5CF0" w:rsidRPr="00137BB5" w:rsidRDefault="002A5CF0" w:rsidP="008263D1">
            <w:pPr>
              <w:rPr>
                <w:rFonts w:ascii="Arial" w:hAnsi="Arial" w:cs="Arial"/>
                <w:b w:val="0"/>
                <w:color w:val="000000" w:themeColor="text1"/>
                <w:sz w:val="20"/>
                <w:szCs w:val="20"/>
              </w:rPr>
            </w:pPr>
            <w:r w:rsidRPr="002A5CF0">
              <w:rPr>
                <w:rFonts w:ascii="Arial" w:eastAsia="Times New Roman" w:hAnsi="Arial" w:cs="Arial"/>
                <w:b w:val="0"/>
                <w:color w:val="000000" w:themeColor="text1"/>
                <w:sz w:val="20"/>
                <w:szCs w:val="20"/>
              </w:rPr>
              <w:t>100% of eligible staff, 95% triggers exception reporting, 90% requires remedial action plan. Excludes maternity and sick leave.</w:t>
            </w:r>
          </w:p>
        </w:tc>
        <w:tc>
          <w:tcPr>
            <w:tcW w:w="413" w:type="pct"/>
          </w:tcPr>
          <w:p w14:paraId="642D1363" w14:textId="6194BA42" w:rsidR="00A310FD" w:rsidRPr="00137BB5" w:rsidRDefault="00FE559C" w:rsidP="00FE559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100%</w:t>
            </w:r>
          </w:p>
        </w:tc>
        <w:tc>
          <w:tcPr>
            <w:tcW w:w="359" w:type="pct"/>
          </w:tcPr>
          <w:p w14:paraId="304DA4BE" w14:textId="5799D2A6"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2DB5D674" w14:textId="4332FE13"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33F0FA48" w14:textId="5F85F24A" w:rsidR="00A310FD" w:rsidRPr="00137BB5" w:rsidRDefault="002A5CF0"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92</w:t>
            </w:r>
          </w:p>
        </w:tc>
        <w:tc>
          <w:tcPr>
            <w:tcW w:w="294" w:type="pct"/>
          </w:tcPr>
          <w:p w14:paraId="3EBE6357" w14:textId="772E6971" w:rsidR="00A310FD" w:rsidRPr="00137BB5" w:rsidRDefault="007B00D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8F64E4">
              <w:rPr>
                <w:rFonts w:ascii="Arial" w:eastAsia="Times New Roman" w:hAnsi="Arial" w:cs="Arial"/>
                <w:color w:val="000000" w:themeColor="text1"/>
                <w:sz w:val="20"/>
                <w:szCs w:val="20"/>
              </w:rPr>
              <w:t>96</w:t>
            </w:r>
          </w:p>
        </w:tc>
        <w:tc>
          <w:tcPr>
            <w:tcW w:w="245" w:type="pct"/>
          </w:tcPr>
          <w:p w14:paraId="28F5C983" w14:textId="215625E2" w:rsidR="00A310FD" w:rsidRPr="005C4592" w:rsidRDefault="0031725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r w:rsidRPr="00317252">
              <w:rPr>
                <w:rFonts w:ascii="Arial" w:eastAsia="Times New Roman" w:hAnsi="Arial" w:cs="Arial"/>
                <w:color w:val="000000" w:themeColor="text1"/>
                <w:sz w:val="20"/>
                <w:szCs w:val="20"/>
              </w:rPr>
              <w:t>96</w:t>
            </w:r>
          </w:p>
        </w:tc>
        <w:tc>
          <w:tcPr>
            <w:tcW w:w="246" w:type="pct"/>
          </w:tcPr>
          <w:p w14:paraId="7840764F" w14:textId="72032A21" w:rsidR="00A310FD" w:rsidRPr="00137BB5"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45" w:type="pct"/>
          </w:tcPr>
          <w:p w14:paraId="5C07BF17" w14:textId="6DEECEF7" w:rsidR="00A310FD" w:rsidRPr="00137BB5"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242419">
              <w:rPr>
                <w:rFonts w:ascii="Arial" w:eastAsia="Times New Roman" w:hAnsi="Arial" w:cs="Arial"/>
                <w:color w:val="FF0000"/>
                <w:sz w:val="20"/>
                <w:szCs w:val="20"/>
              </w:rPr>
              <w:t>96%</w:t>
            </w:r>
          </w:p>
        </w:tc>
        <w:tc>
          <w:tcPr>
            <w:tcW w:w="1274" w:type="pct"/>
          </w:tcPr>
          <w:p w14:paraId="65204F8F" w14:textId="5DC76A93" w:rsidR="00425137" w:rsidRDefault="00425137"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8F64E4">
              <w:rPr>
                <w:rFonts w:ascii="Arial" w:eastAsia="Times New Roman" w:hAnsi="Arial" w:cs="Arial"/>
                <w:color w:val="000000" w:themeColor="text1"/>
                <w:sz w:val="20"/>
                <w:szCs w:val="20"/>
              </w:rPr>
              <w:t xml:space="preserve">Hospice mandatory training target is 90%. </w:t>
            </w:r>
          </w:p>
          <w:p w14:paraId="303AC214" w14:textId="774E3D81" w:rsidR="00BC0C34" w:rsidRPr="00137BB5" w:rsidRDefault="00BC0C34"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6D104EBC"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4DE4194" w14:textId="168BD47C" w:rsidR="00A310FD" w:rsidRPr="00137BB5" w:rsidRDefault="00FE559C" w:rsidP="008263D1">
            <w:pPr>
              <w:rPr>
                <w:rFonts w:ascii="Arial" w:eastAsia="Times New Roman" w:hAnsi="Arial" w:cs="Arial"/>
                <w:b w:val="0"/>
                <w:color w:val="000000" w:themeColor="text1"/>
                <w:sz w:val="20"/>
                <w:szCs w:val="20"/>
              </w:rPr>
            </w:pPr>
            <w:r w:rsidRPr="00FE559C">
              <w:rPr>
                <w:rFonts w:ascii="Arial" w:eastAsia="Times New Roman" w:hAnsi="Arial" w:cs="Arial"/>
                <w:b w:val="0"/>
                <w:color w:val="000000" w:themeColor="text1"/>
                <w:sz w:val="20"/>
                <w:szCs w:val="20"/>
              </w:rPr>
              <w:t>The Provider will ensure that all training around the Mental Capacity Act (MCA) and the Deprivation of Liberty Safeguards (DOLS) is provided in accordance with the level, duration and</w:t>
            </w:r>
            <w:r>
              <w:rPr>
                <w:rFonts w:ascii="Arial" w:eastAsia="Times New Roman" w:hAnsi="Arial" w:cs="Arial"/>
                <w:b w:val="0"/>
                <w:color w:val="000000" w:themeColor="text1"/>
                <w:sz w:val="20"/>
                <w:szCs w:val="20"/>
              </w:rPr>
              <w:t xml:space="preserve"> </w:t>
            </w:r>
            <w:r w:rsidRPr="00FE559C">
              <w:rPr>
                <w:rFonts w:ascii="Arial" w:eastAsia="Times New Roman" w:hAnsi="Arial" w:cs="Arial"/>
                <w:b w:val="0"/>
                <w:color w:val="000000" w:themeColor="text1"/>
                <w:sz w:val="20"/>
                <w:szCs w:val="20"/>
              </w:rPr>
              <w:t>frequency as set out in the Adult Safeguarding: Roles and Competencies for Health Care Staff, Intercollegiate Document August 2018.</w:t>
            </w:r>
          </w:p>
        </w:tc>
        <w:tc>
          <w:tcPr>
            <w:tcW w:w="413" w:type="pct"/>
          </w:tcPr>
          <w:p w14:paraId="1D86AAAD" w14:textId="6F1158DB" w:rsidR="00A310FD" w:rsidRPr="00137BB5" w:rsidRDefault="00FE559C"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r w:rsidR="00A310FD" w:rsidRPr="00137BB5">
              <w:rPr>
                <w:rFonts w:ascii="Arial" w:eastAsia="Times New Roman" w:hAnsi="Arial" w:cs="Arial"/>
                <w:b/>
                <w:color w:val="000000" w:themeColor="text1"/>
                <w:sz w:val="20"/>
                <w:szCs w:val="20"/>
              </w:rPr>
              <w:t>%</w:t>
            </w:r>
          </w:p>
        </w:tc>
        <w:tc>
          <w:tcPr>
            <w:tcW w:w="359" w:type="pct"/>
          </w:tcPr>
          <w:p w14:paraId="524E7581" w14:textId="2F459DC8"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26FEBAB8" w14:textId="1649FB97"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154DEB0E" w14:textId="463FB283" w:rsidR="00A310FD" w:rsidRPr="009B44B5" w:rsidRDefault="002A5CF0"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67.30</w:t>
            </w:r>
          </w:p>
        </w:tc>
        <w:tc>
          <w:tcPr>
            <w:tcW w:w="294" w:type="pct"/>
          </w:tcPr>
          <w:p w14:paraId="693F3321" w14:textId="158B062C" w:rsidR="00A310FD" w:rsidRPr="00137BB5" w:rsidRDefault="007B00D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8F64E4">
              <w:rPr>
                <w:rFonts w:ascii="Arial" w:eastAsia="Times New Roman" w:hAnsi="Arial" w:cs="Arial"/>
                <w:b/>
                <w:color w:val="000000" w:themeColor="text1"/>
                <w:sz w:val="20"/>
                <w:szCs w:val="20"/>
              </w:rPr>
              <w:t>75</w:t>
            </w:r>
          </w:p>
        </w:tc>
        <w:tc>
          <w:tcPr>
            <w:tcW w:w="245" w:type="pct"/>
          </w:tcPr>
          <w:p w14:paraId="389957EC" w14:textId="2C21A225" w:rsidR="00A310FD" w:rsidRPr="005C4592" w:rsidRDefault="00317252"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317252">
              <w:rPr>
                <w:rFonts w:ascii="Arial" w:eastAsia="Times New Roman" w:hAnsi="Arial" w:cs="Arial"/>
                <w:b/>
                <w:color w:val="000000" w:themeColor="text1"/>
                <w:sz w:val="20"/>
                <w:szCs w:val="20"/>
              </w:rPr>
              <w:t>77</w:t>
            </w:r>
          </w:p>
        </w:tc>
        <w:tc>
          <w:tcPr>
            <w:tcW w:w="246" w:type="pct"/>
          </w:tcPr>
          <w:p w14:paraId="6DCED7E4" w14:textId="631A7DD9" w:rsidR="00A310FD" w:rsidRPr="00137BB5"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82</w:t>
            </w:r>
          </w:p>
        </w:tc>
        <w:tc>
          <w:tcPr>
            <w:tcW w:w="245" w:type="pct"/>
          </w:tcPr>
          <w:p w14:paraId="333D39E5" w14:textId="2E6551CF" w:rsidR="00A310FD" w:rsidRPr="00137BB5"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242419">
              <w:rPr>
                <w:rFonts w:ascii="Arial" w:eastAsia="Times New Roman" w:hAnsi="Arial" w:cs="Arial"/>
                <w:b/>
                <w:color w:val="FF0000"/>
                <w:sz w:val="20"/>
                <w:szCs w:val="20"/>
              </w:rPr>
              <w:t>75.33%</w:t>
            </w:r>
          </w:p>
        </w:tc>
        <w:tc>
          <w:tcPr>
            <w:tcW w:w="1274" w:type="pct"/>
          </w:tcPr>
          <w:p w14:paraId="3FBFCAF6" w14:textId="77777777" w:rsidR="00425137" w:rsidRDefault="00425137" w:rsidP="004251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8F64E4">
              <w:rPr>
                <w:rFonts w:ascii="Arial" w:eastAsia="Times New Roman" w:hAnsi="Arial" w:cs="Arial"/>
                <w:color w:val="000000" w:themeColor="text1"/>
                <w:sz w:val="20"/>
                <w:szCs w:val="20"/>
              </w:rPr>
              <w:t>Hospice mandatory training target is 90%</w:t>
            </w:r>
          </w:p>
          <w:p w14:paraId="4EE2C79A" w14:textId="137B7312" w:rsidR="00A310FD" w:rsidRPr="00020DC1" w:rsidRDefault="002B3DDA"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Decision made to do Face to Face rather than e-learning as adds more value.  All staff are booked on the face to face training.</w:t>
            </w:r>
          </w:p>
        </w:tc>
      </w:tr>
      <w:tr w:rsidR="00A310FD" w:rsidRPr="00F11333" w14:paraId="04471D2F"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5A982CD" w14:textId="4BEA4FA0" w:rsidR="00A310FD" w:rsidRPr="00F57D26" w:rsidRDefault="00FE559C" w:rsidP="008263D1">
            <w:pPr>
              <w:rPr>
                <w:rFonts w:ascii="Arial" w:eastAsia="Times New Roman" w:hAnsi="Arial" w:cs="Arial"/>
                <w:b w:val="0"/>
                <w:color w:val="000000" w:themeColor="text1"/>
                <w:sz w:val="20"/>
                <w:szCs w:val="20"/>
              </w:rPr>
            </w:pPr>
            <w:r w:rsidRPr="00FE559C">
              <w:rPr>
                <w:rFonts w:ascii="Arial" w:eastAsia="Times New Roman" w:hAnsi="Arial" w:cs="Arial"/>
                <w:b w:val="0"/>
                <w:color w:val="000000" w:themeColor="text1"/>
                <w:sz w:val="20"/>
                <w:szCs w:val="20"/>
              </w:rPr>
              <w:t xml:space="preserve">% of eligible staff who meet the minimum requirements for “Prevent” mandatory training in accordance with the Prevent Training and Competencies Framework.  </w:t>
            </w:r>
          </w:p>
        </w:tc>
        <w:tc>
          <w:tcPr>
            <w:tcW w:w="413" w:type="pct"/>
          </w:tcPr>
          <w:p w14:paraId="730BB9BA" w14:textId="72DF4BC5" w:rsidR="00A310FD" w:rsidRPr="00BC0C34" w:rsidRDefault="00FE559C"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rPr>
            </w:pPr>
            <w:r w:rsidRPr="00BC0C34">
              <w:rPr>
                <w:rFonts w:ascii="Arial" w:eastAsia="Times New Roman" w:hAnsi="Arial" w:cs="Arial"/>
                <w:b/>
                <w:bCs/>
                <w:color w:val="000000" w:themeColor="text1"/>
                <w:sz w:val="20"/>
                <w:szCs w:val="20"/>
              </w:rPr>
              <w:t>85%</w:t>
            </w:r>
          </w:p>
        </w:tc>
        <w:tc>
          <w:tcPr>
            <w:tcW w:w="359" w:type="pct"/>
          </w:tcPr>
          <w:p w14:paraId="0B6872F5" w14:textId="1CC2D7E7"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410EC69E" w14:textId="79E16F03"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6EE67C47" w14:textId="476FFDEA" w:rsidR="00A310FD" w:rsidRPr="00BC0C34" w:rsidRDefault="002A5CF0"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0"/>
                <w:szCs w:val="20"/>
              </w:rPr>
            </w:pPr>
            <w:r w:rsidRPr="00BC0C34">
              <w:rPr>
                <w:rFonts w:ascii="Arial" w:eastAsia="Times New Roman" w:hAnsi="Arial" w:cs="Arial"/>
                <w:bCs/>
                <w:color w:val="000000" w:themeColor="text1"/>
                <w:sz w:val="20"/>
                <w:szCs w:val="20"/>
              </w:rPr>
              <w:t>86</w:t>
            </w:r>
          </w:p>
        </w:tc>
        <w:tc>
          <w:tcPr>
            <w:tcW w:w="294" w:type="pct"/>
          </w:tcPr>
          <w:p w14:paraId="1B3AAAAE" w14:textId="5711C771" w:rsidR="00A310FD" w:rsidRPr="00F57D26" w:rsidRDefault="007B00D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92</w:t>
            </w:r>
          </w:p>
        </w:tc>
        <w:tc>
          <w:tcPr>
            <w:tcW w:w="245" w:type="pct"/>
          </w:tcPr>
          <w:p w14:paraId="34B2847E" w14:textId="08AE91F2" w:rsidR="00A310FD" w:rsidRPr="00F57D26" w:rsidRDefault="0031725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w:t>
            </w:r>
          </w:p>
        </w:tc>
        <w:tc>
          <w:tcPr>
            <w:tcW w:w="246" w:type="pct"/>
          </w:tcPr>
          <w:p w14:paraId="3F91A0DA" w14:textId="04839BA8" w:rsidR="00A310FD" w:rsidRPr="00F57D26"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0D4A52F" w14:textId="496AC21A" w:rsidR="00A310FD" w:rsidRPr="00F57D26"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93.3%</w:t>
            </w:r>
          </w:p>
        </w:tc>
        <w:tc>
          <w:tcPr>
            <w:tcW w:w="1274" w:type="pct"/>
          </w:tcPr>
          <w:p w14:paraId="75E599B8" w14:textId="66AD481B" w:rsidR="00A310FD" w:rsidRPr="00F11333" w:rsidRDefault="00A310FD" w:rsidP="00FE55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p>
        </w:tc>
      </w:tr>
      <w:tr w:rsidR="00A310FD" w:rsidRPr="00F11333" w14:paraId="0ECF532F"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373758EF" w14:textId="4F9457D9" w:rsidR="00A310FD" w:rsidRPr="0014314C" w:rsidRDefault="00FE559C" w:rsidP="008263D1">
            <w:pPr>
              <w:rPr>
                <w:rFonts w:ascii="Arial" w:eastAsia="Times New Roman" w:hAnsi="Arial" w:cs="Arial"/>
                <w:b w:val="0"/>
                <w:color w:val="FF0000"/>
                <w:sz w:val="20"/>
                <w:szCs w:val="20"/>
              </w:rPr>
            </w:pPr>
            <w:r w:rsidRPr="00FE559C">
              <w:rPr>
                <w:rFonts w:ascii="Arial" w:eastAsia="Times New Roman" w:hAnsi="Arial" w:cs="Arial"/>
                <w:b w:val="0"/>
                <w:color w:val="auto"/>
                <w:sz w:val="20"/>
                <w:szCs w:val="20"/>
              </w:rPr>
              <w:t>% of eligible staff who have received safeguarding children's supervision in accordance with caseload supervision arrangements and the organisations clinical supervision policy.</w:t>
            </w:r>
          </w:p>
        </w:tc>
        <w:tc>
          <w:tcPr>
            <w:tcW w:w="413" w:type="pct"/>
          </w:tcPr>
          <w:p w14:paraId="615B9FE4" w14:textId="2F10DE3A" w:rsidR="00A310FD" w:rsidRPr="00BC0C34" w:rsidRDefault="00FE559C" w:rsidP="00FE55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rPr>
            </w:pPr>
            <w:r w:rsidRPr="00BC0C34">
              <w:rPr>
                <w:rFonts w:ascii="Arial" w:eastAsia="Times New Roman" w:hAnsi="Arial" w:cs="Arial"/>
                <w:b/>
                <w:bCs/>
                <w:color w:val="000000" w:themeColor="text1"/>
                <w:sz w:val="20"/>
                <w:szCs w:val="20"/>
              </w:rPr>
              <w:t>100%</w:t>
            </w:r>
          </w:p>
        </w:tc>
        <w:tc>
          <w:tcPr>
            <w:tcW w:w="359" w:type="pct"/>
          </w:tcPr>
          <w:p w14:paraId="2C877866" w14:textId="60D4B36C"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6422A16B" w14:textId="586CCBD6"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1F9760D6" w14:textId="77F3F706" w:rsidR="00A310FD" w:rsidRPr="005D3563" w:rsidRDefault="00252492" w:rsidP="00FE55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0D6AB8DA" w14:textId="5AD58C0C" w:rsidR="00A310FD" w:rsidRPr="00F57D26" w:rsidRDefault="007B00D1" w:rsidP="00FE55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2424522" w14:textId="4B3F3C57" w:rsidR="00A310FD" w:rsidRPr="00032866" w:rsidRDefault="00EC743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5362FD32" w14:textId="3E76F438" w:rsidR="00A310FD" w:rsidRPr="00032866"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17984AD2" w14:textId="0356C3B6" w:rsidR="00A310FD" w:rsidRPr="00032866"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37248356" w14:textId="77777777" w:rsidR="00A310FD" w:rsidRPr="00692506" w:rsidRDefault="00A310FD" w:rsidP="00FE559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A310FD" w:rsidRPr="00F11333" w14:paraId="284DEFF4"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1EF12A0D" w14:textId="77777777" w:rsidR="00A310FD" w:rsidRDefault="00FE559C" w:rsidP="008263D1">
            <w:pPr>
              <w:rPr>
                <w:rFonts w:ascii="Arial" w:eastAsia="Times New Roman" w:hAnsi="Arial" w:cs="Arial"/>
                <w:bCs w:val="0"/>
                <w:color w:val="000000" w:themeColor="text1"/>
                <w:sz w:val="20"/>
                <w:szCs w:val="20"/>
              </w:rPr>
            </w:pPr>
            <w:r w:rsidRPr="00FE559C">
              <w:rPr>
                <w:rFonts w:ascii="Arial" w:eastAsia="Times New Roman" w:hAnsi="Arial" w:cs="Arial"/>
                <w:b w:val="0"/>
                <w:color w:val="000000" w:themeColor="text1"/>
                <w:sz w:val="20"/>
                <w:szCs w:val="20"/>
              </w:rPr>
              <w:t>% of staff that have a safeguarding children training session within 6 weeks of taking up the post.</w:t>
            </w:r>
          </w:p>
          <w:p w14:paraId="42B6FCDA" w14:textId="24E6F7DC" w:rsidR="002A5CF0" w:rsidRPr="004C4236" w:rsidRDefault="002A5CF0" w:rsidP="008263D1">
            <w:pPr>
              <w:rPr>
                <w:rFonts w:ascii="Arial" w:eastAsia="Times New Roman" w:hAnsi="Arial" w:cs="Arial"/>
                <w:b w:val="0"/>
                <w:color w:val="000000" w:themeColor="text1"/>
                <w:sz w:val="20"/>
                <w:szCs w:val="20"/>
              </w:rPr>
            </w:pPr>
            <w:r w:rsidRPr="002A5CF0">
              <w:rPr>
                <w:rFonts w:ascii="Arial" w:eastAsia="Times New Roman" w:hAnsi="Arial" w:cs="Arial"/>
                <w:b w:val="0"/>
                <w:color w:val="000000" w:themeColor="text1"/>
                <w:sz w:val="20"/>
                <w:szCs w:val="20"/>
              </w:rPr>
              <w:t xml:space="preserve">100% of eligible staff, 95% triggers exception reporting, 90% requires </w:t>
            </w:r>
            <w:r w:rsidRPr="002A5CF0">
              <w:rPr>
                <w:rFonts w:ascii="Arial" w:eastAsia="Times New Roman" w:hAnsi="Arial" w:cs="Arial"/>
                <w:b w:val="0"/>
                <w:color w:val="000000" w:themeColor="text1"/>
                <w:sz w:val="20"/>
                <w:szCs w:val="20"/>
              </w:rPr>
              <w:lastRenderedPageBreak/>
              <w:t>remedial action plan. Excludes maternity and sick leave.</w:t>
            </w:r>
          </w:p>
        </w:tc>
        <w:tc>
          <w:tcPr>
            <w:tcW w:w="413" w:type="pct"/>
          </w:tcPr>
          <w:p w14:paraId="010F1BAE" w14:textId="77777777" w:rsidR="00A310FD" w:rsidRPr="004C4236"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4C4236">
              <w:rPr>
                <w:rFonts w:ascii="Arial" w:eastAsia="Times New Roman" w:hAnsi="Arial" w:cs="Arial"/>
                <w:b/>
                <w:color w:val="000000" w:themeColor="text1"/>
                <w:sz w:val="20"/>
                <w:szCs w:val="20"/>
              </w:rPr>
              <w:lastRenderedPageBreak/>
              <w:t>100%</w:t>
            </w:r>
          </w:p>
        </w:tc>
        <w:tc>
          <w:tcPr>
            <w:tcW w:w="359" w:type="pct"/>
          </w:tcPr>
          <w:p w14:paraId="3BA58594" w14:textId="5AF4188A"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58024E6A" w14:textId="615E4BF5"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6B872108" w14:textId="6B6E16F9" w:rsidR="00A310FD" w:rsidRPr="004C4236" w:rsidRDefault="002A5CF0"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n/a</w:t>
            </w:r>
          </w:p>
        </w:tc>
        <w:tc>
          <w:tcPr>
            <w:tcW w:w="294" w:type="pct"/>
          </w:tcPr>
          <w:p w14:paraId="3A0B18A8" w14:textId="0CFA2EB5" w:rsidR="00A310FD" w:rsidRPr="004C4236" w:rsidRDefault="007B00D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8F64E4">
              <w:rPr>
                <w:rFonts w:ascii="Arial" w:eastAsia="Times New Roman" w:hAnsi="Arial" w:cs="Arial"/>
                <w:b/>
                <w:color w:val="000000" w:themeColor="text1"/>
                <w:sz w:val="20"/>
                <w:szCs w:val="20"/>
              </w:rPr>
              <w:t>60</w:t>
            </w:r>
          </w:p>
        </w:tc>
        <w:tc>
          <w:tcPr>
            <w:tcW w:w="245" w:type="pct"/>
          </w:tcPr>
          <w:p w14:paraId="56BDBC79" w14:textId="1E7EFCA2" w:rsidR="00A310FD" w:rsidRPr="004C4236" w:rsidRDefault="0031725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47F446D2" w14:textId="53F263B4" w:rsidR="00A310FD" w:rsidRPr="004C4236"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014DD077" w14:textId="02583FF0" w:rsidR="00A310FD" w:rsidRPr="004C4236"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0000"/>
                <w:sz w:val="20"/>
                <w:szCs w:val="20"/>
              </w:rPr>
            </w:pPr>
            <w:r>
              <w:rPr>
                <w:rFonts w:ascii="Arial" w:eastAsia="Times New Roman" w:hAnsi="Arial" w:cs="Arial"/>
                <w:b/>
                <w:color w:val="FF0000"/>
                <w:sz w:val="20"/>
                <w:szCs w:val="20"/>
              </w:rPr>
              <w:t>86.7%</w:t>
            </w:r>
          </w:p>
        </w:tc>
        <w:tc>
          <w:tcPr>
            <w:tcW w:w="1274" w:type="pct"/>
          </w:tcPr>
          <w:p w14:paraId="21432778" w14:textId="6D5D7C80" w:rsidR="00A310FD" w:rsidRPr="00854597"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02FF9FF1"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0FB1BF3" w14:textId="022D32E6" w:rsidR="00A310FD" w:rsidRPr="00F11333" w:rsidRDefault="00FE559C" w:rsidP="008263D1">
            <w:pPr>
              <w:rPr>
                <w:rFonts w:ascii="Arial" w:eastAsia="Times New Roman" w:hAnsi="Arial" w:cs="Arial"/>
                <w:b w:val="0"/>
                <w:color w:val="000000" w:themeColor="text1"/>
                <w:sz w:val="20"/>
                <w:szCs w:val="20"/>
              </w:rPr>
            </w:pPr>
            <w:r w:rsidRPr="00FE559C">
              <w:rPr>
                <w:rFonts w:ascii="Arial" w:eastAsia="Times New Roman" w:hAnsi="Arial" w:cs="Arial"/>
                <w:b w:val="0"/>
                <w:color w:val="000000" w:themeColor="text1"/>
                <w:sz w:val="20"/>
                <w:szCs w:val="20"/>
              </w:rPr>
              <w:t>% of eligible staff that have completed safeguarding children training in accordance with the level, duration and frequency as set out in the Safeguarding Children and Young People:</w:t>
            </w:r>
            <w:r>
              <w:rPr>
                <w:rFonts w:ascii="Arial" w:eastAsia="Times New Roman" w:hAnsi="Arial" w:cs="Arial"/>
                <w:b w:val="0"/>
                <w:color w:val="000000" w:themeColor="text1"/>
                <w:sz w:val="20"/>
                <w:szCs w:val="20"/>
              </w:rPr>
              <w:t xml:space="preserve"> </w:t>
            </w:r>
            <w:r w:rsidRPr="00FE559C">
              <w:rPr>
                <w:rFonts w:ascii="Arial" w:eastAsia="Times New Roman" w:hAnsi="Arial" w:cs="Arial"/>
                <w:b w:val="0"/>
                <w:color w:val="000000" w:themeColor="text1"/>
                <w:sz w:val="20"/>
                <w:szCs w:val="20"/>
              </w:rPr>
              <w:t>Roles and Competencies for Healthcare Staff, Intercollegiate Document January 2019.</w:t>
            </w:r>
            <w:r>
              <w:rPr>
                <w:rFonts w:ascii="Arial" w:eastAsia="Times New Roman" w:hAnsi="Arial" w:cs="Arial"/>
                <w:b w:val="0"/>
                <w:color w:val="000000" w:themeColor="text1"/>
                <w:sz w:val="20"/>
                <w:szCs w:val="20"/>
              </w:rPr>
              <w:t xml:space="preserve">  </w:t>
            </w:r>
            <w:r w:rsidRPr="00FE559C">
              <w:rPr>
                <w:rFonts w:ascii="Arial" w:eastAsia="Times New Roman" w:hAnsi="Arial" w:cs="Arial"/>
                <w:b w:val="0"/>
                <w:color w:val="000000" w:themeColor="text1"/>
                <w:sz w:val="20"/>
                <w:szCs w:val="20"/>
              </w:rPr>
              <w:t>100% of eligible staff, 95% triggers exception reporting, 90% requires remedial action plan.</w:t>
            </w:r>
          </w:p>
        </w:tc>
        <w:tc>
          <w:tcPr>
            <w:tcW w:w="413" w:type="pct"/>
          </w:tcPr>
          <w:p w14:paraId="4C6C133A" w14:textId="77777777" w:rsidR="00A310FD" w:rsidRPr="00F11333"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11333">
              <w:rPr>
                <w:rFonts w:ascii="Arial" w:eastAsia="Times New Roman" w:hAnsi="Arial" w:cs="Arial"/>
                <w:b/>
                <w:color w:val="000000" w:themeColor="text1"/>
                <w:sz w:val="20"/>
                <w:szCs w:val="20"/>
              </w:rPr>
              <w:t>100%</w:t>
            </w:r>
          </w:p>
        </w:tc>
        <w:tc>
          <w:tcPr>
            <w:tcW w:w="359" w:type="pct"/>
          </w:tcPr>
          <w:p w14:paraId="692A8769" w14:textId="61D8CAE2"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F99C434" w14:textId="7994F06F"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6908B86F" w14:textId="622B07A2" w:rsidR="00A310FD" w:rsidRPr="005D3563" w:rsidRDefault="002A5CF0"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88</w:t>
            </w:r>
          </w:p>
        </w:tc>
        <w:tc>
          <w:tcPr>
            <w:tcW w:w="294" w:type="pct"/>
          </w:tcPr>
          <w:p w14:paraId="0E986759" w14:textId="1937C31E" w:rsidR="00A310FD" w:rsidRPr="004C4236" w:rsidRDefault="007B00D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94</w:t>
            </w:r>
          </w:p>
        </w:tc>
        <w:tc>
          <w:tcPr>
            <w:tcW w:w="245" w:type="pct"/>
          </w:tcPr>
          <w:p w14:paraId="07C17FD3" w14:textId="290E23C5" w:rsidR="00A310FD" w:rsidRPr="00317252" w:rsidRDefault="00317252"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317252">
              <w:rPr>
                <w:rFonts w:ascii="Arial" w:eastAsia="Times New Roman" w:hAnsi="Arial" w:cs="Arial"/>
                <w:b/>
                <w:color w:val="000000" w:themeColor="text1"/>
                <w:sz w:val="20"/>
                <w:szCs w:val="20"/>
              </w:rPr>
              <w:t>97</w:t>
            </w:r>
          </w:p>
        </w:tc>
        <w:tc>
          <w:tcPr>
            <w:tcW w:w="246" w:type="pct"/>
          </w:tcPr>
          <w:p w14:paraId="255187DD" w14:textId="1A57843A" w:rsidR="00A310FD" w:rsidRPr="00020DC1"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242419">
              <w:rPr>
                <w:rFonts w:ascii="Arial" w:eastAsia="Times New Roman" w:hAnsi="Arial" w:cs="Arial"/>
                <w:b/>
                <w:color w:val="000000" w:themeColor="text1"/>
                <w:sz w:val="20"/>
                <w:szCs w:val="20"/>
              </w:rPr>
              <w:t>99</w:t>
            </w:r>
          </w:p>
        </w:tc>
        <w:tc>
          <w:tcPr>
            <w:tcW w:w="245" w:type="pct"/>
          </w:tcPr>
          <w:p w14:paraId="43D5E454" w14:textId="1FE7AFDC" w:rsidR="00A310FD" w:rsidRPr="00020DC1"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 w:val="20"/>
                <w:szCs w:val="20"/>
                <w:highlight w:val="yellow"/>
              </w:rPr>
            </w:pPr>
            <w:r w:rsidRPr="00242419">
              <w:rPr>
                <w:rFonts w:ascii="Arial" w:eastAsia="Times New Roman" w:hAnsi="Arial" w:cs="Arial"/>
                <w:b/>
                <w:color w:val="FF0000"/>
                <w:sz w:val="20"/>
                <w:szCs w:val="20"/>
              </w:rPr>
              <w:t>94.5%</w:t>
            </w:r>
          </w:p>
        </w:tc>
        <w:tc>
          <w:tcPr>
            <w:tcW w:w="1274" w:type="pct"/>
          </w:tcPr>
          <w:p w14:paraId="7FA54972" w14:textId="66D9A9A3" w:rsidR="00A310FD" w:rsidRPr="00854597" w:rsidRDefault="00C04D0A"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Hospice Target is 90%</w:t>
            </w:r>
          </w:p>
        </w:tc>
      </w:tr>
      <w:tr w:rsidR="00A310FD" w:rsidRPr="00F11333" w14:paraId="12CEF376" w14:textId="77777777" w:rsidTr="008263D1">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D1AB6E8" w14:textId="69C91F4D" w:rsidR="00A310FD" w:rsidRPr="00F11333" w:rsidRDefault="00FE559C" w:rsidP="008263D1">
            <w:pPr>
              <w:rPr>
                <w:rFonts w:ascii="Arial" w:eastAsia="Times New Roman" w:hAnsi="Arial" w:cs="Arial"/>
                <w:color w:val="000000" w:themeColor="text1"/>
                <w:sz w:val="20"/>
                <w:szCs w:val="20"/>
              </w:rPr>
            </w:pPr>
            <w:r w:rsidRPr="00FE559C">
              <w:rPr>
                <w:rFonts w:ascii="Arial" w:eastAsia="Times New Roman" w:hAnsi="Arial" w:cs="Arial"/>
                <w:b w:val="0"/>
                <w:color w:val="000000" w:themeColor="text1"/>
                <w:sz w:val="20"/>
                <w:szCs w:val="20"/>
              </w:rPr>
              <w:t>% of frontline staff to be vaccinated against flu during the flu/winter period.</w:t>
            </w:r>
          </w:p>
        </w:tc>
        <w:tc>
          <w:tcPr>
            <w:tcW w:w="413" w:type="pct"/>
          </w:tcPr>
          <w:p w14:paraId="34E7D9DE" w14:textId="404F2B29" w:rsidR="00A310FD" w:rsidRPr="00F11333" w:rsidRDefault="00FE559C"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7</w:t>
            </w:r>
            <w:r w:rsidR="00A310FD" w:rsidRPr="00F11333">
              <w:rPr>
                <w:rFonts w:ascii="Arial" w:eastAsia="Times New Roman" w:hAnsi="Arial" w:cs="Arial"/>
                <w:b/>
                <w:color w:val="000000" w:themeColor="text1"/>
                <w:sz w:val="20"/>
                <w:szCs w:val="20"/>
              </w:rPr>
              <w:t>5%</w:t>
            </w:r>
          </w:p>
        </w:tc>
        <w:tc>
          <w:tcPr>
            <w:tcW w:w="359" w:type="pct"/>
          </w:tcPr>
          <w:p w14:paraId="3D9DEF97" w14:textId="1B064573"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6EFD5ACE" w14:textId="5AA3007B"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089180B5" w14:textId="764E163C" w:rsidR="00A310FD" w:rsidRPr="005D3563" w:rsidRDefault="005F0748"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n/a</w:t>
            </w:r>
          </w:p>
        </w:tc>
        <w:tc>
          <w:tcPr>
            <w:tcW w:w="294" w:type="pct"/>
          </w:tcPr>
          <w:p w14:paraId="51035A92" w14:textId="54FE9B6B" w:rsidR="00A310FD" w:rsidRPr="004C4236" w:rsidRDefault="007B00D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n/a</w:t>
            </w:r>
          </w:p>
        </w:tc>
        <w:tc>
          <w:tcPr>
            <w:tcW w:w="245" w:type="pct"/>
          </w:tcPr>
          <w:p w14:paraId="08B6836F" w14:textId="6A6C2BE3" w:rsidR="00A310FD" w:rsidRPr="00F11333" w:rsidRDefault="00F21AC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76.3</w:t>
            </w:r>
          </w:p>
        </w:tc>
        <w:tc>
          <w:tcPr>
            <w:tcW w:w="246" w:type="pct"/>
          </w:tcPr>
          <w:p w14:paraId="5CDCFE7B" w14:textId="41089EF5" w:rsidR="00A310FD" w:rsidRPr="00F11333"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n/a</w:t>
            </w:r>
          </w:p>
        </w:tc>
        <w:tc>
          <w:tcPr>
            <w:tcW w:w="245" w:type="pct"/>
          </w:tcPr>
          <w:p w14:paraId="251BA7A0" w14:textId="462E182E" w:rsidR="00A310FD" w:rsidRPr="00B67EBC"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76.3%</w:t>
            </w:r>
          </w:p>
        </w:tc>
        <w:tc>
          <w:tcPr>
            <w:tcW w:w="1274" w:type="pct"/>
          </w:tcPr>
          <w:p w14:paraId="30FA7107" w14:textId="7F507EA3" w:rsidR="00A310FD" w:rsidRPr="006B4CA8" w:rsidRDefault="00BC0C34"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To monitor uptake during flu season.</w:t>
            </w:r>
          </w:p>
        </w:tc>
      </w:tr>
      <w:tr w:rsidR="00A310FD" w:rsidRPr="00F11333" w14:paraId="474297B4"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85EA825" w14:textId="3086AAF8" w:rsidR="00A310FD" w:rsidRPr="00F11333" w:rsidRDefault="00FE559C" w:rsidP="008263D1">
            <w:pPr>
              <w:rPr>
                <w:rFonts w:ascii="Arial" w:eastAsia="Times New Roman" w:hAnsi="Arial" w:cs="Arial"/>
                <w:b w:val="0"/>
                <w:color w:val="000000" w:themeColor="text1"/>
                <w:sz w:val="20"/>
                <w:szCs w:val="20"/>
              </w:rPr>
            </w:pPr>
            <w:r w:rsidRPr="00FE559C">
              <w:rPr>
                <w:rFonts w:ascii="Arial" w:eastAsia="Times New Roman" w:hAnsi="Arial" w:cs="Arial"/>
                <w:b w:val="0"/>
                <w:color w:val="000000" w:themeColor="text1"/>
                <w:sz w:val="20"/>
                <w:szCs w:val="20"/>
              </w:rPr>
              <w:t>% of staff that have completed all relevant mandatory training such as infection, prevention, moving and handling, information governance and basic life support.</w:t>
            </w:r>
          </w:p>
        </w:tc>
        <w:tc>
          <w:tcPr>
            <w:tcW w:w="413" w:type="pct"/>
          </w:tcPr>
          <w:p w14:paraId="526568B6" w14:textId="68399E26" w:rsidR="00A310FD" w:rsidRPr="00F11333" w:rsidRDefault="00FE559C"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359" w:type="pct"/>
          </w:tcPr>
          <w:p w14:paraId="176EDCB8" w14:textId="1AC472E1"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3164714" w14:textId="3A5645E7"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58B181A3" w14:textId="0DBBEFC1" w:rsidR="00A310FD" w:rsidRPr="005D3563" w:rsidRDefault="002A5CF0"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cyan"/>
              </w:rPr>
            </w:pPr>
            <w:r w:rsidRPr="002A5CF0">
              <w:rPr>
                <w:rFonts w:ascii="Arial" w:eastAsia="Times New Roman" w:hAnsi="Arial" w:cs="Arial"/>
                <w:color w:val="000000" w:themeColor="text1"/>
                <w:sz w:val="20"/>
                <w:szCs w:val="20"/>
              </w:rPr>
              <w:t>83</w:t>
            </w:r>
          </w:p>
        </w:tc>
        <w:tc>
          <w:tcPr>
            <w:tcW w:w="294" w:type="pct"/>
          </w:tcPr>
          <w:p w14:paraId="2CC72CF9" w14:textId="71B682DB" w:rsidR="00A310FD" w:rsidRPr="004C4236" w:rsidRDefault="007B00D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93</w:t>
            </w:r>
          </w:p>
        </w:tc>
        <w:tc>
          <w:tcPr>
            <w:tcW w:w="245" w:type="pct"/>
          </w:tcPr>
          <w:p w14:paraId="70150F5E" w14:textId="60BC0B66" w:rsidR="00A310FD" w:rsidRPr="00F11333" w:rsidRDefault="00317252"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95</w:t>
            </w:r>
          </w:p>
        </w:tc>
        <w:tc>
          <w:tcPr>
            <w:tcW w:w="246" w:type="pct"/>
          </w:tcPr>
          <w:p w14:paraId="72FB6ADA" w14:textId="22869FFD" w:rsidR="00A310FD" w:rsidRPr="00F11333"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93</w:t>
            </w:r>
          </w:p>
        </w:tc>
        <w:tc>
          <w:tcPr>
            <w:tcW w:w="245" w:type="pct"/>
          </w:tcPr>
          <w:p w14:paraId="323F2801" w14:textId="0238C767" w:rsidR="00A310FD" w:rsidRPr="00B67EBC"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242419">
              <w:rPr>
                <w:rFonts w:ascii="Arial" w:eastAsia="Times New Roman" w:hAnsi="Arial" w:cs="Arial"/>
                <w:b/>
                <w:color w:val="FF0000"/>
                <w:sz w:val="20"/>
                <w:szCs w:val="20"/>
              </w:rPr>
              <w:t>91%</w:t>
            </w:r>
          </w:p>
        </w:tc>
        <w:tc>
          <w:tcPr>
            <w:tcW w:w="1274" w:type="pct"/>
          </w:tcPr>
          <w:p w14:paraId="3BEE7D1D" w14:textId="3D7A3921" w:rsidR="00A310FD" w:rsidRPr="00CA2D4A" w:rsidRDefault="00BC0C34"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Staffing issues/IT constraints have been a barrier to completing mandatory training. Compliance is improving. </w:t>
            </w:r>
          </w:p>
        </w:tc>
      </w:tr>
      <w:tr w:rsidR="00A310FD" w:rsidRPr="00F11333" w14:paraId="4CF1447A"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0C2A9E2" w14:textId="3D3E8921" w:rsidR="00A310FD" w:rsidRPr="00F11333" w:rsidRDefault="00FE559C" w:rsidP="008263D1">
            <w:pPr>
              <w:rPr>
                <w:rFonts w:ascii="Arial" w:eastAsia="Times New Roman" w:hAnsi="Arial" w:cs="Arial"/>
                <w:b w:val="0"/>
                <w:color w:val="000000" w:themeColor="text1"/>
                <w:sz w:val="20"/>
                <w:szCs w:val="20"/>
              </w:rPr>
            </w:pPr>
            <w:r w:rsidRPr="00FE559C">
              <w:rPr>
                <w:rFonts w:ascii="Arial" w:eastAsia="Times New Roman" w:hAnsi="Arial" w:cs="Arial"/>
                <w:b w:val="0"/>
                <w:color w:val="000000" w:themeColor="text1"/>
                <w:sz w:val="20"/>
                <w:szCs w:val="20"/>
              </w:rPr>
              <w:t>% of eligible staff that have DBS checks in accordance with statutory requirements.</w:t>
            </w:r>
            <w:r w:rsidR="00A310FD" w:rsidRPr="00F11333">
              <w:rPr>
                <w:rFonts w:ascii="Arial" w:eastAsia="Times New Roman" w:hAnsi="Arial" w:cs="Arial"/>
                <w:b w:val="0"/>
                <w:color w:val="000000" w:themeColor="text1"/>
                <w:sz w:val="20"/>
                <w:szCs w:val="20"/>
              </w:rPr>
              <w:tab/>
            </w:r>
          </w:p>
        </w:tc>
        <w:tc>
          <w:tcPr>
            <w:tcW w:w="413" w:type="pct"/>
          </w:tcPr>
          <w:p w14:paraId="26FC269C" w14:textId="77777777" w:rsidR="00A310FD" w:rsidRPr="0047443E" w:rsidRDefault="00A310FD"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47443E">
              <w:rPr>
                <w:rFonts w:ascii="Arial" w:eastAsia="Times New Roman" w:hAnsi="Arial" w:cs="Arial"/>
                <w:b/>
                <w:color w:val="000000" w:themeColor="text1"/>
                <w:sz w:val="20"/>
                <w:szCs w:val="20"/>
              </w:rPr>
              <w:t>100%</w:t>
            </w:r>
          </w:p>
        </w:tc>
        <w:tc>
          <w:tcPr>
            <w:tcW w:w="359" w:type="pct"/>
          </w:tcPr>
          <w:p w14:paraId="3261EA8A" w14:textId="7D77F1E8"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716F8EFD" w14:textId="7D885F1E"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5FCD7E76" w14:textId="048B08D4" w:rsidR="00A310FD" w:rsidRPr="005D3563" w:rsidRDefault="002A5CF0"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94</w:t>
            </w:r>
          </w:p>
        </w:tc>
        <w:tc>
          <w:tcPr>
            <w:tcW w:w="294" w:type="pct"/>
          </w:tcPr>
          <w:p w14:paraId="69796D20" w14:textId="193CE361" w:rsidR="00A310FD" w:rsidRPr="00AB0777" w:rsidRDefault="007B00D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245" w:type="pct"/>
          </w:tcPr>
          <w:p w14:paraId="725C52EB" w14:textId="08968346" w:rsidR="00A310FD" w:rsidRPr="00AB0777" w:rsidRDefault="0031725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246" w:type="pct"/>
          </w:tcPr>
          <w:p w14:paraId="5AE5E998" w14:textId="51ABA9F1" w:rsidR="00A310FD" w:rsidRPr="00AB0777"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245" w:type="pct"/>
          </w:tcPr>
          <w:p w14:paraId="413F5F89" w14:textId="630497C1" w:rsidR="00A310FD" w:rsidRPr="00AB0777"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242419">
              <w:rPr>
                <w:rFonts w:ascii="Arial" w:eastAsia="Times New Roman" w:hAnsi="Arial" w:cs="Arial"/>
                <w:b/>
                <w:color w:val="FF0000"/>
                <w:sz w:val="20"/>
                <w:szCs w:val="20"/>
              </w:rPr>
              <w:t>98.5%</w:t>
            </w:r>
          </w:p>
        </w:tc>
        <w:tc>
          <w:tcPr>
            <w:tcW w:w="1274" w:type="pct"/>
          </w:tcPr>
          <w:p w14:paraId="3740D327" w14:textId="1A5D74C1" w:rsidR="00A310FD" w:rsidRPr="00AB0777"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3CA62DB5" w14:textId="77777777" w:rsidTr="008263D1">
        <w:trPr>
          <w:trHeight w:val="806"/>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EDCD6D5" w14:textId="31B9CAA9" w:rsidR="00A310FD" w:rsidRPr="00F11333" w:rsidRDefault="00FE559C" w:rsidP="008263D1">
            <w:pPr>
              <w:rPr>
                <w:rFonts w:ascii="Arial" w:eastAsia="Times New Roman" w:hAnsi="Arial" w:cs="Arial"/>
                <w:color w:val="000000" w:themeColor="text1"/>
                <w:sz w:val="20"/>
                <w:szCs w:val="20"/>
              </w:rPr>
            </w:pPr>
            <w:r w:rsidRPr="00FE559C">
              <w:rPr>
                <w:rFonts w:ascii="Arial" w:eastAsia="Times New Roman" w:hAnsi="Arial" w:cs="Arial"/>
                <w:b w:val="0"/>
                <w:color w:val="000000" w:themeColor="text1"/>
                <w:sz w:val="20"/>
                <w:szCs w:val="20"/>
              </w:rPr>
              <w:t>% of agency staff used within the reporting period</w:t>
            </w:r>
          </w:p>
        </w:tc>
        <w:tc>
          <w:tcPr>
            <w:tcW w:w="413" w:type="pct"/>
          </w:tcPr>
          <w:p w14:paraId="592A9367" w14:textId="4667BE6D" w:rsidR="00A310FD" w:rsidRPr="000A1B35" w:rsidRDefault="00FE559C"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E559C">
              <w:rPr>
                <w:rFonts w:ascii="Arial" w:eastAsia="Times New Roman" w:hAnsi="Arial" w:cs="Arial"/>
                <w:b/>
                <w:color w:val="000000" w:themeColor="text1"/>
                <w:sz w:val="20"/>
                <w:szCs w:val="20"/>
              </w:rPr>
              <w:t>&lt;5.00% of staffing structure</w:t>
            </w:r>
          </w:p>
        </w:tc>
        <w:tc>
          <w:tcPr>
            <w:tcW w:w="359" w:type="pct"/>
          </w:tcPr>
          <w:p w14:paraId="5165B115" w14:textId="279B3B48"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4547443A" w14:textId="73B5FC41"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5A11377D" w14:textId="4614A512" w:rsidR="00A310FD" w:rsidRPr="005D3563" w:rsidRDefault="002D589C"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cyan"/>
              </w:rPr>
            </w:pPr>
            <w:r w:rsidRPr="002D589C">
              <w:rPr>
                <w:rFonts w:ascii="Arial" w:eastAsia="Times New Roman" w:hAnsi="Arial" w:cs="Arial"/>
                <w:color w:val="000000" w:themeColor="text1"/>
                <w:sz w:val="20"/>
                <w:szCs w:val="20"/>
              </w:rPr>
              <w:t>1.84</w:t>
            </w:r>
          </w:p>
        </w:tc>
        <w:tc>
          <w:tcPr>
            <w:tcW w:w="294" w:type="pct"/>
          </w:tcPr>
          <w:p w14:paraId="618AAF1E" w14:textId="516603D0" w:rsidR="00A310FD" w:rsidRPr="00F11333" w:rsidRDefault="009F1B7A"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0.</w:t>
            </w:r>
            <w:r w:rsidR="007B00D1">
              <w:rPr>
                <w:rFonts w:ascii="Arial" w:eastAsia="Times New Roman" w:hAnsi="Arial" w:cs="Arial"/>
                <w:b/>
                <w:color w:val="000000" w:themeColor="text1"/>
                <w:sz w:val="20"/>
                <w:szCs w:val="20"/>
              </w:rPr>
              <w:t>49</w:t>
            </w:r>
          </w:p>
        </w:tc>
        <w:tc>
          <w:tcPr>
            <w:tcW w:w="245" w:type="pct"/>
          </w:tcPr>
          <w:p w14:paraId="206D03A4" w14:textId="7264887A" w:rsidR="00A310FD" w:rsidRPr="0047443E" w:rsidRDefault="00317252"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0.54</w:t>
            </w:r>
          </w:p>
        </w:tc>
        <w:tc>
          <w:tcPr>
            <w:tcW w:w="246" w:type="pct"/>
          </w:tcPr>
          <w:p w14:paraId="11317A15" w14:textId="25D64500" w:rsidR="00A310FD" w:rsidRPr="0047443E"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1.3</w:t>
            </w:r>
          </w:p>
        </w:tc>
        <w:tc>
          <w:tcPr>
            <w:tcW w:w="245" w:type="pct"/>
          </w:tcPr>
          <w:p w14:paraId="32252064" w14:textId="561DD785" w:rsidR="00A310FD" w:rsidRPr="00D869B9" w:rsidRDefault="00242419"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1.04%</w:t>
            </w:r>
          </w:p>
        </w:tc>
        <w:tc>
          <w:tcPr>
            <w:tcW w:w="1274" w:type="pct"/>
          </w:tcPr>
          <w:p w14:paraId="55586EF9" w14:textId="48F3464B" w:rsidR="00A310FD" w:rsidRPr="00423BB1" w:rsidRDefault="0046797F"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quarter 4 we had a number of patients who required 1:1 support</w:t>
            </w:r>
          </w:p>
        </w:tc>
      </w:tr>
      <w:tr w:rsidR="00A310FD" w:rsidRPr="00F11333" w14:paraId="2EF25479"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E345E22" w14:textId="1747F292" w:rsidR="00A310FD" w:rsidRPr="0008204F"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t>% of staff sickness within the reporting period</w:t>
            </w:r>
          </w:p>
        </w:tc>
        <w:tc>
          <w:tcPr>
            <w:tcW w:w="413" w:type="pct"/>
          </w:tcPr>
          <w:p w14:paraId="4A0C0EF9" w14:textId="0FE961B4" w:rsidR="00A310FD" w:rsidRPr="0008204F" w:rsidRDefault="00FE559C" w:rsidP="00FE55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E559C">
              <w:rPr>
                <w:rFonts w:ascii="Arial" w:hAnsi="Arial" w:cs="Arial"/>
                <w:color w:val="000000" w:themeColor="text1"/>
                <w:sz w:val="20"/>
                <w:szCs w:val="20"/>
              </w:rPr>
              <w:t>&lt;7.00% of structure days</w:t>
            </w:r>
          </w:p>
        </w:tc>
        <w:tc>
          <w:tcPr>
            <w:tcW w:w="359" w:type="pct"/>
          </w:tcPr>
          <w:p w14:paraId="4BA75161" w14:textId="093E01C4"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6CE9D7CB" w14:textId="2AD6700E"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6208739D" w14:textId="4A2982BE" w:rsidR="00A310FD" w:rsidRPr="0008204F" w:rsidRDefault="002A5CF0"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5.30</w:t>
            </w:r>
          </w:p>
        </w:tc>
        <w:tc>
          <w:tcPr>
            <w:tcW w:w="294" w:type="pct"/>
          </w:tcPr>
          <w:p w14:paraId="79484B63" w14:textId="09887984" w:rsidR="00A310FD" w:rsidRPr="0008204F" w:rsidRDefault="007B00D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5.40</w:t>
            </w:r>
          </w:p>
        </w:tc>
        <w:tc>
          <w:tcPr>
            <w:tcW w:w="245" w:type="pct"/>
          </w:tcPr>
          <w:p w14:paraId="658110BF" w14:textId="49E46696" w:rsidR="00A310FD" w:rsidRPr="006F506E" w:rsidRDefault="00317252"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sidRPr="00317252">
              <w:rPr>
                <w:rFonts w:ascii="Arial" w:eastAsia="Times New Roman" w:hAnsi="Arial" w:cs="Arial"/>
                <w:b/>
                <w:color w:val="000000" w:themeColor="text1"/>
                <w:sz w:val="20"/>
                <w:szCs w:val="20"/>
              </w:rPr>
              <w:t>4.40</w:t>
            </w:r>
          </w:p>
        </w:tc>
        <w:tc>
          <w:tcPr>
            <w:tcW w:w="246" w:type="pct"/>
          </w:tcPr>
          <w:p w14:paraId="236C4BED" w14:textId="221F88EB" w:rsidR="00A310FD" w:rsidRPr="006F506E"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highlight w:val="yellow"/>
              </w:rPr>
            </w:pPr>
            <w:r w:rsidRPr="00242419">
              <w:rPr>
                <w:rFonts w:ascii="Arial" w:eastAsia="Times New Roman" w:hAnsi="Arial" w:cs="Arial"/>
                <w:b/>
                <w:color w:val="000000" w:themeColor="text1"/>
                <w:sz w:val="20"/>
                <w:szCs w:val="20"/>
              </w:rPr>
              <w:t>3.00</w:t>
            </w:r>
          </w:p>
        </w:tc>
        <w:tc>
          <w:tcPr>
            <w:tcW w:w="245" w:type="pct"/>
          </w:tcPr>
          <w:p w14:paraId="0CA98317" w14:textId="664D2B5E" w:rsidR="00A310FD" w:rsidRPr="004B30DD" w:rsidRDefault="00242419"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4.53%</w:t>
            </w:r>
          </w:p>
        </w:tc>
        <w:tc>
          <w:tcPr>
            <w:tcW w:w="1274" w:type="pct"/>
          </w:tcPr>
          <w:p w14:paraId="5C2FC055" w14:textId="7C604BE5" w:rsidR="00A310FD" w:rsidRPr="00423BB1"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hAnsi="Arial" w:cs="Arial"/>
                <w:color w:val="000000" w:themeColor="text1"/>
                <w:sz w:val="20"/>
                <w:szCs w:val="20"/>
              </w:rPr>
              <w:t xml:space="preserve"> </w:t>
            </w:r>
          </w:p>
        </w:tc>
      </w:tr>
      <w:tr w:rsidR="00A310FD" w:rsidRPr="00F11333" w14:paraId="1564022E"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219F6666" w14:textId="56872568" w:rsidR="00A310FD" w:rsidRPr="00F11333"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t>% of patients at risk of falls, are assessed within 6 hours of admission.</w:t>
            </w:r>
          </w:p>
        </w:tc>
        <w:tc>
          <w:tcPr>
            <w:tcW w:w="413" w:type="pct"/>
          </w:tcPr>
          <w:p w14:paraId="7B28129F" w14:textId="3BCCE16E" w:rsidR="00A310FD" w:rsidRPr="00F11333" w:rsidRDefault="00FE559C" w:rsidP="00FE55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98%</w:t>
            </w:r>
          </w:p>
        </w:tc>
        <w:tc>
          <w:tcPr>
            <w:tcW w:w="359" w:type="pct"/>
          </w:tcPr>
          <w:p w14:paraId="4B5F471C" w14:textId="28D7C3F2"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2137E600" w14:textId="7F95973C"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787F45E5" w14:textId="094C9A74" w:rsidR="00A310FD" w:rsidRPr="000219F7" w:rsidRDefault="00E10326"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cyan"/>
              </w:rPr>
            </w:pPr>
            <w:r w:rsidRPr="00E10326">
              <w:rPr>
                <w:rFonts w:ascii="Arial" w:eastAsia="Times New Roman" w:hAnsi="Arial" w:cs="Arial"/>
                <w:b/>
                <w:color w:val="000000" w:themeColor="text1"/>
                <w:sz w:val="20"/>
                <w:szCs w:val="20"/>
              </w:rPr>
              <w:t>87.1</w:t>
            </w:r>
          </w:p>
        </w:tc>
        <w:tc>
          <w:tcPr>
            <w:tcW w:w="294" w:type="pct"/>
          </w:tcPr>
          <w:p w14:paraId="45A94F5D" w14:textId="596872D1" w:rsidR="00A310FD" w:rsidRPr="00F11333" w:rsidRDefault="00E22BDA"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94</w:t>
            </w:r>
          </w:p>
        </w:tc>
        <w:tc>
          <w:tcPr>
            <w:tcW w:w="245" w:type="pct"/>
          </w:tcPr>
          <w:p w14:paraId="0B566F4A" w14:textId="4D315496" w:rsidR="00A310FD" w:rsidRPr="00F11333" w:rsidRDefault="00EC743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98.3</w:t>
            </w:r>
          </w:p>
        </w:tc>
        <w:tc>
          <w:tcPr>
            <w:tcW w:w="246" w:type="pct"/>
          </w:tcPr>
          <w:p w14:paraId="0DF82ED2" w14:textId="142C6B8E" w:rsidR="00A310FD" w:rsidRPr="00F11333"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0528E5F7" w14:textId="5EB7C2DB" w:rsidR="00A310FD" w:rsidRPr="004B30DD" w:rsidRDefault="008C617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color w:val="FF0000"/>
                <w:sz w:val="20"/>
                <w:szCs w:val="20"/>
              </w:rPr>
              <w:t>95</w:t>
            </w:r>
            <w:r w:rsidR="00FC5967" w:rsidRPr="00FC5967">
              <w:rPr>
                <w:rFonts w:ascii="Arial" w:eastAsia="Times New Roman" w:hAnsi="Arial" w:cs="Arial"/>
                <w:b/>
                <w:color w:val="FF0000"/>
                <w:sz w:val="20"/>
                <w:szCs w:val="20"/>
              </w:rPr>
              <w:t>%</w:t>
            </w:r>
          </w:p>
        </w:tc>
        <w:tc>
          <w:tcPr>
            <w:tcW w:w="1274" w:type="pct"/>
          </w:tcPr>
          <w:p w14:paraId="4B9E5D09" w14:textId="61A611DF" w:rsidR="00A310FD" w:rsidRPr="00423BB1" w:rsidRDefault="00BC0C34" w:rsidP="00FE55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Time of recording rather than time of assessment.</w:t>
            </w:r>
          </w:p>
        </w:tc>
      </w:tr>
      <w:tr w:rsidR="00A310FD" w:rsidRPr="006F506E" w14:paraId="068FC3F9"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4430613A" w14:textId="3725250C" w:rsidR="00A310FD" w:rsidRPr="00F11333"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t>% of patient's with appropriate Falls Care Plan completed within 24 hours or admission</w:t>
            </w:r>
          </w:p>
        </w:tc>
        <w:tc>
          <w:tcPr>
            <w:tcW w:w="413" w:type="pct"/>
          </w:tcPr>
          <w:p w14:paraId="0F0EC344" w14:textId="5916F912" w:rsidR="00A310FD" w:rsidRPr="000A1B35" w:rsidRDefault="00FE559C" w:rsidP="00826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98%</w:t>
            </w:r>
          </w:p>
        </w:tc>
        <w:tc>
          <w:tcPr>
            <w:tcW w:w="359" w:type="pct"/>
          </w:tcPr>
          <w:p w14:paraId="4465CF56" w14:textId="7884EB29"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0CFE299" w14:textId="1E3E7257"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1234BE95" w14:textId="396C0E89" w:rsidR="00A310FD" w:rsidRPr="005D3563" w:rsidRDefault="00E10326" w:rsidP="00E103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r w:rsidRPr="00E10326">
              <w:rPr>
                <w:rFonts w:ascii="Arial" w:eastAsia="Times New Roman" w:hAnsi="Arial" w:cs="Arial"/>
                <w:color w:val="000000" w:themeColor="text1"/>
                <w:sz w:val="20"/>
                <w:szCs w:val="20"/>
              </w:rPr>
              <w:t>100</w:t>
            </w:r>
          </w:p>
        </w:tc>
        <w:tc>
          <w:tcPr>
            <w:tcW w:w="294" w:type="pct"/>
          </w:tcPr>
          <w:p w14:paraId="0C801A0C" w14:textId="2246DC57" w:rsidR="00A310FD" w:rsidRPr="00F11333" w:rsidRDefault="00E22BDA"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2973EF84" w14:textId="3F8979E7" w:rsidR="00A310FD" w:rsidRPr="00F11333" w:rsidRDefault="00EC743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5FB8546C" w14:textId="2584DACD" w:rsidR="00A310FD" w:rsidRPr="00F11333"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3D8B994A" w14:textId="680DF557" w:rsidR="00A310FD" w:rsidRPr="00F11333"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2F846E7F" w14:textId="03FD6B34" w:rsidR="00A310FD" w:rsidRPr="001912A3"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0E8A68C7"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45DE605" w14:textId="657CEC97" w:rsidR="00A310FD" w:rsidRPr="00F11333"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t>% of pressure ulcers reviewed in line with the organisations Patient Safety Incident Response Plan</w:t>
            </w:r>
          </w:p>
        </w:tc>
        <w:tc>
          <w:tcPr>
            <w:tcW w:w="413" w:type="pct"/>
          </w:tcPr>
          <w:p w14:paraId="314E415B" w14:textId="7491CE54" w:rsidR="00A310FD" w:rsidRPr="000A1B35" w:rsidRDefault="00FE559C" w:rsidP="008263D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100%</w:t>
            </w:r>
          </w:p>
        </w:tc>
        <w:tc>
          <w:tcPr>
            <w:tcW w:w="359" w:type="pct"/>
          </w:tcPr>
          <w:p w14:paraId="222E1D59" w14:textId="30ED7128"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5E289847" w14:textId="5CB5438D"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5666B76E" w14:textId="1855B05B" w:rsidR="00A310FD" w:rsidRPr="00831FB1" w:rsidRDefault="00E10326"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94" w:type="pct"/>
          </w:tcPr>
          <w:p w14:paraId="3D97D66C" w14:textId="6BDC3924" w:rsidR="00A310FD" w:rsidRPr="00831FB1" w:rsidRDefault="00E22BDA"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0509B073" w14:textId="57F16BBF" w:rsidR="00A310FD" w:rsidRPr="00831FB1" w:rsidRDefault="00EC7431"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5FC2DCA1" w14:textId="7F821722" w:rsidR="00A310FD" w:rsidRPr="00831FB1"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196F6D0" w14:textId="60F4A734" w:rsidR="00A310FD" w:rsidRPr="00AF63AA"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AF63AA">
              <w:rPr>
                <w:rFonts w:ascii="Arial" w:eastAsia="Times New Roman" w:hAnsi="Arial" w:cs="Arial"/>
                <w:b/>
                <w:sz w:val="20"/>
                <w:szCs w:val="20"/>
              </w:rPr>
              <w:t>100%</w:t>
            </w:r>
          </w:p>
        </w:tc>
        <w:tc>
          <w:tcPr>
            <w:tcW w:w="1274" w:type="pct"/>
          </w:tcPr>
          <w:p w14:paraId="278759BD" w14:textId="62B637C2" w:rsidR="00A310FD" w:rsidRPr="0097274E"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51EC3A08"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79EB3A74" w14:textId="476DECD1" w:rsidR="00A310FD" w:rsidRPr="00F11333"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t>% of patients with an Advance Care Plan (ACP) or offered ACP discussions.</w:t>
            </w:r>
          </w:p>
        </w:tc>
        <w:tc>
          <w:tcPr>
            <w:tcW w:w="413" w:type="pct"/>
          </w:tcPr>
          <w:p w14:paraId="502E6043" w14:textId="3099F9F8" w:rsidR="00A310FD" w:rsidRPr="000A1B35" w:rsidRDefault="00FE559C" w:rsidP="00826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98%</w:t>
            </w:r>
          </w:p>
        </w:tc>
        <w:tc>
          <w:tcPr>
            <w:tcW w:w="359" w:type="pct"/>
          </w:tcPr>
          <w:p w14:paraId="1E2FC861" w14:textId="201AEBD1"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2A26E324" w14:textId="43D57410" w:rsidR="00A310FD" w:rsidRPr="00F008F3" w:rsidRDefault="00F008F3" w:rsidP="00F316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30E4B4DF" w14:textId="3660EF30" w:rsidR="00A310FD" w:rsidRPr="005D3563" w:rsidRDefault="00F00144"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100</w:t>
            </w:r>
          </w:p>
        </w:tc>
        <w:tc>
          <w:tcPr>
            <w:tcW w:w="294" w:type="pct"/>
          </w:tcPr>
          <w:p w14:paraId="50FB8BDA" w14:textId="24290B22" w:rsidR="00A310FD" w:rsidRPr="00F11333" w:rsidRDefault="00E22BDA"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D3116EA" w14:textId="073E2456" w:rsidR="00A310FD" w:rsidRPr="00F11333" w:rsidRDefault="00EC7431"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3F48FE5A" w14:textId="492A0CD7" w:rsidR="00A310FD" w:rsidRPr="00F11333"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6E529963" w14:textId="0B8F79D5" w:rsidR="00A310FD" w:rsidRPr="000E0E51"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1274" w:type="pct"/>
          </w:tcPr>
          <w:p w14:paraId="71D34ADF" w14:textId="77777777" w:rsidR="00A310FD" w:rsidRPr="0097274E"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302374AF"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E7B29D5" w14:textId="189EA016" w:rsidR="00A310FD" w:rsidRPr="00F11333"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t>% of patients with an Emergency Healthcare Plan (EHCP) or offered discussions (for hospice inpatients or hospice at home care patients).</w:t>
            </w:r>
          </w:p>
        </w:tc>
        <w:tc>
          <w:tcPr>
            <w:tcW w:w="413" w:type="pct"/>
          </w:tcPr>
          <w:p w14:paraId="0600C3EC" w14:textId="3B46DC3F" w:rsidR="00A310FD" w:rsidRPr="000A1B35" w:rsidRDefault="00FE559C" w:rsidP="008263D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98%</w:t>
            </w:r>
          </w:p>
        </w:tc>
        <w:tc>
          <w:tcPr>
            <w:tcW w:w="359" w:type="pct"/>
          </w:tcPr>
          <w:p w14:paraId="6668EBCE" w14:textId="16D5DFE5"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622B2B14" w14:textId="6ED25A0F"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2D209807" w14:textId="7E5B31FA" w:rsidR="00A310FD" w:rsidRPr="005D3563" w:rsidRDefault="007F7845"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90.5</w:t>
            </w:r>
          </w:p>
        </w:tc>
        <w:tc>
          <w:tcPr>
            <w:tcW w:w="294" w:type="pct"/>
          </w:tcPr>
          <w:p w14:paraId="5674FE63" w14:textId="200AD2BB" w:rsidR="00A310FD" w:rsidRPr="00F11333" w:rsidRDefault="00E3314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12.5</w:t>
            </w:r>
          </w:p>
        </w:tc>
        <w:tc>
          <w:tcPr>
            <w:tcW w:w="245" w:type="pct"/>
          </w:tcPr>
          <w:p w14:paraId="614FFE7E" w14:textId="23EA3FED" w:rsidR="00A310FD" w:rsidRPr="00F11333" w:rsidRDefault="0025164A"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54E32281" w14:textId="4D4E7776" w:rsidR="00A310FD" w:rsidRPr="00F11333"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28AF9CEF" w14:textId="199F3AB5" w:rsidR="00A310FD" w:rsidRPr="000E0E51"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FC5967">
              <w:rPr>
                <w:rFonts w:ascii="Arial" w:eastAsia="Times New Roman" w:hAnsi="Arial" w:cs="Arial"/>
                <w:b/>
                <w:color w:val="FF0000"/>
                <w:sz w:val="20"/>
                <w:szCs w:val="20"/>
              </w:rPr>
              <w:t>75.8%</w:t>
            </w:r>
          </w:p>
        </w:tc>
        <w:tc>
          <w:tcPr>
            <w:tcW w:w="1274" w:type="pct"/>
          </w:tcPr>
          <w:p w14:paraId="74245024" w14:textId="6CA31FD1" w:rsidR="00A310FD" w:rsidRPr="00C6131D"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5E9DBD6D" w14:textId="77777777" w:rsidTr="008263D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5B401DF0" w14:textId="58E07B73" w:rsidR="00A310FD" w:rsidRPr="00F11333" w:rsidRDefault="00FE559C" w:rsidP="008263D1">
            <w:pPr>
              <w:rPr>
                <w:rFonts w:ascii="Arial" w:hAnsi="Arial" w:cs="Arial"/>
                <w:b w:val="0"/>
                <w:color w:val="000000" w:themeColor="text1"/>
                <w:sz w:val="20"/>
                <w:szCs w:val="20"/>
              </w:rPr>
            </w:pPr>
            <w:r w:rsidRPr="00FE559C">
              <w:rPr>
                <w:rFonts w:ascii="Arial" w:hAnsi="Arial" w:cs="Arial"/>
                <w:b w:val="0"/>
                <w:color w:val="000000" w:themeColor="text1"/>
                <w:sz w:val="20"/>
                <w:szCs w:val="20"/>
              </w:rPr>
              <w:lastRenderedPageBreak/>
              <w:t>% of patients with a DNACPR or offered discussions (for hospice inpatients or hospice at home care patients).</w:t>
            </w:r>
          </w:p>
        </w:tc>
        <w:tc>
          <w:tcPr>
            <w:tcW w:w="413" w:type="pct"/>
          </w:tcPr>
          <w:p w14:paraId="45C95B27" w14:textId="14E6C9A7" w:rsidR="00A310FD" w:rsidRPr="000A1B35" w:rsidRDefault="00FE559C" w:rsidP="00826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Pr>
                <w:rFonts w:ascii="Arial" w:hAnsi="Arial" w:cs="Arial"/>
                <w:b/>
                <w:color w:val="000000" w:themeColor="text1"/>
                <w:sz w:val="20"/>
                <w:szCs w:val="20"/>
              </w:rPr>
              <w:t>98%</w:t>
            </w:r>
          </w:p>
        </w:tc>
        <w:tc>
          <w:tcPr>
            <w:tcW w:w="359" w:type="pct"/>
          </w:tcPr>
          <w:p w14:paraId="58BAAE46" w14:textId="25FB2424"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0CBC9BBC" w14:textId="2EA64BA7"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3AAF28C7" w14:textId="07472E80" w:rsidR="00A310FD" w:rsidRPr="005D3563" w:rsidRDefault="00F00144"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r w:rsidRPr="00F00144">
              <w:rPr>
                <w:rFonts w:ascii="Arial" w:eastAsia="Times New Roman" w:hAnsi="Arial" w:cs="Arial"/>
                <w:color w:val="000000" w:themeColor="text1"/>
                <w:sz w:val="20"/>
                <w:szCs w:val="20"/>
              </w:rPr>
              <w:t>100</w:t>
            </w:r>
          </w:p>
        </w:tc>
        <w:tc>
          <w:tcPr>
            <w:tcW w:w="294" w:type="pct"/>
          </w:tcPr>
          <w:p w14:paraId="6CBC3DF2" w14:textId="2B8640F0" w:rsidR="00A310FD" w:rsidRPr="00E22BDA" w:rsidRDefault="00E22BDA"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E22BDA">
              <w:rPr>
                <w:rFonts w:ascii="Arial" w:eastAsia="Times New Roman" w:hAnsi="Arial" w:cs="Arial"/>
                <w:b/>
                <w:color w:val="000000" w:themeColor="text1"/>
                <w:sz w:val="20"/>
                <w:szCs w:val="20"/>
              </w:rPr>
              <w:t>100</w:t>
            </w:r>
          </w:p>
        </w:tc>
        <w:tc>
          <w:tcPr>
            <w:tcW w:w="245" w:type="pct"/>
          </w:tcPr>
          <w:p w14:paraId="0CA15D16" w14:textId="5DD9BBEB" w:rsidR="00A310FD" w:rsidRPr="00BB5F1B" w:rsidRDefault="00BB5F1B"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BB5F1B">
              <w:rPr>
                <w:rFonts w:ascii="Arial" w:eastAsia="Times New Roman" w:hAnsi="Arial" w:cs="Arial"/>
                <w:b/>
                <w:color w:val="000000" w:themeColor="text1"/>
                <w:sz w:val="20"/>
                <w:szCs w:val="20"/>
              </w:rPr>
              <w:t>100</w:t>
            </w:r>
          </w:p>
        </w:tc>
        <w:tc>
          <w:tcPr>
            <w:tcW w:w="246" w:type="pct"/>
          </w:tcPr>
          <w:p w14:paraId="257CC553" w14:textId="550B023B" w:rsidR="00A310FD" w:rsidRPr="000E0E51"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3EAABAB3" w14:textId="1998E7AD" w:rsidR="00A310FD" w:rsidRPr="000E0E51"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1274" w:type="pct"/>
          </w:tcPr>
          <w:p w14:paraId="36C92BB0" w14:textId="77777777" w:rsidR="00A310FD" w:rsidRPr="00C55CE1"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highlight w:val="yellow"/>
              </w:rPr>
            </w:pPr>
          </w:p>
        </w:tc>
      </w:tr>
      <w:tr w:rsidR="00A310FD" w:rsidRPr="00586E23" w14:paraId="224B4C50" w14:textId="77777777" w:rsidTr="008263D1">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tcBorders>
            <w:shd w:val="clear" w:color="auto" w:fill="BDD6EE" w:themeFill="accent1" w:themeFillTint="66"/>
          </w:tcPr>
          <w:p w14:paraId="6478EB2B" w14:textId="16A9B0FA" w:rsidR="00A310FD" w:rsidRPr="003405C6" w:rsidRDefault="00987752" w:rsidP="008263D1">
            <w:pPr>
              <w:rPr>
                <w:rFonts w:ascii="Arial" w:hAnsi="Arial" w:cs="Arial"/>
                <w:b w:val="0"/>
                <w:color w:val="000000" w:themeColor="text1"/>
                <w:sz w:val="20"/>
                <w:szCs w:val="20"/>
              </w:rPr>
            </w:pPr>
            <w:r w:rsidRPr="00987752">
              <w:rPr>
                <w:rFonts w:ascii="Arial" w:hAnsi="Arial" w:cs="Arial"/>
                <w:b w:val="0"/>
                <w:color w:val="000000" w:themeColor="text1"/>
                <w:sz w:val="20"/>
                <w:szCs w:val="20"/>
              </w:rPr>
              <w:t>% of patients who are offered discussions regarding preferred place of death (for hospice inpatients or hospice at home care patients).</w:t>
            </w:r>
          </w:p>
        </w:tc>
        <w:tc>
          <w:tcPr>
            <w:tcW w:w="413" w:type="pct"/>
          </w:tcPr>
          <w:p w14:paraId="0DE2B208" w14:textId="4FF80FF2" w:rsidR="00A310FD" w:rsidRPr="003405C6" w:rsidRDefault="00A310FD" w:rsidP="008263D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3405C6">
              <w:rPr>
                <w:rFonts w:ascii="Arial" w:hAnsi="Arial" w:cs="Arial"/>
                <w:b/>
                <w:color w:val="000000" w:themeColor="text1"/>
                <w:sz w:val="20"/>
                <w:szCs w:val="20"/>
              </w:rPr>
              <w:t>9</w:t>
            </w:r>
            <w:r w:rsidR="00987752">
              <w:rPr>
                <w:rFonts w:ascii="Arial" w:hAnsi="Arial" w:cs="Arial"/>
                <w:b/>
                <w:color w:val="000000" w:themeColor="text1"/>
                <w:sz w:val="20"/>
                <w:szCs w:val="20"/>
              </w:rPr>
              <w:t>8</w:t>
            </w:r>
            <w:r w:rsidRPr="003405C6">
              <w:rPr>
                <w:rFonts w:ascii="Arial" w:hAnsi="Arial" w:cs="Arial"/>
                <w:b/>
                <w:color w:val="000000" w:themeColor="text1"/>
                <w:sz w:val="20"/>
                <w:szCs w:val="20"/>
              </w:rPr>
              <w:t>%</w:t>
            </w:r>
          </w:p>
        </w:tc>
        <w:tc>
          <w:tcPr>
            <w:tcW w:w="359" w:type="pct"/>
          </w:tcPr>
          <w:p w14:paraId="4CD4957A" w14:textId="6D4A06FD"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1277487B" w14:textId="3CB0FF97"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05246463" w14:textId="40303360" w:rsidR="00A310FD" w:rsidRPr="005D3563" w:rsidRDefault="00F00144"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yellow"/>
              </w:rPr>
            </w:pPr>
            <w:r w:rsidRPr="00F00144">
              <w:rPr>
                <w:rFonts w:ascii="Arial" w:eastAsia="Times New Roman" w:hAnsi="Arial" w:cs="Arial"/>
                <w:color w:val="000000" w:themeColor="text1"/>
                <w:sz w:val="20"/>
                <w:szCs w:val="20"/>
              </w:rPr>
              <w:t>100</w:t>
            </w:r>
          </w:p>
        </w:tc>
        <w:tc>
          <w:tcPr>
            <w:tcW w:w="294" w:type="pct"/>
          </w:tcPr>
          <w:p w14:paraId="602BEB4D" w14:textId="3503F12D" w:rsidR="00A310FD" w:rsidRPr="00C55CE1" w:rsidRDefault="00E22BDA"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E22BDA">
              <w:rPr>
                <w:rFonts w:ascii="Arial" w:eastAsia="Times New Roman" w:hAnsi="Arial" w:cs="Arial"/>
                <w:b/>
                <w:color w:val="000000" w:themeColor="text1"/>
                <w:sz w:val="20"/>
                <w:szCs w:val="20"/>
              </w:rPr>
              <w:t>100</w:t>
            </w:r>
          </w:p>
        </w:tc>
        <w:tc>
          <w:tcPr>
            <w:tcW w:w="245" w:type="pct"/>
          </w:tcPr>
          <w:p w14:paraId="0FEED1CD" w14:textId="18743945" w:rsidR="00A310FD" w:rsidRPr="00C55CE1" w:rsidRDefault="00BB5F1B"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highlight w:val="yellow"/>
              </w:rPr>
            </w:pPr>
            <w:r w:rsidRPr="00BB5F1B">
              <w:rPr>
                <w:rFonts w:ascii="Arial" w:eastAsia="Times New Roman" w:hAnsi="Arial" w:cs="Arial"/>
                <w:b/>
                <w:color w:val="000000" w:themeColor="text1"/>
                <w:sz w:val="20"/>
                <w:szCs w:val="20"/>
              </w:rPr>
              <w:t>100</w:t>
            </w:r>
          </w:p>
        </w:tc>
        <w:tc>
          <w:tcPr>
            <w:tcW w:w="246" w:type="pct"/>
          </w:tcPr>
          <w:p w14:paraId="57F35D5E" w14:textId="32362545" w:rsidR="00A310FD" w:rsidRPr="00E10258"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245" w:type="pct"/>
          </w:tcPr>
          <w:p w14:paraId="2E51CC52" w14:textId="1250DDCC" w:rsidR="00A310FD" w:rsidRPr="00E10258"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Pr>
                <w:rFonts w:ascii="Arial" w:eastAsia="Times New Roman" w:hAnsi="Arial" w:cs="Arial"/>
                <w:b/>
                <w:sz w:val="20"/>
                <w:szCs w:val="20"/>
              </w:rPr>
              <w:t>100%</w:t>
            </w:r>
          </w:p>
        </w:tc>
        <w:tc>
          <w:tcPr>
            <w:tcW w:w="1274" w:type="pct"/>
          </w:tcPr>
          <w:p w14:paraId="13183238" w14:textId="0F0CFD1A" w:rsidR="00A310FD" w:rsidRPr="00C55CE1" w:rsidRDefault="00A310FD"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highlight w:val="yellow"/>
              </w:rPr>
            </w:pPr>
          </w:p>
        </w:tc>
      </w:tr>
      <w:tr w:rsidR="00A310FD" w:rsidRPr="00F11333" w14:paraId="537A84F2" w14:textId="77777777" w:rsidTr="0098775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bottom w:val="single" w:sz="4" w:space="0" w:color="auto"/>
            </w:tcBorders>
            <w:shd w:val="clear" w:color="auto" w:fill="BDD6EE" w:themeFill="accent1" w:themeFillTint="66"/>
          </w:tcPr>
          <w:p w14:paraId="70E8F05F" w14:textId="5D84D7FF" w:rsidR="00A310FD" w:rsidRPr="00F11333" w:rsidRDefault="00987752" w:rsidP="008263D1">
            <w:pPr>
              <w:rPr>
                <w:rFonts w:ascii="Arial" w:hAnsi="Arial" w:cs="Arial"/>
                <w:b w:val="0"/>
                <w:color w:val="000000" w:themeColor="text1"/>
                <w:sz w:val="20"/>
              </w:rPr>
            </w:pPr>
            <w:r w:rsidRPr="00987752">
              <w:rPr>
                <w:rFonts w:ascii="Arial" w:hAnsi="Arial" w:cs="Arial"/>
                <w:b w:val="0"/>
                <w:color w:val="000000" w:themeColor="text1"/>
                <w:sz w:val="20"/>
              </w:rPr>
              <w:t xml:space="preserve">% of patients who state their preferred place of death and achieve it (for deceased hospice inpatients or hospice at home care patients).  </w:t>
            </w:r>
          </w:p>
        </w:tc>
        <w:tc>
          <w:tcPr>
            <w:tcW w:w="413" w:type="pct"/>
          </w:tcPr>
          <w:p w14:paraId="335A508B" w14:textId="7AAE3A0E" w:rsidR="00A310FD" w:rsidRPr="000A1B35" w:rsidRDefault="00987752" w:rsidP="00826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rPr>
            </w:pPr>
            <w:r>
              <w:rPr>
                <w:rFonts w:ascii="Arial" w:hAnsi="Arial" w:cs="Arial"/>
                <w:b/>
                <w:color w:val="000000" w:themeColor="text1"/>
                <w:sz w:val="20"/>
              </w:rPr>
              <w:t>8</w:t>
            </w:r>
            <w:r w:rsidR="00A310FD" w:rsidRPr="000A1B35">
              <w:rPr>
                <w:rFonts w:ascii="Arial" w:hAnsi="Arial" w:cs="Arial"/>
                <w:b/>
                <w:color w:val="000000" w:themeColor="text1"/>
                <w:sz w:val="20"/>
              </w:rPr>
              <w:t>5%</w:t>
            </w:r>
          </w:p>
        </w:tc>
        <w:tc>
          <w:tcPr>
            <w:tcW w:w="359" w:type="pct"/>
          </w:tcPr>
          <w:p w14:paraId="2AD0AADB" w14:textId="4BFB0E85"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22375C8A" w14:textId="7968F2D5" w:rsidR="00A310FD" w:rsidRPr="00F008F3" w:rsidRDefault="00F008F3"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40E5F0D3" w14:textId="22BC61B2" w:rsidR="00A310FD" w:rsidRPr="005D3563" w:rsidRDefault="00F00144"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97.4</w:t>
            </w:r>
          </w:p>
        </w:tc>
        <w:tc>
          <w:tcPr>
            <w:tcW w:w="294" w:type="pct"/>
          </w:tcPr>
          <w:p w14:paraId="5054AE8F" w14:textId="31E152F2" w:rsidR="00A310FD" w:rsidRPr="00F11333" w:rsidRDefault="00E22BDA"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w:t>
            </w:r>
          </w:p>
        </w:tc>
        <w:tc>
          <w:tcPr>
            <w:tcW w:w="245" w:type="pct"/>
          </w:tcPr>
          <w:p w14:paraId="5BB990F8" w14:textId="6BA216E6" w:rsidR="00A310FD" w:rsidRPr="00F11333" w:rsidRDefault="00BB5F1B"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6" w:type="pct"/>
          </w:tcPr>
          <w:p w14:paraId="78FB5EF2" w14:textId="5C0A8DB8" w:rsidR="00A310FD" w:rsidRPr="00F11333"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100</w:t>
            </w:r>
          </w:p>
        </w:tc>
        <w:tc>
          <w:tcPr>
            <w:tcW w:w="245" w:type="pct"/>
          </w:tcPr>
          <w:p w14:paraId="5E76567C" w14:textId="2E3F2C41" w:rsidR="00A310FD" w:rsidRPr="00DC43A9" w:rsidRDefault="00FC5967" w:rsidP="00826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98.9%</w:t>
            </w:r>
          </w:p>
        </w:tc>
        <w:tc>
          <w:tcPr>
            <w:tcW w:w="1274" w:type="pct"/>
          </w:tcPr>
          <w:p w14:paraId="7CE0B486" w14:textId="2C37E8A7" w:rsidR="00A310FD" w:rsidRPr="00DC43A9" w:rsidRDefault="00A310FD" w:rsidP="008263D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p>
        </w:tc>
      </w:tr>
      <w:tr w:rsidR="00A310FD" w:rsidRPr="00F11333" w14:paraId="48A97C7A" w14:textId="77777777" w:rsidTr="00987752">
        <w:trPr>
          <w:trHeight w:val="319"/>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auto"/>
              <w:bottom w:val="single" w:sz="4" w:space="0" w:color="auto"/>
            </w:tcBorders>
            <w:shd w:val="clear" w:color="auto" w:fill="BDD6EE" w:themeFill="accent1" w:themeFillTint="66"/>
          </w:tcPr>
          <w:p w14:paraId="4122E8B7" w14:textId="44792312" w:rsidR="00A310FD" w:rsidRPr="00F11333" w:rsidRDefault="00987752" w:rsidP="008263D1">
            <w:pPr>
              <w:rPr>
                <w:rFonts w:ascii="Arial" w:hAnsi="Arial" w:cs="Arial"/>
                <w:b w:val="0"/>
                <w:color w:val="000000" w:themeColor="text1"/>
                <w:sz w:val="20"/>
              </w:rPr>
            </w:pPr>
            <w:r w:rsidRPr="00987752">
              <w:rPr>
                <w:rFonts w:ascii="Arial" w:hAnsi="Arial" w:cs="Arial"/>
                <w:b w:val="0"/>
                <w:color w:val="000000" w:themeColor="text1"/>
                <w:sz w:val="20"/>
              </w:rPr>
              <w:t>% of discharge summaries to be sent to GP within 24hrs</w:t>
            </w:r>
          </w:p>
        </w:tc>
        <w:tc>
          <w:tcPr>
            <w:tcW w:w="413" w:type="pct"/>
          </w:tcPr>
          <w:p w14:paraId="734698A8" w14:textId="607F0220" w:rsidR="00A310FD" w:rsidRPr="000A1B35" w:rsidRDefault="00987752" w:rsidP="0042652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rPr>
            </w:pPr>
            <w:r>
              <w:rPr>
                <w:rFonts w:ascii="Arial" w:hAnsi="Arial" w:cs="Arial"/>
                <w:b/>
                <w:color w:val="000000" w:themeColor="text1"/>
                <w:sz w:val="20"/>
              </w:rPr>
              <w:t>95</w:t>
            </w:r>
            <w:r w:rsidR="00A310FD" w:rsidRPr="000A1B35">
              <w:rPr>
                <w:rFonts w:ascii="Arial" w:hAnsi="Arial" w:cs="Arial"/>
                <w:b/>
                <w:color w:val="000000" w:themeColor="text1"/>
                <w:sz w:val="20"/>
              </w:rPr>
              <w:t>%</w:t>
            </w:r>
          </w:p>
        </w:tc>
        <w:tc>
          <w:tcPr>
            <w:tcW w:w="359" w:type="pct"/>
          </w:tcPr>
          <w:p w14:paraId="765B5F9C" w14:textId="00F0AC42" w:rsidR="00A310FD" w:rsidRPr="00F008F3" w:rsidRDefault="00F008F3"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318" w:type="pct"/>
          </w:tcPr>
          <w:p w14:paraId="2A6FEA2B" w14:textId="4A38D282" w:rsidR="00A310FD" w:rsidRPr="00F008F3" w:rsidRDefault="00F008F3" w:rsidP="00F316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008F3">
              <w:rPr>
                <w:rFonts w:ascii="Arial" w:eastAsia="Times New Roman" w:hAnsi="Arial" w:cs="Arial"/>
                <w:b/>
                <w:color w:val="000000" w:themeColor="text1"/>
                <w:sz w:val="20"/>
                <w:szCs w:val="20"/>
              </w:rPr>
              <w:t>-</w:t>
            </w:r>
          </w:p>
        </w:tc>
        <w:tc>
          <w:tcPr>
            <w:tcW w:w="255" w:type="pct"/>
          </w:tcPr>
          <w:p w14:paraId="22774F43" w14:textId="097EC772" w:rsidR="00A310FD" w:rsidRPr="005D3563" w:rsidRDefault="00A504DF"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50</w:t>
            </w:r>
          </w:p>
        </w:tc>
        <w:tc>
          <w:tcPr>
            <w:tcW w:w="294" w:type="pct"/>
          </w:tcPr>
          <w:p w14:paraId="5628766F" w14:textId="639B885C" w:rsidR="00A310FD" w:rsidRPr="00F11333" w:rsidRDefault="00D479C3" w:rsidP="009877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73.3</w:t>
            </w:r>
          </w:p>
        </w:tc>
        <w:tc>
          <w:tcPr>
            <w:tcW w:w="245" w:type="pct"/>
          </w:tcPr>
          <w:p w14:paraId="695469E5" w14:textId="137DD8F9" w:rsidR="00A310FD" w:rsidRPr="00F11333" w:rsidRDefault="009D32E0" w:rsidP="009877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88.2</w:t>
            </w:r>
          </w:p>
        </w:tc>
        <w:tc>
          <w:tcPr>
            <w:tcW w:w="246" w:type="pct"/>
          </w:tcPr>
          <w:p w14:paraId="666F73C5" w14:textId="6C5A74BC" w:rsidR="00A310FD" w:rsidRPr="00F11333"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92.9</w:t>
            </w:r>
          </w:p>
        </w:tc>
        <w:tc>
          <w:tcPr>
            <w:tcW w:w="245" w:type="pct"/>
          </w:tcPr>
          <w:p w14:paraId="5CB936E3" w14:textId="15EA2218" w:rsidR="00A310FD" w:rsidRPr="00F11333" w:rsidRDefault="00FC5967" w:rsidP="008263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rPr>
            </w:pPr>
            <w:r w:rsidRPr="00FC5967">
              <w:rPr>
                <w:rFonts w:ascii="Arial" w:eastAsia="Times New Roman" w:hAnsi="Arial" w:cs="Arial"/>
                <w:b/>
                <w:color w:val="FF0000"/>
                <w:sz w:val="20"/>
                <w:szCs w:val="20"/>
              </w:rPr>
              <w:t>76.1%</w:t>
            </w:r>
          </w:p>
        </w:tc>
        <w:tc>
          <w:tcPr>
            <w:tcW w:w="1274" w:type="pct"/>
          </w:tcPr>
          <w:p w14:paraId="487B9900" w14:textId="25174926" w:rsidR="00A310FD" w:rsidRPr="00423BB1" w:rsidRDefault="00FC5967" w:rsidP="008263D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1</w:t>
            </w:r>
            <w:r w:rsidR="009D32E0">
              <w:rPr>
                <w:rFonts w:ascii="Arial" w:eastAsia="Times New Roman" w:hAnsi="Arial" w:cs="Arial"/>
                <w:color w:val="000000" w:themeColor="text1"/>
                <w:sz w:val="20"/>
                <w:szCs w:val="20"/>
              </w:rPr>
              <w:t xml:space="preserve"> missed</w:t>
            </w:r>
            <w:r w:rsidR="00AF63AA">
              <w:rPr>
                <w:rFonts w:ascii="Arial" w:eastAsia="Times New Roman" w:hAnsi="Arial" w:cs="Arial"/>
                <w:color w:val="000000" w:themeColor="text1"/>
                <w:sz w:val="20"/>
                <w:szCs w:val="20"/>
              </w:rPr>
              <w:t xml:space="preserve"> in Q4</w:t>
            </w:r>
          </w:p>
        </w:tc>
      </w:tr>
    </w:tbl>
    <w:p w14:paraId="1D23C012" w14:textId="77777777" w:rsidR="00A310FD" w:rsidRPr="00367DD9" w:rsidRDefault="00A310FD" w:rsidP="00A1616A">
      <w:pPr>
        <w:pStyle w:val="Style1"/>
        <w:spacing w:before="0"/>
        <w:rPr>
          <w:rFonts w:cs="Arial"/>
          <w:b/>
          <w:color w:val="auto"/>
          <w:sz w:val="28"/>
          <w:szCs w:val="28"/>
        </w:rPr>
      </w:pPr>
    </w:p>
    <w:p w14:paraId="66358674" w14:textId="537BA3B3" w:rsidR="00367DD9" w:rsidRDefault="001A3829" w:rsidP="008B747F">
      <w:pPr>
        <w:pStyle w:val="ListParagraph"/>
        <w:numPr>
          <w:ilvl w:val="0"/>
          <w:numId w:val="4"/>
        </w:numPr>
        <w:jc w:val="both"/>
        <w:rPr>
          <w:rFonts w:ascii="Arial" w:hAnsi="Arial" w:cs="Arial"/>
          <w:b/>
          <w:sz w:val="28"/>
          <w:szCs w:val="28"/>
        </w:rPr>
      </w:pPr>
      <w:r>
        <w:rPr>
          <w:rFonts w:ascii="Arial" w:hAnsi="Arial" w:cs="Arial"/>
          <w:b/>
          <w:sz w:val="28"/>
          <w:szCs w:val="28"/>
        </w:rPr>
        <w:t>Protecting p</w:t>
      </w:r>
      <w:r w:rsidR="00367DD9" w:rsidRPr="00367DD9">
        <w:rPr>
          <w:rFonts w:ascii="Arial" w:hAnsi="Arial" w:cs="Arial"/>
          <w:b/>
          <w:sz w:val="28"/>
          <w:szCs w:val="28"/>
        </w:rPr>
        <w:t xml:space="preserve">eople from avoidable harm through prevention falls, suspected deep tissue injuries, pressure ulcers and thromboembolism. </w:t>
      </w:r>
    </w:p>
    <w:p w14:paraId="73EA15BB" w14:textId="77777777" w:rsidR="00367DD9" w:rsidRPr="00367DD9" w:rsidRDefault="00367DD9" w:rsidP="00367DD9">
      <w:pPr>
        <w:pStyle w:val="ListParagraph"/>
        <w:jc w:val="both"/>
        <w:rPr>
          <w:rFonts w:ascii="Arial" w:hAnsi="Arial" w:cs="Arial"/>
          <w:b/>
          <w:sz w:val="28"/>
          <w:szCs w:val="28"/>
        </w:rPr>
      </w:pPr>
    </w:p>
    <w:p w14:paraId="6FD0ECE6" w14:textId="77777777" w:rsidR="00F15B5A" w:rsidRPr="00F15B5A" w:rsidRDefault="003476A8" w:rsidP="008B747F">
      <w:pPr>
        <w:pStyle w:val="Style1"/>
        <w:numPr>
          <w:ilvl w:val="1"/>
          <w:numId w:val="4"/>
        </w:numPr>
        <w:spacing w:before="0" w:after="240"/>
        <w:rPr>
          <w:rFonts w:cs="Arial"/>
          <w:b/>
          <w:color w:val="auto"/>
          <w:sz w:val="28"/>
          <w:szCs w:val="28"/>
        </w:rPr>
      </w:pPr>
      <w:r>
        <w:rPr>
          <w:rFonts w:cs="Arial"/>
          <w:b/>
          <w:color w:val="auto"/>
          <w:sz w:val="28"/>
          <w:szCs w:val="28"/>
        </w:rPr>
        <w:t>Patient Safety</w:t>
      </w:r>
    </w:p>
    <w:p w14:paraId="7F316394" w14:textId="68694BFF" w:rsidR="00E741F1" w:rsidRPr="002E7310" w:rsidRDefault="0086050A" w:rsidP="008B747F">
      <w:pPr>
        <w:numPr>
          <w:ilvl w:val="1"/>
          <w:numId w:val="7"/>
        </w:numPr>
        <w:rPr>
          <w:rFonts w:ascii="Arial" w:hAnsi="Arial" w:cs="Arial"/>
          <w:szCs w:val="24"/>
        </w:rPr>
      </w:pPr>
      <w:r w:rsidRPr="002E7310">
        <w:rPr>
          <w:rFonts w:ascii="Arial" w:hAnsi="Arial" w:cs="Arial"/>
          <w:szCs w:val="24"/>
        </w:rPr>
        <w:t>Th</w:t>
      </w:r>
      <w:r w:rsidR="0050064E" w:rsidRPr="002E7310">
        <w:rPr>
          <w:rFonts w:ascii="Arial" w:hAnsi="Arial" w:cs="Arial"/>
          <w:szCs w:val="24"/>
        </w:rPr>
        <w:t>e review and updating of</w:t>
      </w:r>
      <w:r w:rsidRPr="002E7310">
        <w:rPr>
          <w:rFonts w:ascii="Arial" w:hAnsi="Arial" w:cs="Arial"/>
          <w:szCs w:val="24"/>
        </w:rPr>
        <w:t xml:space="preserve"> policies </w:t>
      </w:r>
      <w:r w:rsidR="00067309" w:rsidRPr="002E7310">
        <w:rPr>
          <w:rFonts w:ascii="Arial" w:hAnsi="Arial" w:cs="Arial"/>
          <w:szCs w:val="24"/>
        </w:rPr>
        <w:t xml:space="preserve">has </w:t>
      </w:r>
      <w:r w:rsidRPr="002E7310">
        <w:rPr>
          <w:rFonts w:ascii="Arial" w:hAnsi="Arial" w:cs="Arial"/>
          <w:szCs w:val="24"/>
        </w:rPr>
        <w:t>continue</w:t>
      </w:r>
      <w:r w:rsidR="00067309" w:rsidRPr="002E7310">
        <w:rPr>
          <w:rFonts w:ascii="Arial" w:hAnsi="Arial" w:cs="Arial"/>
          <w:szCs w:val="24"/>
        </w:rPr>
        <w:t>d</w:t>
      </w:r>
      <w:r w:rsidRPr="002E7310">
        <w:rPr>
          <w:rFonts w:ascii="Arial" w:hAnsi="Arial" w:cs="Arial"/>
          <w:szCs w:val="24"/>
        </w:rPr>
        <w:t xml:space="preserve"> over </w:t>
      </w:r>
      <w:r w:rsidR="00A51F06" w:rsidRPr="002E7310">
        <w:rPr>
          <w:rFonts w:ascii="Arial" w:hAnsi="Arial" w:cs="Arial"/>
          <w:szCs w:val="24"/>
        </w:rPr>
        <w:t>20</w:t>
      </w:r>
      <w:r w:rsidR="00F17D84" w:rsidRPr="002E7310">
        <w:rPr>
          <w:rFonts w:ascii="Arial" w:hAnsi="Arial" w:cs="Arial"/>
          <w:szCs w:val="24"/>
        </w:rPr>
        <w:t>2</w:t>
      </w:r>
      <w:r w:rsidR="007F60A7">
        <w:rPr>
          <w:rFonts w:ascii="Arial" w:hAnsi="Arial" w:cs="Arial"/>
          <w:szCs w:val="24"/>
        </w:rPr>
        <w:t>3</w:t>
      </w:r>
      <w:r w:rsidR="00EA28D7" w:rsidRPr="002E7310">
        <w:rPr>
          <w:rFonts w:ascii="Arial" w:hAnsi="Arial" w:cs="Arial"/>
          <w:szCs w:val="24"/>
        </w:rPr>
        <w:t xml:space="preserve"> </w:t>
      </w:r>
      <w:r w:rsidR="00AE2D35" w:rsidRPr="002E7310">
        <w:rPr>
          <w:rFonts w:ascii="Arial" w:hAnsi="Arial" w:cs="Arial"/>
          <w:szCs w:val="24"/>
        </w:rPr>
        <w:t>-</w:t>
      </w:r>
      <w:r w:rsidR="00F17D84" w:rsidRPr="002E7310">
        <w:rPr>
          <w:rFonts w:ascii="Arial" w:hAnsi="Arial" w:cs="Arial"/>
          <w:szCs w:val="24"/>
        </w:rPr>
        <w:t xml:space="preserve"> </w:t>
      </w:r>
      <w:r w:rsidR="00AE2D35" w:rsidRPr="002E7310">
        <w:rPr>
          <w:rFonts w:ascii="Arial" w:hAnsi="Arial" w:cs="Arial"/>
          <w:szCs w:val="24"/>
        </w:rPr>
        <w:t>20</w:t>
      </w:r>
      <w:r w:rsidR="00EA28D7" w:rsidRPr="002E7310">
        <w:rPr>
          <w:rFonts w:ascii="Arial" w:hAnsi="Arial" w:cs="Arial"/>
          <w:szCs w:val="24"/>
        </w:rPr>
        <w:t>2</w:t>
      </w:r>
      <w:r w:rsidR="007F60A7">
        <w:rPr>
          <w:rFonts w:ascii="Arial" w:hAnsi="Arial" w:cs="Arial"/>
          <w:szCs w:val="24"/>
        </w:rPr>
        <w:t>4</w:t>
      </w:r>
      <w:r w:rsidRPr="002E7310">
        <w:rPr>
          <w:rFonts w:ascii="Arial" w:hAnsi="Arial" w:cs="Arial"/>
          <w:szCs w:val="24"/>
        </w:rPr>
        <w:t xml:space="preserve"> to ensure our suite of care related policies and procedures reflec</w:t>
      </w:r>
      <w:r w:rsidR="0050064E" w:rsidRPr="002E7310">
        <w:rPr>
          <w:rFonts w:ascii="Arial" w:hAnsi="Arial" w:cs="Arial"/>
          <w:szCs w:val="24"/>
        </w:rPr>
        <w:t>t local and national guidelines</w:t>
      </w:r>
      <w:r w:rsidRPr="002E7310">
        <w:rPr>
          <w:rFonts w:ascii="Arial" w:hAnsi="Arial" w:cs="Arial"/>
          <w:szCs w:val="24"/>
        </w:rPr>
        <w:t xml:space="preserve">. </w:t>
      </w:r>
      <w:r w:rsidR="00FF53DA" w:rsidRPr="00B00511">
        <w:rPr>
          <w:rFonts w:ascii="Arial" w:hAnsi="Arial" w:cs="Arial"/>
          <w:szCs w:val="24"/>
        </w:rPr>
        <w:t xml:space="preserve">Within this quarter we updated key policies such as </w:t>
      </w:r>
      <w:r w:rsidR="00B00511" w:rsidRPr="00B00511">
        <w:rPr>
          <w:rFonts w:ascii="Arial" w:hAnsi="Arial" w:cs="Arial"/>
          <w:szCs w:val="24"/>
        </w:rPr>
        <w:t>Control</w:t>
      </w:r>
      <w:r w:rsidR="00B00511">
        <w:rPr>
          <w:rFonts w:ascii="Arial" w:hAnsi="Arial" w:cs="Arial"/>
          <w:szCs w:val="24"/>
        </w:rPr>
        <w:t xml:space="preserve"> of Infection caused by Ectoparasite and Threadworms Policy &amp; Procedure</w:t>
      </w:r>
    </w:p>
    <w:p w14:paraId="021A7FA0" w14:textId="77777777" w:rsidR="00EA28D7" w:rsidRDefault="00EA28D7" w:rsidP="001A3829">
      <w:pPr>
        <w:pStyle w:val="ListParagraph"/>
        <w:ind w:left="1440"/>
        <w:jc w:val="both"/>
        <w:rPr>
          <w:rFonts w:ascii="Arial" w:hAnsi="Arial" w:cs="Arial"/>
          <w:szCs w:val="24"/>
        </w:rPr>
      </w:pPr>
    </w:p>
    <w:p w14:paraId="46F7A637" w14:textId="12ED8C5E" w:rsidR="0081121A" w:rsidRPr="00843451" w:rsidRDefault="00562DC6" w:rsidP="00843451">
      <w:pPr>
        <w:pStyle w:val="ListParagraph"/>
        <w:ind w:left="1440"/>
        <w:jc w:val="both"/>
        <w:rPr>
          <w:rFonts w:ascii="Arial" w:hAnsi="Arial" w:cs="Arial"/>
          <w:szCs w:val="24"/>
        </w:rPr>
      </w:pPr>
      <w:r w:rsidRPr="001A3829">
        <w:rPr>
          <w:rFonts w:ascii="Arial" w:hAnsi="Arial" w:cs="Arial"/>
          <w:szCs w:val="24"/>
        </w:rPr>
        <w:t>To</w:t>
      </w:r>
      <w:r w:rsidR="001B598E" w:rsidRPr="001A3829">
        <w:rPr>
          <w:rFonts w:ascii="Arial" w:hAnsi="Arial" w:cs="Arial"/>
          <w:szCs w:val="24"/>
        </w:rPr>
        <w:t xml:space="preserve"> fulfil our ‘</w:t>
      </w:r>
      <w:r w:rsidR="001B598E" w:rsidRPr="001A3829">
        <w:rPr>
          <w:rFonts w:ascii="Arial" w:hAnsi="Arial" w:cs="Arial"/>
          <w:i/>
          <w:szCs w:val="24"/>
        </w:rPr>
        <w:t>Duty of Candour</w:t>
      </w:r>
      <w:r w:rsidR="001B598E" w:rsidRPr="001A3829">
        <w:rPr>
          <w:rFonts w:ascii="Arial" w:hAnsi="Arial" w:cs="Arial"/>
          <w:szCs w:val="24"/>
        </w:rPr>
        <w:t>’ we</w:t>
      </w:r>
      <w:r w:rsidRPr="001A3829">
        <w:rPr>
          <w:rFonts w:ascii="Arial" w:hAnsi="Arial" w:cs="Arial"/>
          <w:szCs w:val="24"/>
        </w:rPr>
        <w:t xml:space="preserve"> report all serious incidents to statutory and regularity bodies, our commissioners and internally in our own clinic</w:t>
      </w:r>
      <w:r w:rsidR="00872F32" w:rsidRPr="001A3829">
        <w:rPr>
          <w:rFonts w:ascii="Arial" w:hAnsi="Arial" w:cs="Arial"/>
          <w:szCs w:val="24"/>
        </w:rPr>
        <w:t xml:space="preserve">al governance </w:t>
      </w:r>
      <w:r w:rsidR="00B67B6B" w:rsidRPr="001A3829">
        <w:rPr>
          <w:rFonts w:ascii="Arial" w:hAnsi="Arial" w:cs="Arial"/>
          <w:szCs w:val="24"/>
        </w:rPr>
        <w:t>forum</w:t>
      </w:r>
      <w:r w:rsidR="001A3829">
        <w:rPr>
          <w:rFonts w:ascii="Arial" w:hAnsi="Arial" w:cs="Arial"/>
          <w:szCs w:val="24"/>
        </w:rPr>
        <w:t>s</w:t>
      </w:r>
      <w:r w:rsidR="00872F32" w:rsidRPr="001A3829">
        <w:rPr>
          <w:rFonts w:ascii="Arial" w:hAnsi="Arial" w:cs="Arial"/>
          <w:szCs w:val="24"/>
        </w:rPr>
        <w:t>.  See table</w:t>
      </w:r>
      <w:r w:rsidR="001A3829">
        <w:rPr>
          <w:rFonts w:ascii="Arial" w:hAnsi="Arial" w:cs="Arial"/>
          <w:szCs w:val="24"/>
        </w:rPr>
        <w:t>s 2 and</w:t>
      </w:r>
      <w:r w:rsidR="00872F32" w:rsidRPr="001A3829">
        <w:rPr>
          <w:rFonts w:ascii="Arial" w:hAnsi="Arial" w:cs="Arial"/>
          <w:szCs w:val="24"/>
        </w:rPr>
        <w:t xml:space="preserve"> 3</w:t>
      </w:r>
      <w:r w:rsidRPr="001A3829">
        <w:rPr>
          <w:rFonts w:ascii="Arial" w:hAnsi="Arial" w:cs="Arial"/>
          <w:szCs w:val="24"/>
        </w:rPr>
        <w:t xml:space="preserve"> be</w:t>
      </w:r>
      <w:r w:rsidRPr="00BC0C34">
        <w:rPr>
          <w:rFonts w:ascii="Arial" w:hAnsi="Arial" w:cs="Arial"/>
          <w:szCs w:val="24"/>
        </w:rPr>
        <w:t>low.</w:t>
      </w:r>
      <w:r w:rsidR="005F2DDC" w:rsidRPr="00BC0C34">
        <w:rPr>
          <w:rFonts w:ascii="Arial" w:hAnsi="Arial" w:cs="Arial"/>
          <w:szCs w:val="24"/>
        </w:rPr>
        <w:t xml:space="preserve">  Furthermore, our Clinical Practice Development Nurse also provides </w:t>
      </w:r>
      <w:r w:rsidR="00BC0C34">
        <w:rPr>
          <w:rFonts w:ascii="Arial" w:hAnsi="Arial" w:cs="Arial"/>
          <w:szCs w:val="24"/>
        </w:rPr>
        <w:t xml:space="preserve">in house </w:t>
      </w:r>
      <w:r w:rsidR="005F2DDC" w:rsidRPr="00BC0C34">
        <w:rPr>
          <w:rFonts w:ascii="Arial" w:hAnsi="Arial" w:cs="Arial"/>
          <w:szCs w:val="24"/>
        </w:rPr>
        <w:t xml:space="preserve">Duty of Candour training sessions for </w:t>
      </w:r>
      <w:r w:rsidR="00BC0C34">
        <w:rPr>
          <w:rFonts w:ascii="Arial" w:hAnsi="Arial" w:cs="Arial"/>
          <w:szCs w:val="24"/>
        </w:rPr>
        <w:t>c</w:t>
      </w:r>
      <w:r w:rsidR="005F2DDC" w:rsidRPr="00BC0C34">
        <w:rPr>
          <w:rFonts w:ascii="Arial" w:hAnsi="Arial" w:cs="Arial"/>
          <w:szCs w:val="24"/>
        </w:rPr>
        <w:t xml:space="preserve">linical </w:t>
      </w:r>
      <w:r w:rsidR="00BC0C34">
        <w:rPr>
          <w:rFonts w:ascii="Arial" w:hAnsi="Arial" w:cs="Arial"/>
          <w:szCs w:val="24"/>
        </w:rPr>
        <w:t>s</w:t>
      </w:r>
      <w:r w:rsidR="005F2DDC" w:rsidRPr="00BC0C34">
        <w:rPr>
          <w:rFonts w:ascii="Arial" w:hAnsi="Arial" w:cs="Arial"/>
          <w:szCs w:val="24"/>
        </w:rPr>
        <w:t>taff.</w:t>
      </w:r>
    </w:p>
    <w:p w14:paraId="2BD775A9" w14:textId="77777777" w:rsidR="00281B07" w:rsidRDefault="00281B07" w:rsidP="00281B07">
      <w:pPr>
        <w:spacing w:before="240"/>
        <w:ind w:left="720"/>
        <w:jc w:val="both"/>
        <w:rPr>
          <w:rFonts w:ascii="Arial" w:hAnsi="Arial" w:cs="Arial"/>
          <w:b/>
          <w:sz w:val="28"/>
          <w:szCs w:val="28"/>
        </w:rPr>
      </w:pPr>
      <w:r w:rsidRPr="007B43DD">
        <w:rPr>
          <w:rFonts w:ascii="Arial" w:hAnsi="Arial" w:cs="Arial"/>
          <w:b/>
          <w:sz w:val="28"/>
          <w:szCs w:val="28"/>
        </w:rPr>
        <w:t>Summary of clinical and other untoward incidents</w:t>
      </w:r>
    </w:p>
    <w:p w14:paraId="03C98C38" w14:textId="77777777" w:rsidR="00281B07" w:rsidRPr="00D428D4" w:rsidRDefault="00281B07" w:rsidP="003405C6">
      <w:pPr>
        <w:jc w:val="both"/>
        <w:rPr>
          <w:rFonts w:ascii="Arial" w:hAnsi="Arial" w:cs="Arial"/>
          <w:b/>
          <w:sz w:val="28"/>
          <w:szCs w:val="28"/>
        </w:rPr>
      </w:pPr>
    </w:p>
    <w:tbl>
      <w:tblPr>
        <w:tblStyle w:val="GridTable5Dark-Accent51"/>
        <w:tblW w:w="141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992"/>
        <w:gridCol w:w="652"/>
        <w:gridCol w:w="624"/>
        <w:gridCol w:w="680"/>
        <w:gridCol w:w="652"/>
        <w:gridCol w:w="652"/>
        <w:gridCol w:w="6662"/>
      </w:tblGrid>
      <w:tr w:rsidR="00281B07" w:rsidRPr="0099135D" w14:paraId="4EB4DB9F" w14:textId="77777777" w:rsidTr="00D1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5" w:type="dxa"/>
            <w:gridSpan w:val="9"/>
            <w:tcBorders>
              <w:top w:val="none" w:sz="0" w:space="0" w:color="auto"/>
              <w:left w:val="none" w:sz="0" w:space="0" w:color="auto"/>
              <w:right w:val="none" w:sz="0" w:space="0" w:color="auto"/>
            </w:tcBorders>
          </w:tcPr>
          <w:p w14:paraId="6615002E" w14:textId="78EE4AD4" w:rsidR="00281B07" w:rsidRPr="000F7574" w:rsidRDefault="001A3829" w:rsidP="00D15C7A">
            <w:pPr>
              <w:spacing w:line="276" w:lineRule="auto"/>
              <w:rPr>
                <w:rFonts w:ascii="Arial" w:hAnsi="Arial" w:cs="Arial"/>
                <w:bCs w:val="0"/>
                <w:color w:val="000000" w:themeColor="text1"/>
                <w:sz w:val="24"/>
                <w:szCs w:val="24"/>
              </w:rPr>
            </w:pPr>
            <w:r>
              <w:rPr>
                <w:rFonts w:ascii="Arial" w:hAnsi="Arial" w:cs="Arial"/>
                <w:bCs w:val="0"/>
                <w:sz w:val="24"/>
                <w:szCs w:val="24"/>
              </w:rPr>
              <w:t>Table 2</w:t>
            </w:r>
            <w:r w:rsidR="00281B07" w:rsidRPr="00FB0DC1">
              <w:rPr>
                <w:rFonts w:ascii="Arial" w:hAnsi="Arial" w:cs="Arial"/>
                <w:bCs w:val="0"/>
                <w:sz w:val="24"/>
                <w:szCs w:val="24"/>
              </w:rPr>
              <w:t xml:space="preserve"> – Clin</w:t>
            </w:r>
            <w:r w:rsidR="00851B10">
              <w:rPr>
                <w:rFonts w:ascii="Arial" w:hAnsi="Arial" w:cs="Arial"/>
                <w:bCs w:val="0"/>
                <w:sz w:val="24"/>
                <w:szCs w:val="24"/>
              </w:rPr>
              <w:t>ical and untoward incid</w:t>
            </w:r>
            <w:r w:rsidR="00583621">
              <w:rPr>
                <w:rFonts w:ascii="Arial" w:hAnsi="Arial" w:cs="Arial"/>
                <w:bCs w:val="0"/>
                <w:sz w:val="24"/>
                <w:szCs w:val="24"/>
              </w:rPr>
              <w:t>ents 202</w:t>
            </w:r>
            <w:r w:rsidR="007F60A7">
              <w:rPr>
                <w:rFonts w:ascii="Arial" w:hAnsi="Arial" w:cs="Arial"/>
                <w:bCs w:val="0"/>
                <w:sz w:val="24"/>
                <w:szCs w:val="24"/>
              </w:rPr>
              <w:t>3</w:t>
            </w:r>
            <w:r w:rsidR="00851B10">
              <w:rPr>
                <w:rFonts w:ascii="Arial" w:hAnsi="Arial" w:cs="Arial"/>
                <w:bCs w:val="0"/>
                <w:sz w:val="24"/>
                <w:szCs w:val="24"/>
              </w:rPr>
              <w:t>-</w:t>
            </w:r>
            <w:r w:rsidR="00583621">
              <w:rPr>
                <w:rFonts w:ascii="Arial" w:hAnsi="Arial" w:cs="Arial"/>
                <w:bCs w:val="0"/>
                <w:sz w:val="24"/>
                <w:szCs w:val="24"/>
              </w:rPr>
              <w:t>202</w:t>
            </w:r>
            <w:r w:rsidR="007F60A7">
              <w:rPr>
                <w:rFonts w:ascii="Arial" w:hAnsi="Arial" w:cs="Arial"/>
                <w:bCs w:val="0"/>
                <w:sz w:val="24"/>
                <w:szCs w:val="24"/>
              </w:rPr>
              <w:t>4</w:t>
            </w:r>
          </w:p>
        </w:tc>
      </w:tr>
      <w:tr w:rsidR="00281B07" w:rsidRPr="00E24422" w14:paraId="6F00F7E4" w14:textId="77777777" w:rsidTr="00EE5688">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tcPr>
          <w:p w14:paraId="0B5A46B8" w14:textId="77777777" w:rsidR="00281B07" w:rsidRPr="00137BB5" w:rsidRDefault="00281B07" w:rsidP="00D15C7A">
            <w:pPr>
              <w:jc w:val="both"/>
              <w:rPr>
                <w:rFonts w:ascii="Arial" w:hAnsi="Arial" w:cs="Arial"/>
                <w:b w:val="0"/>
                <w:bCs w:val="0"/>
                <w:color w:val="auto"/>
                <w:sz w:val="20"/>
                <w:szCs w:val="20"/>
              </w:rPr>
            </w:pPr>
          </w:p>
        </w:tc>
        <w:tc>
          <w:tcPr>
            <w:tcW w:w="851" w:type="dxa"/>
            <w:hideMark/>
          </w:tcPr>
          <w:p w14:paraId="2157C029"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Code</w:t>
            </w:r>
          </w:p>
        </w:tc>
        <w:tc>
          <w:tcPr>
            <w:tcW w:w="992" w:type="dxa"/>
            <w:shd w:val="clear" w:color="auto" w:fill="BFBFBF" w:themeFill="background1" w:themeFillShade="BF"/>
          </w:tcPr>
          <w:p w14:paraId="3E73AB07" w14:textId="5FB94388" w:rsidR="00281B07" w:rsidRPr="00137BB5" w:rsidRDefault="00A5686A"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202</w:t>
            </w:r>
            <w:r w:rsidR="007F60A7">
              <w:rPr>
                <w:rFonts w:ascii="Arial" w:hAnsi="Arial" w:cs="Arial"/>
                <w:b/>
                <w:bCs/>
                <w:sz w:val="20"/>
                <w:szCs w:val="20"/>
              </w:rPr>
              <w:t>2</w:t>
            </w:r>
            <w:r>
              <w:rPr>
                <w:rFonts w:ascii="Arial" w:hAnsi="Arial" w:cs="Arial"/>
                <w:b/>
                <w:bCs/>
                <w:sz w:val="20"/>
                <w:szCs w:val="20"/>
              </w:rPr>
              <w:t>-2</w:t>
            </w:r>
            <w:r w:rsidR="007F60A7">
              <w:rPr>
                <w:rFonts w:ascii="Arial" w:hAnsi="Arial" w:cs="Arial"/>
                <w:b/>
                <w:bCs/>
                <w:sz w:val="20"/>
                <w:szCs w:val="20"/>
              </w:rPr>
              <w:t>3</w:t>
            </w:r>
          </w:p>
          <w:p w14:paraId="767505FA"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Totals</w:t>
            </w:r>
          </w:p>
        </w:tc>
        <w:tc>
          <w:tcPr>
            <w:tcW w:w="652" w:type="dxa"/>
            <w:hideMark/>
          </w:tcPr>
          <w:p w14:paraId="0273513E"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Q1.</w:t>
            </w:r>
          </w:p>
        </w:tc>
        <w:tc>
          <w:tcPr>
            <w:tcW w:w="624" w:type="dxa"/>
          </w:tcPr>
          <w:p w14:paraId="1D007019"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Q2.</w:t>
            </w:r>
          </w:p>
        </w:tc>
        <w:tc>
          <w:tcPr>
            <w:tcW w:w="680" w:type="dxa"/>
          </w:tcPr>
          <w:p w14:paraId="34D927E2"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Q3.</w:t>
            </w:r>
          </w:p>
        </w:tc>
        <w:tc>
          <w:tcPr>
            <w:tcW w:w="652" w:type="dxa"/>
          </w:tcPr>
          <w:p w14:paraId="09DBC772"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Q4.</w:t>
            </w:r>
          </w:p>
        </w:tc>
        <w:tc>
          <w:tcPr>
            <w:tcW w:w="652" w:type="dxa"/>
          </w:tcPr>
          <w:p w14:paraId="4F7F18AF"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Year end</w:t>
            </w:r>
          </w:p>
        </w:tc>
        <w:tc>
          <w:tcPr>
            <w:tcW w:w="6662" w:type="dxa"/>
          </w:tcPr>
          <w:p w14:paraId="59E2DB39" w14:textId="5A460F05" w:rsidR="00281B07" w:rsidRPr="00137BB5" w:rsidRDefault="00281B07" w:rsidP="000B7DC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37BB5">
              <w:rPr>
                <w:rFonts w:ascii="Arial" w:hAnsi="Arial" w:cs="Arial"/>
                <w:b/>
                <w:bCs/>
                <w:sz w:val="20"/>
                <w:szCs w:val="20"/>
              </w:rPr>
              <w:t>Comments</w:t>
            </w:r>
            <w:r w:rsidR="00032866">
              <w:rPr>
                <w:rFonts w:ascii="Arial" w:hAnsi="Arial" w:cs="Arial"/>
                <w:b/>
                <w:bCs/>
                <w:sz w:val="20"/>
                <w:szCs w:val="20"/>
              </w:rPr>
              <w:t xml:space="preserve"> </w:t>
            </w:r>
          </w:p>
        </w:tc>
      </w:tr>
      <w:tr w:rsidR="00281B07" w:rsidRPr="00E24422" w14:paraId="5BFA1D7C" w14:textId="77777777" w:rsidTr="003522CE">
        <w:trPr>
          <w:trHeight w:val="113"/>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1332CC09" w14:textId="77777777" w:rsidR="00281B07" w:rsidRPr="00137BB5" w:rsidRDefault="00281B07" w:rsidP="00D15C7A">
            <w:pPr>
              <w:rPr>
                <w:rFonts w:ascii="Arial" w:hAnsi="Arial" w:cs="Arial"/>
                <w:b w:val="0"/>
                <w:color w:val="auto"/>
                <w:sz w:val="20"/>
                <w:szCs w:val="20"/>
              </w:rPr>
            </w:pPr>
            <w:r w:rsidRPr="00137BB5">
              <w:rPr>
                <w:rFonts w:ascii="Arial" w:hAnsi="Arial" w:cs="Arial"/>
                <w:b w:val="0"/>
                <w:color w:val="auto"/>
                <w:sz w:val="20"/>
                <w:szCs w:val="20"/>
              </w:rPr>
              <w:t>Service Falls</w:t>
            </w:r>
          </w:p>
        </w:tc>
        <w:tc>
          <w:tcPr>
            <w:tcW w:w="851" w:type="dxa"/>
            <w:hideMark/>
          </w:tcPr>
          <w:p w14:paraId="1ECA1F75" w14:textId="77777777" w:rsidR="00281B07" w:rsidRPr="00137BB5" w:rsidRDefault="00281B0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7BB5">
              <w:rPr>
                <w:rFonts w:ascii="Arial" w:hAnsi="Arial" w:cs="Arial"/>
                <w:sz w:val="20"/>
                <w:szCs w:val="20"/>
              </w:rPr>
              <w:t>1</w:t>
            </w:r>
          </w:p>
        </w:tc>
        <w:tc>
          <w:tcPr>
            <w:tcW w:w="992" w:type="dxa"/>
            <w:shd w:val="clear" w:color="auto" w:fill="BFBFBF" w:themeFill="background1" w:themeFillShade="BF"/>
          </w:tcPr>
          <w:p w14:paraId="4B258918" w14:textId="33AA5407" w:rsidR="00281B07" w:rsidRPr="00137BB5" w:rsidRDefault="00A5686A"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2</w:t>
            </w:r>
            <w:r w:rsidR="007F60A7">
              <w:rPr>
                <w:rFonts w:ascii="Arial" w:hAnsi="Arial" w:cs="Arial"/>
                <w:b/>
                <w:sz w:val="20"/>
                <w:szCs w:val="20"/>
              </w:rPr>
              <w:t>1</w:t>
            </w:r>
          </w:p>
        </w:tc>
        <w:tc>
          <w:tcPr>
            <w:tcW w:w="652" w:type="dxa"/>
          </w:tcPr>
          <w:p w14:paraId="7A094365" w14:textId="6A050F1F" w:rsidR="00281B07" w:rsidRPr="004F026D" w:rsidRDefault="00A96D03"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3</w:t>
            </w:r>
          </w:p>
        </w:tc>
        <w:tc>
          <w:tcPr>
            <w:tcW w:w="624" w:type="dxa"/>
          </w:tcPr>
          <w:p w14:paraId="506B6630" w14:textId="3A77BBFB" w:rsidR="00281B07" w:rsidRPr="003708EA" w:rsidRDefault="0038735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highlight w:val="yellow"/>
              </w:rPr>
            </w:pPr>
            <w:r w:rsidRPr="00387357">
              <w:rPr>
                <w:rFonts w:ascii="Arial" w:hAnsi="Arial" w:cs="Arial"/>
                <w:b/>
                <w:sz w:val="20"/>
                <w:szCs w:val="20"/>
              </w:rPr>
              <w:t>10</w:t>
            </w:r>
          </w:p>
        </w:tc>
        <w:tc>
          <w:tcPr>
            <w:tcW w:w="680" w:type="dxa"/>
          </w:tcPr>
          <w:p w14:paraId="433C19E0" w14:textId="65882AAE" w:rsidR="00281B07" w:rsidRPr="004954F9" w:rsidRDefault="007539AF"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9</w:t>
            </w:r>
          </w:p>
        </w:tc>
        <w:tc>
          <w:tcPr>
            <w:tcW w:w="652" w:type="dxa"/>
          </w:tcPr>
          <w:p w14:paraId="73B9896D" w14:textId="10A635BF" w:rsidR="00281B07" w:rsidRPr="00C108F9"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652" w:type="dxa"/>
          </w:tcPr>
          <w:p w14:paraId="2FDA1FBF" w14:textId="68EAC15F" w:rsidR="00281B07" w:rsidRPr="00C108F9" w:rsidRDefault="00FA77B1" w:rsidP="00DF61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26</w:t>
            </w:r>
          </w:p>
        </w:tc>
        <w:tc>
          <w:tcPr>
            <w:tcW w:w="6662" w:type="dxa"/>
            <w:shd w:val="clear" w:color="auto" w:fill="auto"/>
          </w:tcPr>
          <w:p w14:paraId="5E00B3AF" w14:textId="5019A476" w:rsidR="00281B07" w:rsidRPr="002B4711" w:rsidRDefault="00FA77B1" w:rsidP="002B471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Pr>
                <w:rFonts w:ascii="Arial" w:hAnsi="Arial" w:cs="Arial"/>
                <w:sz w:val="20"/>
                <w:szCs w:val="20"/>
              </w:rPr>
              <w:t>4</w:t>
            </w:r>
            <w:r w:rsidR="00A0263F">
              <w:rPr>
                <w:rFonts w:ascii="Arial" w:hAnsi="Arial" w:cs="Arial"/>
                <w:sz w:val="20"/>
                <w:szCs w:val="20"/>
              </w:rPr>
              <w:t xml:space="preserve"> </w:t>
            </w:r>
            <w:r w:rsidR="000A3EE6" w:rsidRPr="009A05DC">
              <w:rPr>
                <w:rFonts w:ascii="Arial" w:hAnsi="Arial" w:cs="Arial"/>
                <w:sz w:val="20"/>
                <w:szCs w:val="20"/>
              </w:rPr>
              <w:t>Unavoidable</w:t>
            </w:r>
            <w:r w:rsidR="00564C76">
              <w:rPr>
                <w:rFonts w:ascii="Arial" w:hAnsi="Arial" w:cs="Arial"/>
                <w:sz w:val="20"/>
                <w:szCs w:val="20"/>
              </w:rPr>
              <w:t xml:space="preserve"> </w:t>
            </w:r>
          </w:p>
        </w:tc>
      </w:tr>
      <w:tr w:rsidR="00281B07" w:rsidRPr="00E24422" w14:paraId="322028AE" w14:textId="77777777" w:rsidTr="003522C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254A00E1" w14:textId="77777777" w:rsidR="00281B07" w:rsidRPr="00137BB5" w:rsidRDefault="00281B07" w:rsidP="00D15C7A">
            <w:pPr>
              <w:rPr>
                <w:rFonts w:ascii="Arial" w:hAnsi="Arial" w:cs="Arial"/>
                <w:b w:val="0"/>
                <w:color w:val="auto"/>
                <w:sz w:val="20"/>
                <w:szCs w:val="20"/>
              </w:rPr>
            </w:pPr>
            <w:r w:rsidRPr="00137BB5">
              <w:rPr>
                <w:rFonts w:ascii="Arial" w:hAnsi="Arial" w:cs="Arial"/>
                <w:b w:val="0"/>
                <w:color w:val="auto"/>
                <w:sz w:val="20"/>
                <w:szCs w:val="20"/>
              </w:rPr>
              <w:t>Pressure Ulcers</w:t>
            </w:r>
            <w:r w:rsidR="001E6B81" w:rsidRPr="00137BB5">
              <w:rPr>
                <w:rFonts w:ascii="Arial" w:hAnsi="Arial" w:cs="Arial"/>
                <w:b w:val="0"/>
                <w:color w:val="auto"/>
                <w:sz w:val="20"/>
                <w:szCs w:val="20"/>
              </w:rPr>
              <w:t>/SDTI</w:t>
            </w:r>
          </w:p>
        </w:tc>
        <w:tc>
          <w:tcPr>
            <w:tcW w:w="851" w:type="dxa"/>
            <w:hideMark/>
          </w:tcPr>
          <w:p w14:paraId="2310819F"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7BB5">
              <w:rPr>
                <w:rFonts w:ascii="Arial" w:hAnsi="Arial" w:cs="Arial"/>
                <w:sz w:val="20"/>
                <w:szCs w:val="20"/>
              </w:rPr>
              <w:t>3</w:t>
            </w:r>
          </w:p>
        </w:tc>
        <w:tc>
          <w:tcPr>
            <w:tcW w:w="992" w:type="dxa"/>
            <w:shd w:val="clear" w:color="auto" w:fill="BFBFBF" w:themeFill="background1" w:themeFillShade="BF"/>
          </w:tcPr>
          <w:p w14:paraId="4B4967FC" w14:textId="75607899" w:rsidR="00281B07" w:rsidRPr="00137BB5" w:rsidRDefault="007F60A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31</w:t>
            </w:r>
          </w:p>
        </w:tc>
        <w:tc>
          <w:tcPr>
            <w:tcW w:w="652" w:type="dxa"/>
          </w:tcPr>
          <w:p w14:paraId="5A27035D" w14:textId="6C7E24EC" w:rsidR="00281B07" w:rsidRPr="004F026D" w:rsidRDefault="00654B55"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6</w:t>
            </w:r>
          </w:p>
        </w:tc>
        <w:tc>
          <w:tcPr>
            <w:tcW w:w="624" w:type="dxa"/>
          </w:tcPr>
          <w:p w14:paraId="25B8F84E" w14:textId="18CC44E0" w:rsidR="00281B07" w:rsidRPr="003708EA" w:rsidRDefault="00387357" w:rsidP="00C57B03">
            <w:pPr>
              <w:tabs>
                <w:tab w:val="center" w:pos="218"/>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highlight w:val="yellow"/>
              </w:rPr>
            </w:pPr>
            <w:r w:rsidRPr="00387357">
              <w:rPr>
                <w:rFonts w:ascii="Arial" w:hAnsi="Arial" w:cs="Arial"/>
                <w:b/>
                <w:sz w:val="20"/>
                <w:szCs w:val="20"/>
              </w:rPr>
              <w:t>5</w:t>
            </w:r>
          </w:p>
        </w:tc>
        <w:tc>
          <w:tcPr>
            <w:tcW w:w="680" w:type="dxa"/>
          </w:tcPr>
          <w:p w14:paraId="441A82EE" w14:textId="09E6EBDE" w:rsidR="00281B07" w:rsidRPr="004954F9" w:rsidRDefault="004A00C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r w:rsidR="00564C76">
              <w:rPr>
                <w:rFonts w:ascii="Arial" w:hAnsi="Arial" w:cs="Arial"/>
                <w:b/>
                <w:sz w:val="20"/>
                <w:szCs w:val="20"/>
              </w:rPr>
              <w:t>1</w:t>
            </w:r>
          </w:p>
        </w:tc>
        <w:tc>
          <w:tcPr>
            <w:tcW w:w="652" w:type="dxa"/>
          </w:tcPr>
          <w:p w14:paraId="481DBFF3" w14:textId="0E542A90" w:rsidR="00281B07"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6</w:t>
            </w:r>
          </w:p>
        </w:tc>
        <w:tc>
          <w:tcPr>
            <w:tcW w:w="652" w:type="dxa"/>
          </w:tcPr>
          <w:p w14:paraId="38599ECD" w14:textId="2AAA625C" w:rsidR="00281B07" w:rsidRPr="00137BB5" w:rsidRDefault="00FA77B1" w:rsidP="0098246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28</w:t>
            </w:r>
          </w:p>
        </w:tc>
        <w:tc>
          <w:tcPr>
            <w:tcW w:w="6662" w:type="dxa"/>
            <w:shd w:val="clear" w:color="auto" w:fill="FFFFFF" w:themeFill="background1"/>
          </w:tcPr>
          <w:p w14:paraId="3973FF91" w14:textId="09AA1B95" w:rsidR="00C824BF" w:rsidRPr="00B15C8B" w:rsidRDefault="00FA77B1" w:rsidP="000A3EE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r w:rsidR="00054540" w:rsidRPr="00B15C8B">
              <w:rPr>
                <w:rFonts w:ascii="Arial" w:hAnsi="Arial" w:cs="Arial"/>
                <w:sz w:val="20"/>
                <w:szCs w:val="20"/>
              </w:rPr>
              <w:t xml:space="preserve"> </w:t>
            </w:r>
            <w:r w:rsidR="00D369F4" w:rsidRPr="00B15C8B">
              <w:rPr>
                <w:rFonts w:ascii="Arial" w:hAnsi="Arial" w:cs="Arial"/>
                <w:sz w:val="20"/>
                <w:szCs w:val="20"/>
              </w:rPr>
              <w:t>PU</w:t>
            </w:r>
            <w:r w:rsidR="002C135D" w:rsidRPr="00B15C8B">
              <w:rPr>
                <w:rFonts w:ascii="Arial" w:hAnsi="Arial" w:cs="Arial"/>
                <w:sz w:val="20"/>
                <w:szCs w:val="20"/>
              </w:rPr>
              <w:t xml:space="preserve"> (</w:t>
            </w:r>
            <w:r>
              <w:rPr>
                <w:rFonts w:ascii="Arial" w:hAnsi="Arial" w:cs="Arial"/>
                <w:sz w:val="20"/>
                <w:szCs w:val="20"/>
              </w:rPr>
              <w:t>2</w:t>
            </w:r>
            <w:r w:rsidR="002C135D" w:rsidRPr="00B15C8B">
              <w:rPr>
                <w:rFonts w:ascii="Arial" w:hAnsi="Arial" w:cs="Arial"/>
                <w:sz w:val="20"/>
                <w:szCs w:val="20"/>
              </w:rPr>
              <w:t xml:space="preserve"> patient</w:t>
            </w:r>
            <w:r>
              <w:rPr>
                <w:rFonts w:ascii="Arial" w:hAnsi="Arial" w:cs="Arial"/>
                <w:sz w:val="20"/>
                <w:szCs w:val="20"/>
              </w:rPr>
              <w:t>s</w:t>
            </w:r>
            <w:r w:rsidR="00A96D03">
              <w:rPr>
                <w:rFonts w:ascii="Arial" w:hAnsi="Arial" w:cs="Arial"/>
                <w:sz w:val="20"/>
                <w:szCs w:val="20"/>
              </w:rPr>
              <w:t xml:space="preserve"> on admission)</w:t>
            </w:r>
            <w:r w:rsidR="00D369F4" w:rsidRPr="00B15C8B">
              <w:rPr>
                <w:rFonts w:ascii="Arial" w:hAnsi="Arial" w:cs="Arial"/>
                <w:sz w:val="20"/>
                <w:szCs w:val="20"/>
              </w:rPr>
              <w:t xml:space="preserve"> </w:t>
            </w:r>
            <w:r w:rsidR="00082130" w:rsidRPr="00B15C8B">
              <w:rPr>
                <w:rFonts w:ascii="Arial" w:hAnsi="Arial" w:cs="Arial"/>
                <w:sz w:val="20"/>
                <w:szCs w:val="20"/>
              </w:rPr>
              <w:t xml:space="preserve">and </w:t>
            </w:r>
            <w:r>
              <w:rPr>
                <w:rFonts w:ascii="Arial" w:hAnsi="Arial" w:cs="Arial"/>
                <w:sz w:val="20"/>
                <w:szCs w:val="20"/>
              </w:rPr>
              <w:t>4</w:t>
            </w:r>
            <w:r w:rsidR="0098246E" w:rsidRPr="00B15C8B">
              <w:rPr>
                <w:rFonts w:ascii="Arial" w:hAnsi="Arial" w:cs="Arial"/>
                <w:sz w:val="20"/>
                <w:szCs w:val="20"/>
              </w:rPr>
              <w:t xml:space="preserve"> SDTI </w:t>
            </w:r>
            <w:r w:rsidR="00A96D03">
              <w:rPr>
                <w:rFonts w:ascii="Arial" w:hAnsi="Arial" w:cs="Arial"/>
                <w:sz w:val="20"/>
                <w:szCs w:val="20"/>
              </w:rPr>
              <w:t xml:space="preserve">following admission </w:t>
            </w:r>
            <w:r w:rsidR="00082130" w:rsidRPr="00B15C8B">
              <w:rPr>
                <w:rFonts w:ascii="Arial" w:hAnsi="Arial" w:cs="Arial"/>
                <w:sz w:val="20"/>
                <w:szCs w:val="20"/>
              </w:rPr>
              <w:t>(</w:t>
            </w:r>
            <w:r>
              <w:rPr>
                <w:rFonts w:ascii="Arial" w:hAnsi="Arial" w:cs="Arial"/>
                <w:sz w:val="20"/>
                <w:szCs w:val="20"/>
              </w:rPr>
              <w:t xml:space="preserve">3 </w:t>
            </w:r>
            <w:r w:rsidR="00082130" w:rsidRPr="00B15C8B">
              <w:rPr>
                <w:rFonts w:ascii="Arial" w:hAnsi="Arial" w:cs="Arial"/>
                <w:sz w:val="20"/>
                <w:szCs w:val="20"/>
              </w:rPr>
              <w:t>patient</w:t>
            </w:r>
            <w:r w:rsidR="000105C2" w:rsidRPr="00B15C8B">
              <w:rPr>
                <w:rFonts w:ascii="Arial" w:hAnsi="Arial" w:cs="Arial"/>
                <w:sz w:val="20"/>
                <w:szCs w:val="20"/>
              </w:rPr>
              <w:t>s</w:t>
            </w:r>
            <w:r w:rsidR="00082130" w:rsidRPr="00B15C8B">
              <w:rPr>
                <w:rFonts w:ascii="Arial" w:hAnsi="Arial" w:cs="Arial"/>
                <w:sz w:val="20"/>
                <w:szCs w:val="20"/>
              </w:rPr>
              <w:t>)</w:t>
            </w:r>
          </w:p>
        </w:tc>
      </w:tr>
      <w:tr w:rsidR="00281B07" w:rsidRPr="00E24422" w14:paraId="013584C4" w14:textId="77777777" w:rsidTr="00FE2446">
        <w:trPr>
          <w:trHeight w:val="21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16C56E3C" w14:textId="77777777" w:rsidR="00281B07" w:rsidRPr="00137BB5" w:rsidRDefault="00281B07" w:rsidP="00D15C7A">
            <w:pPr>
              <w:rPr>
                <w:rFonts w:ascii="Arial" w:hAnsi="Arial" w:cs="Arial"/>
                <w:b w:val="0"/>
                <w:color w:val="auto"/>
                <w:sz w:val="20"/>
                <w:szCs w:val="20"/>
              </w:rPr>
            </w:pPr>
            <w:r w:rsidRPr="00137BB5">
              <w:rPr>
                <w:rFonts w:ascii="Arial" w:hAnsi="Arial" w:cs="Arial"/>
                <w:b w:val="0"/>
                <w:color w:val="auto"/>
                <w:sz w:val="20"/>
                <w:szCs w:val="20"/>
              </w:rPr>
              <w:t>Medication Errors</w:t>
            </w:r>
          </w:p>
        </w:tc>
        <w:tc>
          <w:tcPr>
            <w:tcW w:w="851" w:type="dxa"/>
            <w:hideMark/>
          </w:tcPr>
          <w:p w14:paraId="2F22B12A" w14:textId="77777777" w:rsidR="00281B07" w:rsidRPr="00137BB5" w:rsidRDefault="00281B0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7BB5">
              <w:rPr>
                <w:rFonts w:ascii="Arial" w:hAnsi="Arial" w:cs="Arial"/>
                <w:sz w:val="20"/>
                <w:szCs w:val="20"/>
              </w:rPr>
              <w:t>4</w:t>
            </w:r>
          </w:p>
        </w:tc>
        <w:tc>
          <w:tcPr>
            <w:tcW w:w="992" w:type="dxa"/>
            <w:shd w:val="clear" w:color="auto" w:fill="BFBFBF" w:themeFill="background1" w:themeFillShade="BF"/>
          </w:tcPr>
          <w:p w14:paraId="60F36907" w14:textId="5D09FA1A" w:rsidR="00281B07" w:rsidRPr="00137BB5" w:rsidRDefault="007F60A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18</w:t>
            </w:r>
          </w:p>
        </w:tc>
        <w:tc>
          <w:tcPr>
            <w:tcW w:w="652" w:type="dxa"/>
          </w:tcPr>
          <w:p w14:paraId="75112A66" w14:textId="76273E1C" w:rsidR="00281B07" w:rsidRPr="004F026D" w:rsidRDefault="00654B55"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7</w:t>
            </w:r>
          </w:p>
        </w:tc>
        <w:tc>
          <w:tcPr>
            <w:tcW w:w="624" w:type="dxa"/>
          </w:tcPr>
          <w:p w14:paraId="2E948ABC" w14:textId="5BEAA351" w:rsidR="00281B07" w:rsidRPr="003708EA" w:rsidRDefault="0096744D"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highlight w:val="yellow"/>
              </w:rPr>
            </w:pPr>
            <w:r>
              <w:rPr>
                <w:rFonts w:ascii="Arial" w:hAnsi="Arial" w:cs="Arial"/>
                <w:b/>
                <w:sz w:val="20"/>
                <w:szCs w:val="20"/>
              </w:rPr>
              <w:t>7</w:t>
            </w:r>
          </w:p>
        </w:tc>
        <w:tc>
          <w:tcPr>
            <w:tcW w:w="680" w:type="dxa"/>
          </w:tcPr>
          <w:p w14:paraId="139B158F" w14:textId="64D375C3" w:rsidR="00281B07" w:rsidRPr="004954F9" w:rsidRDefault="008335CC"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5</w:t>
            </w:r>
          </w:p>
        </w:tc>
        <w:tc>
          <w:tcPr>
            <w:tcW w:w="652" w:type="dxa"/>
          </w:tcPr>
          <w:p w14:paraId="3F96B876" w14:textId="5DF0CAFD" w:rsidR="00281B07" w:rsidRPr="00137BB5"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4</w:t>
            </w:r>
          </w:p>
        </w:tc>
        <w:tc>
          <w:tcPr>
            <w:tcW w:w="652" w:type="dxa"/>
          </w:tcPr>
          <w:p w14:paraId="142F5279" w14:textId="4B799A2A" w:rsidR="00281B07" w:rsidRPr="00137BB5"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23</w:t>
            </w:r>
          </w:p>
        </w:tc>
        <w:tc>
          <w:tcPr>
            <w:tcW w:w="6662" w:type="dxa"/>
            <w:shd w:val="clear" w:color="auto" w:fill="auto"/>
          </w:tcPr>
          <w:p w14:paraId="767BA9FF" w14:textId="46605E85" w:rsidR="00281B07" w:rsidRPr="00B15C8B" w:rsidRDefault="008335CC" w:rsidP="002E7AF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00A0263F">
              <w:rPr>
                <w:rFonts w:ascii="Arial" w:hAnsi="Arial" w:cs="Arial"/>
                <w:sz w:val="20"/>
                <w:szCs w:val="20"/>
              </w:rPr>
              <w:t xml:space="preserve"> external and </w:t>
            </w:r>
            <w:r w:rsidR="00FA77B1">
              <w:rPr>
                <w:rFonts w:ascii="Arial" w:hAnsi="Arial" w:cs="Arial"/>
                <w:sz w:val="20"/>
                <w:szCs w:val="20"/>
              </w:rPr>
              <w:t>1</w:t>
            </w:r>
            <w:r w:rsidR="00FE2446" w:rsidRPr="00B15C8B">
              <w:rPr>
                <w:rFonts w:ascii="Arial" w:hAnsi="Arial" w:cs="Arial"/>
                <w:sz w:val="20"/>
                <w:szCs w:val="20"/>
              </w:rPr>
              <w:t xml:space="preserve"> internal</w:t>
            </w:r>
            <w:r w:rsidR="00EE5688" w:rsidRPr="00B15C8B">
              <w:rPr>
                <w:rFonts w:ascii="Arial" w:hAnsi="Arial" w:cs="Arial"/>
                <w:sz w:val="20"/>
                <w:szCs w:val="20"/>
              </w:rPr>
              <w:t xml:space="preserve"> to Hospice</w:t>
            </w:r>
          </w:p>
        </w:tc>
      </w:tr>
      <w:tr w:rsidR="00281B07" w:rsidRPr="00E24422" w14:paraId="6A8116DF" w14:textId="77777777" w:rsidTr="003522C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7D3300AE" w14:textId="77777777" w:rsidR="00281B07" w:rsidRPr="00137BB5" w:rsidRDefault="00281B07" w:rsidP="00D15C7A">
            <w:pPr>
              <w:rPr>
                <w:rFonts w:ascii="Arial" w:hAnsi="Arial" w:cs="Arial"/>
                <w:b w:val="0"/>
                <w:color w:val="auto"/>
                <w:sz w:val="20"/>
                <w:szCs w:val="20"/>
              </w:rPr>
            </w:pPr>
            <w:r w:rsidRPr="00137BB5">
              <w:rPr>
                <w:rFonts w:ascii="Arial" w:hAnsi="Arial" w:cs="Arial"/>
                <w:b w:val="0"/>
                <w:color w:val="auto"/>
                <w:sz w:val="20"/>
                <w:szCs w:val="20"/>
              </w:rPr>
              <w:t>Other clinical incidences</w:t>
            </w:r>
          </w:p>
        </w:tc>
        <w:tc>
          <w:tcPr>
            <w:tcW w:w="851" w:type="dxa"/>
            <w:hideMark/>
          </w:tcPr>
          <w:p w14:paraId="28AE1D3B"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7BB5">
              <w:rPr>
                <w:rFonts w:ascii="Arial" w:hAnsi="Arial" w:cs="Arial"/>
                <w:sz w:val="20"/>
                <w:szCs w:val="20"/>
              </w:rPr>
              <w:t>6</w:t>
            </w:r>
          </w:p>
        </w:tc>
        <w:tc>
          <w:tcPr>
            <w:tcW w:w="992" w:type="dxa"/>
            <w:shd w:val="clear" w:color="auto" w:fill="BFBFBF" w:themeFill="background1" w:themeFillShade="BF"/>
          </w:tcPr>
          <w:p w14:paraId="3AA435C7" w14:textId="20F22F27" w:rsidR="00281B07" w:rsidRPr="00137BB5" w:rsidRDefault="007F60A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38</w:t>
            </w:r>
          </w:p>
        </w:tc>
        <w:tc>
          <w:tcPr>
            <w:tcW w:w="652" w:type="dxa"/>
          </w:tcPr>
          <w:p w14:paraId="48AFE8DC" w14:textId="4CDA02E0" w:rsidR="00281B07" w:rsidRPr="004F026D" w:rsidRDefault="00654B55"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r w:rsidR="000C0216">
              <w:rPr>
                <w:rFonts w:ascii="Arial" w:hAnsi="Arial" w:cs="Arial"/>
                <w:b/>
                <w:sz w:val="20"/>
                <w:szCs w:val="20"/>
              </w:rPr>
              <w:t>8</w:t>
            </w:r>
          </w:p>
        </w:tc>
        <w:tc>
          <w:tcPr>
            <w:tcW w:w="624" w:type="dxa"/>
          </w:tcPr>
          <w:p w14:paraId="1F852A66" w14:textId="4992C318" w:rsidR="00281B07" w:rsidRPr="004406D5" w:rsidRDefault="00984DDD"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w:t>
            </w:r>
            <w:r w:rsidR="00EA471C">
              <w:rPr>
                <w:rFonts w:ascii="Arial" w:hAnsi="Arial" w:cs="Arial"/>
                <w:b/>
                <w:sz w:val="20"/>
                <w:szCs w:val="20"/>
              </w:rPr>
              <w:t>6</w:t>
            </w:r>
          </w:p>
        </w:tc>
        <w:tc>
          <w:tcPr>
            <w:tcW w:w="680" w:type="dxa"/>
          </w:tcPr>
          <w:p w14:paraId="52B842CD" w14:textId="0831D189" w:rsidR="00281B07" w:rsidRPr="004954F9" w:rsidRDefault="007539AF"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20</w:t>
            </w:r>
          </w:p>
        </w:tc>
        <w:tc>
          <w:tcPr>
            <w:tcW w:w="652" w:type="dxa"/>
          </w:tcPr>
          <w:p w14:paraId="01E791B6" w14:textId="59888B87" w:rsidR="00281B07" w:rsidRPr="00137BB5" w:rsidRDefault="009C0773" w:rsidP="0010574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r w:rsidR="00E078B0">
              <w:rPr>
                <w:rFonts w:ascii="Arial" w:hAnsi="Arial" w:cs="Arial"/>
                <w:b/>
                <w:sz w:val="20"/>
                <w:szCs w:val="20"/>
              </w:rPr>
              <w:t>6</w:t>
            </w:r>
          </w:p>
        </w:tc>
        <w:tc>
          <w:tcPr>
            <w:tcW w:w="652" w:type="dxa"/>
          </w:tcPr>
          <w:p w14:paraId="2BCDA16D" w14:textId="2EB45A23" w:rsidR="00281B07" w:rsidRPr="00137BB5" w:rsidRDefault="009C0773"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8</w:t>
            </w:r>
            <w:r w:rsidR="00E078B0">
              <w:rPr>
                <w:rFonts w:ascii="Arial" w:hAnsi="Arial" w:cs="Arial"/>
                <w:b/>
                <w:sz w:val="20"/>
                <w:szCs w:val="20"/>
              </w:rPr>
              <w:t>0</w:t>
            </w:r>
          </w:p>
        </w:tc>
        <w:tc>
          <w:tcPr>
            <w:tcW w:w="6662" w:type="dxa"/>
            <w:shd w:val="clear" w:color="auto" w:fill="auto"/>
          </w:tcPr>
          <w:p w14:paraId="18B81EC4" w14:textId="0F23713C" w:rsidR="00EB726B" w:rsidRPr="002B4711" w:rsidRDefault="00EB726B" w:rsidP="00D913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281B07" w:rsidRPr="00E24422" w14:paraId="35CE8162" w14:textId="77777777" w:rsidTr="003522CE">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755768C3" w14:textId="10359F45" w:rsidR="00281B07" w:rsidRPr="00137BB5" w:rsidRDefault="00A42A06" w:rsidP="00D15C7A">
            <w:pPr>
              <w:rPr>
                <w:rFonts w:ascii="Arial" w:hAnsi="Arial" w:cs="Arial"/>
                <w:b w:val="0"/>
                <w:color w:val="auto"/>
                <w:sz w:val="20"/>
                <w:szCs w:val="20"/>
              </w:rPr>
            </w:pPr>
            <w:r w:rsidRPr="00030402">
              <w:rPr>
                <w:rFonts w:ascii="Arial" w:hAnsi="Arial" w:cs="Arial"/>
                <w:b w:val="0"/>
                <w:color w:val="auto"/>
                <w:sz w:val="20"/>
                <w:szCs w:val="20"/>
              </w:rPr>
              <w:lastRenderedPageBreak/>
              <w:t xml:space="preserve">Infection Prevention and Control - </w:t>
            </w:r>
            <w:r w:rsidR="00281B07" w:rsidRPr="00030402">
              <w:rPr>
                <w:rFonts w:ascii="Arial" w:hAnsi="Arial" w:cs="Arial"/>
                <w:b w:val="0"/>
                <w:color w:val="auto"/>
                <w:sz w:val="20"/>
                <w:szCs w:val="20"/>
              </w:rPr>
              <w:t>Health acquired infections</w:t>
            </w:r>
          </w:p>
        </w:tc>
        <w:tc>
          <w:tcPr>
            <w:tcW w:w="851" w:type="dxa"/>
            <w:hideMark/>
          </w:tcPr>
          <w:p w14:paraId="355AF56E" w14:textId="77777777" w:rsidR="00281B07" w:rsidRPr="00137BB5" w:rsidRDefault="00281B0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7BB5">
              <w:rPr>
                <w:rFonts w:ascii="Arial" w:hAnsi="Arial" w:cs="Arial"/>
                <w:sz w:val="20"/>
                <w:szCs w:val="20"/>
              </w:rPr>
              <w:t>7</w:t>
            </w:r>
          </w:p>
        </w:tc>
        <w:tc>
          <w:tcPr>
            <w:tcW w:w="992" w:type="dxa"/>
            <w:shd w:val="clear" w:color="auto" w:fill="BFBFBF" w:themeFill="background1" w:themeFillShade="BF"/>
          </w:tcPr>
          <w:p w14:paraId="7D8648B6" w14:textId="260230D8" w:rsidR="00281B07" w:rsidRPr="00137BB5" w:rsidRDefault="007F60A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12</w:t>
            </w:r>
          </w:p>
        </w:tc>
        <w:tc>
          <w:tcPr>
            <w:tcW w:w="652" w:type="dxa"/>
          </w:tcPr>
          <w:p w14:paraId="23A06076" w14:textId="2770E10B" w:rsidR="00281B07" w:rsidRPr="003B7A84" w:rsidRDefault="000C0216"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B7A84">
              <w:rPr>
                <w:rFonts w:ascii="Arial" w:hAnsi="Arial" w:cs="Arial"/>
                <w:b/>
                <w:sz w:val="20"/>
                <w:szCs w:val="20"/>
              </w:rPr>
              <w:t>1</w:t>
            </w:r>
          </w:p>
        </w:tc>
        <w:tc>
          <w:tcPr>
            <w:tcW w:w="624" w:type="dxa"/>
          </w:tcPr>
          <w:p w14:paraId="5AA14989" w14:textId="77800483" w:rsidR="00281B07" w:rsidRPr="003B7A84" w:rsidRDefault="003B7A84"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B7A84">
              <w:rPr>
                <w:rFonts w:ascii="Arial" w:hAnsi="Arial" w:cs="Arial"/>
                <w:b/>
                <w:sz w:val="20"/>
                <w:szCs w:val="20"/>
              </w:rPr>
              <w:t>3</w:t>
            </w:r>
          </w:p>
        </w:tc>
        <w:tc>
          <w:tcPr>
            <w:tcW w:w="680" w:type="dxa"/>
          </w:tcPr>
          <w:p w14:paraId="788EEF39" w14:textId="3EFF492F" w:rsidR="00281B07" w:rsidRPr="004954F9" w:rsidRDefault="008335CC"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3</w:t>
            </w:r>
          </w:p>
        </w:tc>
        <w:tc>
          <w:tcPr>
            <w:tcW w:w="652" w:type="dxa"/>
          </w:tcPr>
          <w:p w14:paraId="1E7C5179" w14:textId="0A4AF598" w:rsidR="00281B07" w:rsidRPr="00137BB5"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52" w:type="dxa"/>
          </w:tcPr>
          <w:p w14:paraId="224E5ADD" w14:textId="131C1C6B" w:rsidR="00281B07" w:rsidRPr="00137BB5"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8</w:t>
            </w:r>
          </w:p>
        </w:tc>
        <w:tc>
          <w:tcPr>
            <w:tcW w:w="6662" w:type="dxa"/>
            <w:shd w:val="clear" w:color="auto" w:fill="auto"/>
          </w:tcPr>
          <w:p w14:paraId="330083D6" w14:textId="39C08592" w:rsidR="00281B07" w:rsidRPr="002B4711" w:rsidRDefault="00FA77B1" w:rsidP="0005454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Pr>
                <w:rFonts w:ascii="Arial" w:hAnsi="Arial" w:cs="Arial"/>
                <w:sz w:val="20"/>
                <w:szCs w:val="20"/>
              </w:rPr>
              <w:t>1 COVID</w:t>
            </w:r>
          </w:p>
        </w:tc>
      </w:tr>
      <w:tr w:rsidR="00281B07" w:rsidRPr="00E24422" w14:paraId="0C8F98CD" w14:textId="77777777" w:rsidTr="0035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4E4661DF" w14:textId="77777777" w:rsidR="00281B07" w:rsidRPr="00137BB5" w:rsidRDefault="00281B07" w:rsidP="00D15C7A">
            <w:pPr>
              <w:rPr>
                <w:rFonts w:ascii="Arial" w:hAnsi="Arial" w:cs="Arial"/>
                <w:b w:val="0"/>
                <w:color w:val="auto"/>
                <w:sz w:val="20"/>
                <w:szCs w:val="20"/>
              </w:rPr>
            </w:pPr>
            <w:r w:rsidRPr="00137BB5">
              <w:rPr>
                <w:rFonts w:ascii="Arial" w:hAnsi="Arial" w:cs="Arial"/>
                <w:b w:val="0"/>
                <w:color w:val="auto"/>
                <w:sz w:val="20"/>
                <w:szCs w:val="20"/>
              </w:rPr>
              <w:t>Other non-clinical incidences</w:t>
            </w:r>
          </w:p>
        </w:tc>
        <w:tc>
          <w:tcPr>
            <w:tcW w:w="851" w:type="dxa"/>
            <w:hideMark/>
          </w:tcPr>
          <w:p w14:paraId="7D25769C"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7BB5">
              <w:rPr>
                <w:rFonts w:ascii="Arial" w:hAnsi="Arial" w:cs="Arial"/>
                <w:sz w:val="20"/>
                <w:szCs w:val="20"/>
              </w:rPr>
              <w:t>8</w:t>
            </w:r>
          </w:p>
        </w:tc>
        <w:tc>
          <w:tcPr>
            <w:tcW w:w="992" w:type="dxa"/>
            <w:shd w:val="clear" w:color="auto" w:fill="BFBFBF" w:themeFill="background1" w:themeFillShade="BF"/>
          </w:tcPr>
          <w:p w14:paraId="21442D45" w14:textId="73BECA3C" w:rsidR="00281B07" w:rsidRPr="00137BB5" w:rsidRDefault="007F60A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4</w:t>
            </w:r>
          </w:p>
        </w:tc>
        <w:tc>
          <w:tcPr>
            <w:tcW w:w="652" w:type="dxa"/>
          </w:tcPr>
          <w:p w14:paraId="4F896770" w14:textId="6B48139A" w:rsidR="00281B07" w:rsidRPr="004F026D" w:rsidRDefault="00F975B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p>
        </w:tc>
        <w:tc>
          <w:tcPr>
            <w:tcW w:w="624" w:type="dxa"/>
          </w:tcPr>
          <w:p w14:paraId="65521671" w14:textId="5E6664BE" w:rsidR="00281B07" w:rsidRPr="003708EA" w:rsidRDefault="00984DDD"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highlight w:val="yellow"/>
              </w:rPr>
            </w:pPr>
            <w:r w:rsidRPr="00984DDD">
              <w:rPr>
                <w:rFonts w:ascii="Arial" w:hAnsi="Arial" w:cs="Arial"/>
                <w:b/>
                <w:sz w:val="20"/>
                <w:szCs w:val="20"/>
              </w:rPr>
              <w:t>0</w:t>
            </w:r>
          </w:p>
        </w:tc>
        <w:tc>
          <w:tcPr>
            <w:tcW w:w="680" w:type="dxa"/>
          </w:tcPr>
          <w:p w14:paraId="1933D654" w14:textId="2061326E" w:rsidR="00281B07" w:rsidRPr="004954F9" w:rsidRDefault="008335CC"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p>
        </w:tc>
        <w:tc>
          <w:tcPr>
            <w:tcW w:w="652" w:type="dxa"/>
          </w:tcPr>
          <w:p w14:paraId="74B20FDB" w14:textId="513AC582" w:rsidR="00281B07"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p>
        </w:tc>
        <w:tc>
          <w:tcPr>
            <w:tcW w:w="652" w:type="dxa"/>
          </w:tcPr>
          <w:p w14:paraId="6E173F5D" w14:textId="387B0293" w:rsidR="00281B07"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p>
        </w:tc>
        <w:tc>
          <w:tcPr>
            <w:tcW w:w="6662" w:type="dxa"/>
            <w:shd w:val="clear" w:color="auto" w:fill="auto"/>
          </w:tcPr>
          <w:p w14:paraId="0CE6C7E7" w14:textId="38C6725C" w:rsidR="007461BD" w:rsidRPr="00B67E2B" w:rsidRDefault="007461BD" w:rsidP="0005454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281B07" w:rsidRPr="00E24422" w14:paraId="55654BE4" w14:textId="77777777" w:rsidTr="003522CE">
        <w:trPr>
          <w:trHeight w:val="219"/>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hideMark/>
          </w:tcPr>
          <w:p w14:paraId="7BE5A691" w14:textId="77777777" w:rsidR="00281B07" w:rsidRPr="00137BB5" w:rsidRDefault="00281B07" w:rsidP="00D15C7A">
            <w:pPr>
              <w:rPr>
                <w:rFonts w:ascii="Arial" w:hAnsi="Arial" w:cs="Arial"/>
                <w:b w:val="0"/>
                <w:color w:val="auto"/>
                <w:sz w:val="20"/>
                <w:szCs w:val="20"/>
              </w:rPr>
            </w:pPr>
            <w:r w:rsidRPr="00137BB5">
              <w:rPr>
                <w:rFonts w:ascii="Arial" w:hAnsi="Arial" w:cs="Arial"/>
                <w:b w:val="0"/>
                <w:color w:val="auto"/>
                <w:sz w:val="20"/>
                <w:szCs w:val="20"/>
              </w:rPr>
              <w:t>Information Governance</w:t>
            </w:r>
          </w:p>
        </w:tc>
        <w:tc>
          <w:tcPr>
            <w:tcW w:w="851" w:type="dxa"/>
            <w:hideMark/>
          </w:tcPr>
          <w:p w14:paraId="34340E6D" w14:textId="77777777" w:rsidR="00281B07" w:rsidRPr="00137BB5" w:rsidRDefault="00281B0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7BB5">
              <w:rPr>
                <w:rFonts w:ascii="Arial" w:hAnsi="Arial" w:cs="Arial"/>
                <w:sz w:val="20"/>
                <w:szCs w:val="20"/>
              </w:rPr>
              <w:t>9</w:t>
            </w:r>
          </w:p>
        </w:tc>
        <w:tc>
          <w:tcPr>
            <w:tcW w:w="992" w:type="dxa"/>
            <w:shd w:val="clear" w:color="auto" w:fill="BFBFBF" w:themeFill="background1" w:themeFillShade="BF"/>
          </w:tcPr>
          <w:p w14:paraId="4C1A27EA" w14:textId="5A634329" w:rsidR="00281B07" w:rsidRPr="00137BB5" w:rsidRDefault="007F60A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16</w:t>
            </w:r>
          </w:p>
        </w:tc>
        <w:tc>
          <w:tcPr>
            <w:tcW w:w="652" w:type="dxa"/>
          </w:tcPr>
          <w:p w14:paraId="227A1E51" w14:textId="3E5B5B75" w:rsidR="00281B07" w:rsidRPr="004F026D" w:rsidRDefault="00654B55" w:rsidP="0078789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6</w:t>
            </w:r>
          </w:p>
        </w:tc>
        <w:tc>
          <w:tcPr>
            <w:tcW w:w="624" w:type="dxa"/>
          </w:tcPr>
          <w:p w14:paraId="41E9C8E4" w14:textId="3F9BFDDA" w:rsidR="00281B07" w:rsidRPr="003522CE" w:rsidRDefault="00984DDD"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3</w:t>
            </w:r>
          </w:p>
        </w:tc>
        <w:tc>
          <w:tcPr>
            <w:tcW w:w="680" w:type="dxa"/>
          </w:tcPr>
          <w:p w14:paraId="40CCA6E6" w14:textId="2A71DD1A" w:rsidR="00281B07" w:rsidRPr="004954F9" w:rsidRDefault="008335CC"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3</w:t>
            </w:r>
          </w:p>
        </w:tc>
        <w:tc>
          <w:tcPr>
            <w:tcW w:w="652" w:type="dxa"/>
          </w:tcPr>
          <w:p w14:paraId="062B97C1" w14:textId="29D0FB05" w:rsidR="00281B07" w:rsidRPr="00137BB5" w:rsidRDefault="00FA77B1" w:rsidP="00B15C8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2</w:t>
            </w:r>
          </w:p>
        </w:tc>
        <w:tc>
          <w:tcPr>
            <w:tcW w:w="652" w:type="dxa"/>
          </w:tcPr>
          <w:p w14:paraId="5169848E" w14:textId="478A757C" w:rsidR="00281B07" w:rsidRPr="00137BB5"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14</w:t>
            </w:r>
          </w:p>
        </w:tc>
        <w:tc>
          <w:tcPr>
            <w:tcW w:w="6662" w:type="dxa"/>
            <w:shd w:val="clear" w:color="auto" w:fill="auto"/>
          </w:tcPr>
          <w:p w14:paraId="580F1353" w14:textId="301E0026" w:rsidR="007461BD" w:rsidRPr="00B67E2B" w:rsidRDefault="007461BD" w:rsidP="005B2BA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tc>
      </w:tr>
      <w:tr w:rsidR="00281B07" w:rsidRPr="00E24422" w14:paraId="2343D41C" w14:textId="77777777" w:rsidTr="003522C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tcPr>
          <w:p w14:paraId="2A1D4385" w14:textId="77777777" w:rsidR="00281B07" w:rsidRPr="00137BB5" w:rsidRDefault="00281B07" w:rsidP="00D15C7A">
            <w:pPr>
              <w:rPr>
                <w:rFonts w:ascii="Arial" w:hAnsi="Arial" w:cs="Arial"/>
                <w:b w:val="0"/>
                <w:sz w:val="20"/>
                <w:szCs w:val="20"/>
              </w:rPr>
            </w:pPr>
            <w:r w:rsidRPr="00137BB5">
              <w:rPr>
                <w:rFonts w:ascii="Arial" w:hAnsi="Arial" w:cs="Arial"/>
                <w:b w:val="0"/>
                <w:color w:val="auto"/>
                <w:sz w:val="20"/>
                <w:szCs w:val="20"/>
              </w:rPr>
              <w:t>Subject Access Requests</w:t>
            </w:r>
          </w:p>
        </w:tc>
        <w:tc>
          <w:tcPr>
            <w:tcW w:w="851" w:type="dxa"/>
          </w:tcPr>
          <w:p w14:paraId="3FB4090D" w14:textId="77777777" w:rsidR="00281B07" w:rsidRPr="00137BB5" w:rsidRDefault="00281B0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7BB5">
              <w:rPr>
                <w:rFonts w:ascii="Arial" w:hAnsi="Arial" w:cs="Arial"/>
                <w:sz w:val="20"/>
                <w:szCs w:val="20"/>
              </w:rPr>
              <w:t>10</w:t>
            </w:r>
          </w:p>
        </w:tc>
        <w:tc>
          <w:tcPr>
            <w:tcW w:w="992" w:type="dxa"/>
            <w:shd w:val="clear" w:color="auto" w:fill="BFBFBF" w:themeFill="background1" w:themeFillShade="BF"/>
          </w:tcPr>
          <w:p w14:paraId="78CC195A" w14:textId="77777777" w:rsidR="00281B07" w:rsidRPr="00137BB5" w:rsidRDefault="00851B10"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37BB5">
              <w:rPr>
                <w:rFonts w:ascii="Arial" w:hAnsi="Arial" w:cs="Arial"/>
                <w:b/>
                <w:sz w:val="20"/>
                <w:szCs w:val="20"/>
              </w:rPr>
              <w:t>0</w:t>
            </w:r>
          </w:p>
        </w:tc>
        <w:tc>
          <w:tcPr>
            <w:tcW w:w="652" w:type="dxa"/>
          </w:tcPr>
          <w:p w14:paraId="48F58589" w14:textId="178ECA97" w:rsidR="00281B07" w:rsidRPr="004F026D" w:rsidRDefault="007F60A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24" w:type="dxa"/>
          </w:tcPr>
          <w:p w14:paraId="0E10ABB8" w14:textId="00A5E648" w:rsidR="00281B07" w:rsidRPr="003522CE" w:rsidRDefault="003B7A84"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80" w:type="dxa"/>
          </w:tcPr>
          <w:p w14:paraId="3098683E" w14:textId="6D3BEB36" w:rsidR="00281B07" w:rsidRPr="004954F9" w:rsidRDefault="008335CC"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p>
        </w:tc>
        <w:tc>
          <w:tcPr>
            <w:tcW w:w="652" w:type="dxa"/>
          </w:tcPr>
          <w:p w14:paraId="61E3E76A" w14:textId="71E8C7EE" w:rsidR="00281B07"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52" w:type="dxa"/>
          </w:tcPr>
          <w:p w14:paraId="7F31C5FD" w14:textId="25C9F44F" w:rsidR="00281B07"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3</w:t>
            </w:r>
          </w:p>
        </w:tc>
        <w:tc>
          <w:tcPr>
            <w:tcW w:w="6662" w:type="dxa"/>
            <w:shd w:val="clear" w:color="auto" w:fill="FFFFFF" w:themeFill="background1"/>
          </w:tcPr>
          <w:p w14:paraId="33857E1C" w14:textId="05F0C443" w:rsidR="00281B07" w:rsidRPr="00B67E2B" w:rsidRDefault="00281B07" w:rsidP="00D15C7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281B07" w:rsidRPr="0099135D" w14:paraId="25E38788" w14:textId="77777777" w:rsidTr="003522CE">
        <w:trPr>
          <w:trHeight w:val="465"/>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tcBorders>
            <w:shd w:val="clear" w:color="auto" w:fill="B4C6E7" w:themeFill="accent5" w:themeFillTint="66"/>
          </w:tcPr>
          <w:p w14:paraId="7C2D0B23" w14:textId="77777777" w:rsidR="00281B07" w:rsidRPr="00137BB5" w:rsidRDefault="00281B07" w:rsidP="00D15C7A">
            <w:pPr>
              <w:rPr>
                <w:rFonts w:ascii="Arial" w:hAnsi="Arial" w:cs="Arial"/>
                <w:b w:val="0"/>
                <w:sz w:val="20"/>
                <w:szCs w:val="20"/>
              </w:rPr>
            </w:pPr>
            <w:r w:rsidRPr="00137BB5">
              <w:rPr>
                <w:rFonts w:ascii="Arial" w:hAnsi="Arial" w:cs="Arial"/>
                <w:b w:val="0"/>
                <w:color w:val="000000" w:themeColor="text1"/>
                <w:sz w:val="20"/>
                <w:szCs w:val="20"/>
              </w:rPr>
              <w:t>Safeguarding</w:t>
            </w:r>
          </w:p>
        </w:tc>
        <w:tc>
          <w:tcPr>
            <w:tcW w:w="851" w:type="dxa"/>
          </w:tcPr>
          <w:p w14:paraId="67113D2A" w14:textId="77777777" w:rsidR="00281B07" w:rsidRPr="00137BB5" w:rsidRDefault="00281B07"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7BB5">
              <w:rPr>
                <w:rFonts w:ascii="Arial" w:hAnsi="Arial" w:cs="Arial"/>
                <w:sz w:val="20"/>
                <w:szCs w:val="20"/>
              </w:rPr>
              <w:t>11</w:t>
            </w:r>
          </w:p>
        </w:tc>
        <w:tc>
          <w:tcPr>
            <w:tcW w:w="992" w:type="dxa"/>
            <w:shd w:val="clear" w:color="auto" w:fill="BFBFBF" w:themeFill="background1" w:themeFillShade="BF"/>
          </w:tcPr>
          <w:p w14:paraId="1B64736A" w14:textId="2D146BD7" w:rsidR="00281B07" w:rsidRPr="00137BB5" w:rsidRDefault="00A5686A"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52" w:type="dxa"/>
          </w:tcPr>
          <w:p w14:paraId="77AC6659" w14:textId="5D1C954B" w:rsidR="00281B07" w:rsidRPr="004F026D" w:rsidRDefault="00A96D03"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24" w:type="dxa"/>
          </w:tcPr>
          <w:p w14:paraId="2BDF510E" w14:textId="0E588553" w:rsidR="00281B07" w:rsidRPr="003522CE" w:rsidRDefault="003B7A84" w:rsidP="0005454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4</w:t>
            </w:r>
          </w:p>
        </w:tc>
        <w:tc>
          <w:tcPr>
            <w:tcW w:w="680" w:type="dxa"/>
          </w:tcPr>
          <w:p w14:paraId="31354F24" w14:textId="19269A30" w:rsidR="00281B07" w:rsidRPr="004954F9" w:rsidRDefault="008335CC"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52" w:type="dxa"/>
          </w:tcPr>
          <w:p w14:paraId="6529F5BD" w14:textId="5DCF39C9" w:rsidR="00281B07" w:rsidRPr="003522CE"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w:t>
            </w:r>
          </w:p>
        </w:tc>
        <w:tc>
          <w:tcPr>
            <w:tcW w:w="652" w:type="dxa"/>
          </w:tcPr>
          <w:p w14:paraId="15C52F73" w14:textId="4FAE4181" w:rsidR="00281B07" w:rsidRPr="003522CE" w:rsidRDefault="00FA77B1" w:rsidP="00D15C7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7</w:t>
            </w:r>
          </w:p>
        </w:tc>
        <w:tc>
          <w:tcPr>
            <w:tcW w:w="6662" w:type="dxa"/>
            <w:shd w:val="clear" w:color="auto" w:fill="FFFFFF" w:themeFill="background1"/>
          </w:tcPr>
          <w:p w14:paraId="48BA15CF" w14:textId="74FF6C75" w:rsidR="006C5781" w:rsidRPr="00B67E2B" w:rsidRDefault="006C5781" w:rsidP="003E168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tc>
      </w:tr>
      <w:tr w:rsidR="00054540" w:rsidRPr="0099135D" w14:paraId="53ACB4A0" w14:textId="77777777" w:rsidTr="003522C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auto"/>
              <w:bottom w:val="single" w:sz="4" w:space="0" w:color="auto"/>
            </w:tcBorders>
            <w:shd w:val="clear" w:color="auto" w:fill="B4C6E7" w:themeFill="accent5" w:themeFillTint="66"/>
          </w:tcPr>
          <w:p w14:paraId="009287EB" w14:textId="752FCCA9" w:rsidR="00054540" w:rsidRPr="00137BB5" w:rsidRDefault="00335445" w:rsidP="00D15C7A">
            <w:pPr>
              <w:rPr>
                <w:rFonts w:ascii="Arial" w:hAnsi="Arial" w:cs="Arial"/>
                <w:b w:val="0"/>
                <w:color w:val="000000" w:themeColor="text1"/>
                <w:sz w:val="20"/>
                <w:szCs w:val="20"/>
              </w:rPr>
            </w:pPr>
            <w:r>
              <w:rPr>
                <w:rFonts w:ascii="Arial" w:hAnsi="Arial" w:cs="Arial"/>
                <w:b w:val="0"/>
                <w:color w:val="000000" w:themeColor="text1"/>
                <w:sz w:val="20"/>
                <w:szCs w:val="20"/>
              </w:rPr>
              <w:t>MCA/DoLS</w:t>
            </w:r>
          </w:p>
        </w:tc>
        <w:tc>
          <w:tcPr>
            <w:tcW w:w="851" w:type="dxa"/>
            <w:tcBorders>
              <w:bottom w:val="single" w:sz="4" w:space="0" w:color="auto"/>
            </w:tcBorders>
          </w:tcPr>
          <w:p w14:paraId="1074F015" w14:textId="386CE060" w:rsidR="00054540" w:rsidRPr="00137BB5" w:rsidRDefault="00335445"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992" w:type="dxa"/>
            <w:shd w:val="clear" w:color="auto" w:fill="BFBFBF" w:themeFill="background1" w:themeFillShade="BF"/>
          </w:tcPr>
          <w:p w14:paraId="712B0176" w14:textId="61723416" w:rsidR="00054540" w:rsidRDefault="007F60A7"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22</w:t>
            </w:r>
          </w:p>
        </w:tc>
        <w:tc>
          <w:tcPr>
            <w:tcW w:w="652" w:type="dxa"/>
          </w:tcPr>
          <w:p w14:paraId="19E3FB2D" w14:textId="2C984E6A" w:rsidR="00054540" w:rsidRPr="004F026D" w:rsidRDefault="00A96D03"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8</w:t>
            </w:r>
          </w:p>
        </w:tc>
        <w:tc>
          <w:tcPr>
            <w:tcW w:w="624" w:type="dxa"/>
          </w:tcPr>
          <w:p w14:paraId="5A27AD69" w14:textId="428F4BB7" w:rsidR="00054540" w:rsidRDefault="003B7A84" w:rsidP="0005454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highlight w:val="yellow"/>
              </w:rPr>
            </w:pPr>
            <w:r w:rsidRPr="00984DDD">
              <w:rPr>
                <w:rFonts w:ascii="Arial" w:hAnsi="Arial" w:cs="Arial"/>
                <w:b/>
                <w:sz w:val="20"/>
                <w:szCs w:val="20"/>
              </w:rPr>
              <w:t>4</w:t>
            </w:r>
          </w:p>
        </w:tc>
        <w:tc>
          <w:tcPr>
            <w:tcW w:w="680" w:type="dxa"/>
          </w:tcPr>
          <w:p w14:paraId="3F347A99" w14:textId="0A3E754C" w:rsidR="00054540" w:rsidRPr="004954F9" w:rsidRDefault="008335CC"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3</w:t>
            </w:r>
          </w:p>
        </w:tc>
        <w:tc>
          <w:tcPr>
            <w:tcW w:w="652" w:type="dxa"/>
          </w:tcPr>
          <w:p w14:paraId="5B50172C" w14:textId="7A16F558" w:rsidR="00054540"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8</w:t>
            </w:r>
          </w:p>
        </w:tc>
        <w:tc>
          <w:tcPr>
            <w:tcW w:w="652" w:type="dxa"/>
          </w:tcPr>
          <w:p w14:paraId="2A95D9CA" w14:textId="7537BEFE" w:rsidR="00054540" w:rsidRPr="00137BB5" w:rsidRDefault="00FA77B1" w:rsidP="00D15C7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23</w:t>
            </w:r>
          </w:p>
        </w:tc>
        <w:tc>
          <w:tcPr>
            <w:tcW w:w="6662" w:type="dxa"/>
            <w:shd w:val="clear" w:color="auto" w:fill="FFFFFF" w:themeFill="background1"/>
          </w:tcPr>
          <w:p w14:paraId="51D0D5F3" w14:textId="6C6B7CC1" w:rsidR="00054540" w:rsidRPr="00054540" w:rsidRDefault="00BC0C34" w:rsidP="003354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BC0C34">
              <w:rPr>
                <w:rFonts w:ascii="Arial" w:hAnsi="Arial" w:cs="Arial"/>
                <w:sz w:val="20"/>
                <w:szCs w:val="20"/>
              </w:rPr>
              <w:t>SIRMS completed for all MCA/DoLS</w:t>
            </w:r>
          </w:p>
        </w:tc>
      </w:tr>
    </w:tbl>
    <w:p w14:paraId="24D34460" w14:textId="53772E2B" w:rsidR="00281B07" w:rsidRDefault="00281B07" w:rsidP="00A1616A">
      <w:pPr>
        <w:pStyle w:val="ListParagraph"/>
        <w:jc w:val="both"/>
        <w:rPr>
          <w:rFonts w:ascii="Arial" w:hAnsi="Arial" w:cs="Arial"/>
          <w:szCs w:val="24"/>
        </w:rPr>
      </w:pPr>
    </w:p>
    <w:p w14:paraId="57F2D3CA" w14:textId="77777777" w:rsidR="00E7414D" w:rsidRPr="0019199E" w:rsidRDefault="00E7414D" w:rsidP="008B747F">
      <w:pPr>
        <w:pStyle w:val="Style1"/>
        <w:numPr>
          <w:ilvl w:val="1"/>
          <w:numId w:val="4"/>
        </w:numPr>
        <w:spacing w:before="0" w:after="240"/>
        <w:rPr>
          <w:rFonts w:cs="Arial"/>
          <w:b/>
          <w:color w:val="auto"/>
          <w:sz w:val="24"/>
          <w:szCs w:val="24"/>
        </w:rPr>
      </w:pPr>
      <w:r>
        <w:rPr>
          <w:rFonts w:cs="Arial"/>
          <w:b/>
          <w:color w:val="auto"/>
          <w:sz w:val="28"/>
          <w:szCs w:val="28"/>
        </w:rPr>
        <w:lastRenderedPageBreak/>
        <w:t>Serious Incidents</w:t>
      </w:r>
      <w:r w:rsidR="004118A2">
        <w:rPr>
          <w:rFonts w:cs="Arial"/>
          <w:b/>
          <w:color w:val="auto"/>
          <w:sz w:val="28"/>
          <w:szCs w:val="28"/>
        </w:rPr>
        <w:t xml:space="preserve"> and complaints</w:t>
      </w:r>
    </w:p>
    <w:p w14:paraId="7AF81E8E" w14:textId="01C5BBBB" w:rsidR="0012580D" w:rsidRPr="00691E71" w:rsidRDefault="0019199E" w:rsidP="00691E71">
      <w:pPr>
        <w:pStyle w:val="Style1"/>
        <w:spacing w:before="0" w:after="240"/>
        <w:ind w:left="720"/>
        <w:rPr>
          <w:rFonts w:cs="Arial"/>
          <w:b/>
          <w:color w:val="auto"/>
          <w:sz w:val="24"/>
          <w:szCs w:val="24"/>
        </w:rPr>
      </w:pPr>
      <w:r w:rsidRPr="0019199E">
        <w:rPr>
          <w:rFonts w:cs="Arial"/>
          <w:b/>
          <w:color w:val="auto"/>
          <w:sz w:val="24"/>
          <w:szCs w:val="24"/>
        </w:rPr>
        <w:t xml:space="preserve">Quarter </w:t>
      </w:r>
      <w:r w:rsidR="006E0117">
        <w:rPr>
          <w:rFonts w:cs="Arial"/>
          <w:b/>
          <w:color w:val="auto"/>
          <w:sz w:val="24"/>
          <w:szCs w:val="24"/>
        </w:rPr>
        <w:t>Four</w:t>
      </w:r>
      <w:r w:rsidR="0012580D">
        <w:fldChar w:fldCharType="begin"/>
      </w:r>
      <w:r w:rsidR="0012580D">
        <w:instrText xml:space="preserve"> LINK </w:instrText>
      </w:r>
      <w:r w:rsidR="00935FF0">
        <w:instrText xml:space="preserve">Excel.Sheet.12 "\\\\cuth-fpdc.stcuthberts.local\\data$\\Clinical Services\\Service Quality Reports\\2023 - 2024\\Q3\\SIRMS.xlsx" "Report (23)!R1C1:R54C9" </w:instrText>
      </w:r>
      <w:r w:rsidR="0012580D">
        <w:instrText xml:space="preserve">\a \f 4 \h  \* MERGEFORMAT </w:instrText>
      </w:r>
      <w:r w:rsidR="0012580D">
        <w:fldChar w:fldCharType="separate"/>
      </w:r>
    </w:p>
    <w:p w14:paraId="68BF6BA1" w14:textId="77777777" w:rsidR="006848D3" w:rsidRPr="0060578F" w:rsidRDefault="0012580D" w:rsidP="001B687C">
      <w:pPr>
        <w:pStyle w:val="Style1"/>
        <w:spacing w:before="0" w:after="240"/>
        <w:ind w:left="720"/>
        <w:rPr>
          <w:rFonts w:cs="Arial"/>
          <w:b/>
          <w:color w:val="auto"/>
          <w:sz w:val="24"/>
          <w:szCs w:val="24"/>
        </w:rPr>
      </w:pPr>
      <w:r>
        <w:fldChar w:fldCharType="end"/>
      </w:r>
    </w:p>
    <w:tbl>
      <w:tblPr>
        <w:tblStyle w:val="TableGrid"/>
        <w:tblW w:w="0" w:type="auto"/>
        <w:tblLayout w:type="fixed"/>
        <w:tblLook w:val="04A0" w:firstRow="1" w:lastRow="0" w:firstColumn="1" w:lastColumn="0" w:noHBand="0" w:noVBand="1"/>
      </w:tblPr>
      <w:tblGrid>
        <w:gridCol w:w="1129"/>
        <w:gridCol w:w="993"/>
        <w:gridCol w:w="1417"/>
        <w:gridCol w:w="1418"/>
        <w:gridCol w:w="1134"/>
        <w:gridCol w:w="2693"/>
        <w:gridCol w:w="1417"/>
        <w:gridCol w:w="993"/>
        <w:gridCol w:w="3255"/>
      </w:tblGrid>
      <w:tr w:rsidR="006848D3" w:rsidRPr="006848D3" w14:paraId="3126D8C3" w14:textId="77777777" w:rsidTr="0029346D">
        <w:trPr>
          <w:trHeight w:val="525"/>
        </w:trPr>
        <w:tc>
          <w:tcPr>
            <w:tcW w:w="1129" w:type="dxa"/>
            <w:hideMark/>
          </w:tcPr>
          <w:p w14:paraId="480F7A8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Incident Number</w:t>
            </w:r>
          </w:p>
        </w:tc>
        <w:tc>
          <w:tcPr>
            <w:tcW w:w="993" w:type="dxa"/>
            <w:hideMark/>
          </w:tcPr>
          <w:p w14:paraId="14DB555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Incident Date</w:t>
            </w:r>
          </w:p>
        </w:tc>
        <w:tc>
          <w:tcPr>
            <w:tcW w:w="1417" w:type="dxa"/>
            <w:hideMark/>
          </w:tcPr>
          <w:p w14:paraId="3D64F5F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Cause Group</w:t>
            </w:r>
          </w:p>
        </w:tc>
        <w:tc>
          <w:tcPr>
            <w:tcW w:w="1418" w:type="dxa"/>
            <w:hideMark/>
          </w:tcPr>
          <w:p w14:paraId="653BFF8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Cause 1</w:t>
            </w:r>
          </w:p>
        </w:tc>
        <w:tc>
          <w:tcPr>
            <w:tcW w:w="1134" w:type="dxa"/>
            <w:hideMark/>
          </w:tcPr>
          <w:p w14:paraId="49C5F9B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Cause 2</w:t>
            </w:r>
          </w:p>
        </w:tc>
        <w:tc>
          <w:tcPr>
            <w:tcW w:w="2693" w:type="dxa"/>
            <w:hideMark/>
          </w:tcPr>
          <w:p w14:paraId="4B09B30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Details Of Incident</w:t>
            </w:r>
          </w:p>
        </w:tc>
        <w:tc>
          <w:tcPr>
            <w:tcW w:w="1417" w:type="dxa"/>
            <w:hideMark/>
          </w:tcPr>
          <w:p w14:paraId="4E24F8D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Initial impact</w:t>
            </w:r>
          </w:p>
        </w:tc>
        <w:tc>
          <w:tcPr>
            <w:tcW w:w="993" w:type="dxa"/>
            <w:hideMark/>
          </w:tcPr>
          <w:p w14:paraId="7B6A40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Actual Impact</w:t>
            </w:r>
          </w:p>
        </w:tc>
        <w:tc>
          <w:tcPr>
            <w:tcW w:w="3255" w:type="dxa"/>
            <w:hideMark/>
          </w:tcPr>
          <w:p w14:paraId="36352DB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Outcome Description</w:t>
            </w:r>
          </w:p>
        </w:tc>
      </w:tr>
      <w:tr w:rsidR="006848D3" w:rsidRPr="006848D3" w14:paraId="0F471F32" w14:textId="77777777" w:rsidTr="0029346D">
        <w:trPr>
          <w:trHeight w:val="1545"/>
        </w:trPr>
        <w:tc>
          <w:tcPr>
            <w:tcW w:w="1129" w:type="dxa"/>
            <w:shd w:val="clear" w:color="auto" w:fill="E2EFD9" w:themeFill="accent6" w:themeFillTint="33"/>
            <w:hideMark/>
          </w:tcPr>
          <w:p w14:paraId="3A56752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114018</w:t>
            </w:r>
          </w:p>
        </w:tc>
        <w:tc>
          <w:tcPr>
            <w:tcW w:w="993" w:type="dxa"/>
            <w:shd w:val="clear" w:color="auto" w:fill="E2EFD9" w:themeFill="accent6" w:themeFillTint="33"/>
            <w:hideMark/>
          </w:tcPr>
          <w:p w14:paraId="21DA0C0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02/01/2024</w:t>
            </w:r>
          </w:p>
        </w:tc>
        <w:tc>
          <w:tcPr>
            <w:tcW w:w="1417" w:type="dxa"/>
            <w:shd w:val="clear" w:color="auto" w:fill="E2EFD9" w:themeFill="accent6" w:themeFillTint="33"/>
            <w:hideMark/>
          </w:tcPr>
          <w:p w14:paraId="450B2ED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E2EFD9" w:themeFill="accent6" w:themeFillTint="33"/>
            <w:hideMark/>
          </w:tcPr>
          <w:p w14:paraId="5911F6C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E2EFD9" w:themeFill="accent6" w:themeFillTint="33"/>
            <w:hideMark/>
          </w:tcPr>
          <w:p w14:paraId="213615D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32F11DF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hospice, who lacks capacity to consent to care and treatment following capacity assessment.</w:t>
            </w:r>
          </w:p>
        </w:tc>
        <w:tc>
          <w:tcPr>
            <w:tcW w:w="1417" w:type="dxa"/>
            <w:shd w:val="clear" w:color="auto" w:fill="E2EFD9" w:themeFill="accent6" w:themeFillTint="33"/>
            <w:hideMark/>
          </w:tcPr>
          <w:p w14:paraId="671686E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5 - Catastrophic//Death/Service Or Sytem Failure</w:t>
            </w:r>
          </w:p>
        </w:tc>
        <w:tc>
          <w:tcPr>
            <w:tcW w:w="993" w:type="dxa"/>
            <w:shd w:val="clear" w:color="auto" w:fill="E2EFD9" w:themeFill="accent6" w:themeFillTint="33"/>
            <w:hideMark/>
          </w:tcPr>
          <w:p w14:paraId="664262B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1BD32BE1" w14:textId="1DFD0DEC"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MCA 1 &amp; 2 completed</w:t>
            </w:r>
            <w:r w:rsidRPr="006848D3">
              <w:rPr>
                <w:rFonts w:cs="Arial"/>
                <w:color w:val="auto"/>
                <w:sz w:val="20"/>
                <w:szCs w:val="20"/>
              </w:rPr>
              <w:br/>
              <w:t>Urgent Dols request sent</w:t>
            </w:r>
            <w:r w:rsidRPr="006848D3">
              <w:rPr>
                <w:rFonts w:cs="Arial"/>
                <w:color w:val="auto"/>
                <w:sz w:val="20"/>
                <w:szCs w:val="20"/>
              </w:rPr>
              <w:br/>
              <w:t xml:space="preserve">SIRMS completed </w:t>
            </w:r>
            <w:r w:rsidRPr="006848D3">
              <w:rPr>
                <w:rFonts w:cs="Arial"/>
                <w:color w:val="auto"/>
                <w:sz w:val="20"/>
                <w:szCs w:val="20"/>
              </w:rPr>
              <w:br/>
              <w:t>CQC notification sent</w:t>
            </w:r>
            <w:r w:rsidRPr="006848D3">
              <w:rPr>
                <w:rFonts w:cs="Arial"/>
                <w:color w:val="auto"/>
                <w:sz w:val="20"/>
                <w:szCs w:val="20"/>
              </w:rPr>
              <w:br/>
              <w:t xml:space="preserve">Verbal duty of candour </w:t>
            </w:r>
          </w:p>
        </w:tc>
      </w:tr>
      <w:tr w:rsidR="006848D3" w:rsidRPr="006848D3" w14:paraId="5E8BB8DA" w14:textId="77777777" w:rsidTr="0029346D">
        <w:trPr>
          <w:trHeight w:val="4350"/>
        </w:trPr>
        <w:tc>
          <w:tcPr>
            <w:tcW w:w="1129" w:type="dxa"/>
            <w:hideMark/>
          </w:tcPr>
          <w:p w14:paraId="36848D7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114029</w:t>
            </w:r>
          </w:p>
        </w:tc>
        <w:tc>
          <w:tcPr>
            <w:tcW w:w="993" w:type="dxa"/>
            <w:hideMark/>
          </w:tcPr>
          <w:p w14:paraId="1632FE7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02/01/2024</w:t>
            </w:r>
          </w:p>
        </w:tc>
        <w:tc>
          <w:tcPr>
            <w:tcW w:w="1417" w:type="dxa"/>
            <w:hideMark/>
          </w:tcPr>
          <w:p w14:paraId="3D581F7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Medication</w:t>
            </w:r>
          </w:p>
        </w:tc>
        <w:tc>
          <w:tcPr>
            <w:tcW w:w="1418" w:type="dxa"/>
            <w:hideMark/>
          </w:tcPr>
          <w:p w14:paraId="78BB55E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Administering Medication</w:t>
            </w:r>
          </w:p>
        </w:tc>
        <w:tc>
          <w:tcPr>
            <w:tcW w:w="1134" w:type="dxa"/>
            <w:hideMark/>
          </w:tcPr>
          <w:p w14:paraId="45DBFBB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Medication Other</w:t>
            </w:r>
          </w:p>
        </w:tc>
        <w:tc>
          <w:tcPr>
            <w:tcW w:w="2693" w:type="dxa"/>
            <w:hideMark/>
          </w:tcPr>
          <w:p w14:paraId="6C2022C5" w14:textId="0F94CDD8" w:rsidR="006E0117" w:rsidRDefault="006E0117" w:rsidP="006848D3">
            <w:pPr>
              <w:pStyle w:val="Style1"/>
              <w:spacing w:after="240"/>
              <w:ind w:left="142"/>
              <w:rPr>
                <w:rFonts w:cs="Arial"/>
                <w:color w:val="auto"/>
                <w:sz w:val="20"/>
                <w:szCs w:val="20"/>
              </w:rPr>
            </w:pPr>
            <w:r>
              <w:rPr>
                <w:rFonts w:cs="Arial"/>
                <w:color w:val="auto"/>
                <w:sz w:val="20"/>
                <w:szCs w:val="20"/>
              </w:rPr>
              <w:t>Medication given (prednisolone) when had been stopped on Kardex day before</w:t>
            </w:r>
          </w:p>
          <w:p w14:paraId="2354E304" w14:textId="3424C485" w:rsidR="006848D3" w:rsidRPr="006848D3" w:rsidRDefault="006848D3" w:rsidP="006848D3">
            <w:pPr>
              <w:pStyle w:val="Style1"/>
              <w:spacing w:after="240"/>
              <w:ind w:left="142"/>
              <w:rPr>
                <w:rFonts w:cs="Arial"/>
                <w:color w:val="auto"/>
                <w:sz w:val="20"/>
                <w:szCs w:val="20"/>
              </w:rPr>
            </w:pPr>
          </w:p>
        </w:tc>
        <w:tc>
          <w:tcPr>
            <w:tcW w:w="1417" w:type="dxa"/>
            <w:hideMark/>
          </w:tcPr>
          <w:p w14:paraId="0A95DF2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hideMark/>
          </w:tcPr>
          <w:p w14:paraId="329DC43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hideMark/>
          </w:tcPr>
          <w:p w14:paraId="697C3F0D" w14:textId="7170E366" w:rsidR="006848D3" w:rsidRPr="006848D3" w:rsidRDefault="006E0117" w:rsidP="006E0117">
            <w:pPr>
              <w:pStyle w:val="Style1"/>
              <w:spacing w:after="240"/>
              <w:ind w:left="142"/>
              <w:rPr>
                <w:rFonts w:cs="Arial"/>
                <w:color w:val="auto"/>
                <w:sz w:val="20"/>
                <w:szCs w:val="20"/>
              </w:rPr>
            </w:pPr>
            <w:r>
              <w:rPr>
                <w:rFonts w:cs="Arial"/>
                <w:color w:val="auto"/>
                <w:sz w:val="20"/>
                <w:szCs w:val="20"/>
              </w:rPr>
              <w:t>Reflective practice with nursing staff and medical staff involved.  Patient advised of error and apology made and accepted.  No harm to patient.</w:t>
            </w:r>
          </w:p>
        </w:tc>
      </w:tr>
      <w:tr w:rsidR="006848D3" w:rsidRPr="006848D3" w14:paraId="64C7827D" w14:textId="77777777" w:rsidTr="0029346D">
        <w:trPr>
          <w:trHeight w:val="1545"/>
        </w:trPr>
        <w:tc>
          <w:tcPr>
            <w:tcW w:w="1129" w:type="dxa"/>
            <w:shd w:val="clear" w:color="auto" w:fill="E2EFD9" w:themeFill="accent6" w:themeFillTint="33"/>
            <w:hideMark/>
          </w:tcPr>
          <w:p w14:paraId="313F68F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114325</w:t>
            </w:r>
          </w:p>
        </w:tc>
        <w:tc>
          <w:tcPr>
            <w:tcW w:w="993" w:type="dxa"/>
            <w:shd w:val="clear" w:color="auto" w:fill="E2EFD9" w:themeFill="accent6" w:themeFillTint="33"/>
            <w:hideMark/>
          </w:tcPr>
          <w:p w14:paraId="68A9FF6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09/01/2024</w:t>
            </w:r>
          </w:p>
        </w:tc>
        <w:tc>
          <w:tcPr>
            <w:tcW w:w="1417" w:type="dxa"/>
            <w:shd w:val="clear" w:color="auto" w:fill="E2EFD9" w:themeFill="accent6" w:themeFillTint="33"/>
            <w:hideMark/>
          </w:tcPr>
          <w:p w14:paraId="5CB7028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Tissue Viability</w:t>
            </w:r>
          </w:p>
        </w:tc>
        <w:tc>
          <w:tcPr>
            <w:tcW w:w="1418" w:type="dxa"/>
            <w:shd w:val="clear" w:color="auto" w:fill="E2EFD9" w:themeFill="accent6" w:themeFillTint="33"/>
            <w:hideMark/>
          </w:tcPr>
          <w:p w14:paraId="73E9E50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Pressure Ulcer - Grade 2</w:t>
            </w:r>
          </w:p>
        </w:tc>
        <w:tc>
          <w:tcPr>
            <w:tcW w:w="1134" w:type="dxa"/>
            <w:shd w:val="clear" w:color="auto" w:fill="E2EFD9" w:themeFill="accent6" w:themeFillTint="33"/>
            <w:hideMark/>
          </w:tcPr>
          <w:p w14:paraId="6F03A5B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79F9409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with healing grade 2 pressure sore.</w:t>
            </w:r>
          </w:p>
        </w:tc>
        <w:tc>
          <w:tcPr>
            <w:tcW w:w="1417" w:type="dxa"/>
            <w:shd w:val="clear" w:color="auto" w:fill="E2EFD9" w:themeFill="accent6" w:themeFillTint="33"/>
            <w:hideMark/>
          </w:tcPr>
          <w:p w14:paraId="6A30867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E2EFD9" w:themeFill="accent6" w:themeFillTint="33"/>
            <w:hideMark/>
          </w:tcPr>
          <w:p w14:paraId="62A4B0A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6319831B" w14:textId="3521837E"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with what appears to be healing grade 2 pressure sore.</w:t>
            </w:r>
            <w:r w:rsidR="006E0117">
              <w:rPr>
                <w:rFonts w:cs="Arial"/>
                <w:color w:val="auto"/>
                <w:sz w:val="20"/>
                <w:szCs w:val="20"/>
              </w:rPr>
              <w:t xml:space="preserve">  Appropriate care plan put in</w:t>
            </w:r>
            <w:r w:rsidR="00A4525B">
              <w:rPr>
                <w:rFonts w:cs="Arial"/>
                <w:color w:val="auto"/>
                <w:sz w:val="20"/>
                <w:szCs w:val="20"/>
              </w:rPr>
              <w:t xml:space="preserve"> </w:t>
            </w:r>
            <w:r w:rsidR="006E0117">
              <w:rPr>
                <w:rFonts w:cs="Arial"/>
                <w:color w:val="auto"/>
                <w:sz w:val="20"/>
                <w:szCs w:val="20"/>
              </w:rPr>
              <w:t>place.</w:t>
            </w:r>
          </w:p>
        </w:tc>
      </w:tr>
      <w:tr w:rsidR="006848D3" w:rsidRPr="006848D3" w14:paraId="2BFEFB59" w14:textId="77777777" w:rsidTr="0029346D">
        <w:trPr>
          <w:trHeight w:val="2565"/>
        </w:trPr>
        <w:tc>
          <w:tcPr>
            <w:tcW w:w="1129" w:type="dxa"/>
            <w:hideMark/>
          </w:tcPr>
          <w:p w14:paraId="54E5F3E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114335</w:t>
            </w:r>
          </w:p>
        </w:tc>
        <w:tc>
          <w:tcPr>
            <w:tcW w:w="993" w:type="dxa"/>
            <w:hideMark/>
          </w:tcPr>
          <w:p w14:paraId="14CA3CA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09/01/2024</w:t>
            </w:r>
          </w:p>
        </w:tc>
        <w:tc>
          <w:tcPr>
            <w:tcW w:w="1417" w:type="dxa"/>
            <w:hideMark/>
          </w:tcPr>
          <w:p w14:paraId="2D86CAA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Clinical Documentation</w:t>
            </w:r>
          </w:p>
        </w:tc>
        <w:tc>
          <w:tcPr>
            <w:tcW w:w="1418" w:type="dxa"/>
            <w:hideMark/>
          </w:tcPr>
          <w:p w14:paraId="27197B0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Mislabelled / Misfiled Documentation</w:t>
            </w:r>
          </w:p>
        </w:tc>
        <w:tc>
          <w:tcPr>
            <w:tcW w:w="1134" w:type="dxa"/>
            <w:hideMark/>
          </w:tcPr>
          <w:p w14:paraId="1790A5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Controlled Drug</w:t>
            </w:r>
          </w:p>
        </w:tc>
        <w:tc>
          <w:tcPr>
            <w:tcW w:w="2693" w:type="dxa"/>
            <w:hideMark/>
          </w:tcPr>
          <w:p w14:paraId="2325A08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Patient required pain relief, Oxynorm oral solution. </w:t>
            </w:r>
            <w:r w:rsidRPr="006848D3">
              <w:rPr>
                <w:rFonts w:cs="Arial"/>
                <w:color w:val="auto"/>
                <w:sz w:val="20"/>
                <w:szCs w:val="20"/>
              </w:rPr>
              <w:br/>
            </w:r>
            <w:r w:rsidRPr="006848D3">
              <w:rPr>
                <w:rFonts w:cs="Arial"/>
                <w:color w:val="auto"/>
                <w:sz w:val="20"/>
                <w:szCs w:val="20"/>
              </w:rPr>
              <w:br/>
              <w:t>Myself and other staff nurse on duty went to administer the drug. Oxynorm 5mgs /5mls had been received and documented in the controlled drug book as a full bottle of 250mls.</w:t>
            </w:r>
            <w:r w:rsidRPr="006848D3">
              <w:rPr>
                <w:rFonts w:cs="Arial"/>
                <w:color w:val="auto"/>
                <w:sz w:val="20"/>
                <w:szCs w:val="20"/>
              </w:rPr>
              <w:br/>
            </w:r>
            <w:r w:rsidRPr="006848D3">
              <w:rPr>
                <w:rFonts w:cs="Arial"/>
                <w:color w:val="auto"/>
                <w:sz w:val="20"/>
                <w:szCs w:val="20"/>
              </w:rPr>
              <w:br/>
              <w:t>On inspection appeared to be an open bottle, measured 225mls.</w:t>
            </w:r>
          </w:p>
        </w:tc>
        <w:tc>
          <w:tcPr>
            <w:tcW w:w="1417" w:type="dxa"/>
            <w:hideMark/>
          </w:tcPr>
          <w:p w14:paraId="758B510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hideMark/>
          </w:tcPr>
          <w:p w14:paraId="7CB03D0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hideMark/>
          </w:tcPr>
          <w:p w14:paraId="10230EE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r>
      <w:tr w:rsidR="006848D3" w:rsidRPr="006848D3" w14:paraId="6A55E454" w14:textId="77777777" w:rsidTr="0029346D">
        <w:trPr>
          <w:trHeight w:val="780"/>
        </w:trPr>
        <w:tc>
          <w:tcPr>
            <w:tcW w:w="1129" w:type="dxa"/>
            <w:shd w:val="clear" w:color="auto" w:fill="E2EFD9" w:themeFill="accent6" w:themeFillTint="33"/>
            <w:hideMark/>
          </w:tcPr>
          <w:p w14:paraId="6FFD59D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114462</w:t>
            </w:r>
          </w:p>
        </w:tc>
        <w:tc>
          <w:tcPr>
            <w:tcW w:w="993" w:type="dxa"/>
            <w:shd w:val="clear" w:color="auto" w:fill="E2EFD9" w:themeFill="accent6" w:themeFillTint="33"/>
            <w:hideMark/>
          </w:tcPr>
          <w:p w14:paraId="656CD5D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15/01/2024</w:t>
            </w:r>
          </w:p>
        </w:tc>
        <w:tc>
          <w:tcPr>
            <w:tcW w:w="1417" w:type="dxa"/>
            <w:shd w:val="clear" w:color="auto" w:fill="E2EFD9" w:themeFill="accent6" w:themeFillTint="33"/>
            <w:hideMark/>
          </w:tcPr>
          <w:p w14:paraId="1B54644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Tissue Viability</w:t>
            </w:r>
          </w:p>
        </w:tc>
        <w:tc>
          <w:tcPr>
            <w:tcW w:w="1418" w:type="dxa"/>
            <w:shd w:val="clear" w:color="auto" w:fill="E2EFD9" w:themeFill="accent6" w:themeFillTint="33"/>
            <w:hideMark/>
          </w:tcPr>
          <w:p w14:paraId="0F9718F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Skin Tear</w:t>
            </w:r>
          </w:p>
        </w:tc>
        <w:tc>
          <w:tcPr>
            <w:tcW w:w="1134" w:type="dxa"/>
            <w:shd w:val="clear" w:color="auto" w:fill="E2EFD9" w:themeFill="accent6" w:themeFillTint="33"/>
            <w:hideMark/>
          </w:tcPr>
          <w:p w14:paraId="32A4645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Moving And Handling</w:t>
            </w:r>
          </w:p>
        </w:tc>
        <w:tc>
          <w:tcPr>
            <w:tcW w:w="2693" w:type="dxa"/>
            <w:shd w:val="clear" w:color="auto" w:fill="E2EFD9" w:themeFill="accent6" w:themeFillTint="33"/>
            <w:hideMark/>
          </w:tcPr>
          <w:p w14:paraId="67A9229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Small skin tear when left hand rubbed against bath chair.</w:t>
            </w:r>
          </w:p>
        </w:tc>
        <w:tc>
          <w:tcPr>
            <w:tcW w:w="1417" w:type="dxa"/>
            <w:shd w:val="clear" w:color="auto" w:fill="E2EFD9" w:themeFill="accent6" w:themeFillTint="33"/>
            <w:hideMark/>
          </w:tcPr>
          <w:p w14:paraId="5EA09FF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5324DD6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E2EFD9" w:themeFill="accent6" w:themeFillTint="33"/>
            <w:hideMark/>
          </w:tcPr>
          <w:p w14:paraId="484DC39B" w14:textId="0638336B" w:rsidR="006848D3" w:rsidRPr="006848D3" w:rsidRDefault="006E0117" w:rsidP="006848D3">
            <w:pPr>
              <w:pStyle w:val="Style1"/>
              <w:spacing w:after="240"/>
              <w:ind w:left="142"/>
              <w:rPr>
                <w:rFonts w:cs="Arial"/>
                <w:color w:val="auto"/>
                <w:sz w:val="20"/>
                <w:szCs w:val="20"/>
              </w:rPr>
            </w:pPr>
            <w:r>
              <w:rPr>
                <w:rFonts w:cs="Arial"/>
                <w:color w:val="auto"/>
                <w:sz w:val="20"/>
                <w:szCs w:val="20"/>
              </w:rPr>
              <w:t>C</w:t>
            </w:r>
            <w:r w:rsidR="006848D3" w:rsidRPr="006848D3">
              <w:rPr>
                <w:rFonts w:cs="Arial"/>
                <w:color w:val="auto"/>
                <w:sz w:val="20"/>
                <w:szCs w:val="20"/>
              </w:rPr>
              <w:t>are plan initiated</w:t>
            </w:r>
            <w:r>
              <w:rPr>
                <w:rFonts w:cs="Arial"/>
                <w:color w:val="auto"/>
                <w:sz w:val="20"/>
                <w:szCs w:val="20"/>
              </w:rPr>
              <w:t>.</w:t>
            </w:r>
          </w:p>
        </w:tc>
      </w:tr>
      <w:tr w:rsidR="006848D3" w:rsidRPr="006848D3" w14:paraId="278AF9AD" w14:textId="77777777" w:rsidTr="0029346D">
        <w:trPr>
          <w:trHeight w:val="2055"/>
        </w:trPr>
        <w:tc>
          <w:tcPr>
            <w:tcW w:w="1129" w:type="dxa"/>
            <w:hideMark/>
          </w:tcPr>
          <w:p w14:paraId="7C254E3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114463</w:t>
            </w:r>
          </w:p>
        </w:tc>
        <w:tc>
          <w:tcPr>
            <w:tcW w:w="993" w:type="dxa"/>
            <w:hideMark/>
          </w:tcPr>
          <w:p w14:paraId="3E3797A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16/01/2024</w:t>
            </w:r>
          </w:p>
        </w:tc>
        <w:tc>
          <w:tcPr>
            <w:tcW w:w="1417" w:type="dxa"/>
            <w:hideMark/>
          </w:tcPr>
          <w:p w14:paraId="75C2010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Tissue Viability</w:t>
            </w:r>
          </w:p>
        </w:tc>
        <w:tc>
          <w:tcPr>
            <w:tcW w:w="1418" w:type="dxa"/>
            <w:hideMark/>
          </w:tcPr>
          <w:p w14:paraId="2EAEC3E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Skin Tear</w:t>
            </w:r>
          </w:p>
        </w:tc>
        <w:tc>
          <w:tcPr>
            <w:tcW w:w="1134" w:type="dxa"/>
            <w:hideMark/>
          </w:tcPr>
          <w:p w14:paraId="019D9AA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hideMark/>
          </w:tcPr>
          <w:p w14:paraId="1641F10D" w14:textId="051F3454" w:rsidR="006848D3" w:rsidRPr="006848D3" w:rsidRDefault="006E0117" w:rsidP="006848D3">
            <w:pPr>
              <w:pStyle w:val="Style1"/>
              <w:spacing w:after="240"/>
              <w:ind w:left="142"/>
              <w:rPr>
                <w:rFonts w:cs="Arial"/>
                <w:color w:val="auto"/>
                <w:sz w:val="20"/>
                <w:szCs w:val="20"/>
              </w:rPr>
            </w:pPr>
            <w:r>
              <w:rPr>
                <w:rFonts w:cs="Arial"/>
                <w:color w:val="auto"/>
                <w:sz w:val="20"/>
                <w:szCs w:val="20"/>
              </w:rPr>
              <w:t xml:space="preserve">Patient incurred accidental </w:t>
            </w:r>
            <w:r w:rsidR="006848D3" w:rsidRPr="006848D3">
              <w:rPr>
                <w:rFonts w:cs="Arial"/>
                <w:color w:val="auto"/>
                <w:sz w:val="20"/>
                <w:szCs w:val="20"/>
              </w:rPr>
              <w:t xml:space="preserve">skin tear 4cm by 5cm to form on right forearm. </w:t>
            </w:r>
          </w:p>
        </w:tc>
        <w:tc>
          <w:tcPr>
            <w:tcW w:w="1417" w:type="dxa"/>
            <w:hideMark/>
          </w:tcPr>
          <w:p w14:paraId="7AC93C0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hideMark/>
          </w:tcPr>
          <w:p w14:paraId="1511397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hideMark/>
          </w:tcPr>
          <w:p w14:paraId="50D57233" w14:textId="4893AFFB" w:rsidR="006848D3" w:rsidRPr="006848D3" w:rsidRDefault="006E0117" w:rsidP="006848D3">
            <w:pPr>
              <w:pStyle w:val="Style1"/>
              <w:spacing w:after="240"/>
              <w:ind w:left="142"/>
              <w:rPr>
                <w:rFonts w:cs="Arial"/>
                <w:color w:val="auto"/>
                <w:sz w:val="20"/>
                <w:szCs w:val="20"/>
              </w:rPr>
            </w:pPr>
            <w:r>
              <w:rPr>
                <w:rFonts w:cs="Arial"/>
                <w:color w:val="auto"/>
                <w:sz w:val="20"/>
                <w:szCs w:val="20"/>
              </w:rPr>
              <w:t xml:space="preserve">Care plan and dressing regime initiated. </w:t>
            </w:r>
          </w:p>
        </w:tc>
      </w:tr>
      <w:tr w:rsidR="006848D3" w:rsidRPr="006848D3" w14:paraId="614E2D18" w14:textId="77777777" w:rsidTr="0092070A">
        <w:trPr>
          <w:trHeight w:val="2055"/>
        </w:trPr>
        <w:tc>
          <w:tcPr>
            <w:tcW w:w="1129" w:type="dxa"/>
            <w:shd w:val="clear" w:color="auto" w:fill="E2EFD9" w:themeFill="accent6" w:themeFillTint="33"/>
            <w:hideMark/>
          </w:tcPr>
          <w:p w14:paraId="051E770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114598</w:t>
            </w:r>
          </w:p>
        </w:tc>
        <w:tc>
          <w:tcPr>
            <w:tcW w:w="993" w:type="dxa"/>
            <w:shd w:val="clear" w:color="auto" w:fill="E2EFD9" w:themeFill="accent6" w:themeFillTint="33"/>
            <w:hideMark/>
          </w:tcPr>
          <w:p w14:paraId="7CC86FF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19/01/2024</w:t>
            </w:r>
          </w:p>
        </w:tc>
        <w:tc>
          <w:tcPr>
            <w:tcW w:w="1417" w:type="dxa"/>
            <w:shd w:val="clear" w:color="auto" w:fill="E2EFD9" w:themeFill="accent6" w:themeFillTint="33"/>
            <w:hideMark/>
          </w:tcPr>
          <w:p w14:paraId="307BB08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E2EFD9" w:themeFill="accent6" w:themeFillTint="33"/>
            <w:hideMark/>
          </w:tcPr>
          <w:p w14:paraId="142F9FE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E2EFD9" w:themeFill="accent6" w:themeFillTint="33"/>
            <w:hideMark/>
          </w:tcPr>
          <w:p w14:paraId="0215521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06FBA7B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IPU lacks capacity to consent to care and treatment following capacity assessment.</w:t>
            </w:r>
          </w:p>
        </w:tc>
        <w:tc>
          <w:tcPr>
            <w:tcW w:w="1417" w:type="dxa"/>
            <w:shd w:val="clear" w:color="auto" w:fill="E2EFD9" w:themeFill="accent6" w:themeFillTint="33"/>
            <w:hideMark/>
          </w:tcPr>
          <w:p w14:paraId="7F5D92A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E2EFD9" w:themeFill="accent6" w:themeFillTint="33"/>
            <w:hideMark/>
          </w:tcPr>
          <w:p w14:paraId="43D142C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4DFC40C9" w14:textId="22C85CDF" w:rsidR="006848D3" w:rsidRPr="006848D3" w:rsidRDefault="006E0117" w:rsidP="006848D3">
            <w:pPr>
              <w:pStyle w:val="Style1"/>
              <w:spacing w:after="240"/>
              <w:ind w:left="142"/>
              <w:rPr>
                <w:rFonts w:cs="Arial"/>
                <w:color w:val="auto"/>
                <w:sz w:val="20"/>
                <w:szCs w:val="20"/>
              </w:rPr>
            </w:pPr>
            <w:r w:rsidRPr="006848D3">
              <w:rPr>
                <w:rFonts w:cs="Arial"/>
                <w:color w:val="auto"/>
                <w:sz w:val="20"/>
                <w:szCs w:val="20"/>
              </w:rPr>
              <w:t>MCA 1 &amp; 2 completed</w:t>
            </w:r>
            <w:r w:rsidRPr="006848D3">
              <w:rPr>
                <w:rFonts w:cs="Arial"/>
                <w:color w:val="auto"/>
                <w:sz w:val="20"/>
                <w:szCs w:val="20"/>
              </w:rPr>
              <w:br/>
              <w:t>Urgent Dols request sent</w:t>
            </w:r>
            <w:r w:rsidRPr="006848D3">
              <w:rPr>
                <w:rFonts w:cs="Arial"/>
                <w:color w:val="auto"/>
                <w:sz w:val="20"/>
                <w:szCs w:val="20"/>
              </w:rPr>
              <w:br/>
              <w:t xml:space="preserve">SIRMS completed </w:t>
            </w:r>
            <w:r w:rsidRPr="006848D3">
              <w:rPr>
                <w:rFonts w:cs="Arial"/>
                <w:color w:val="auto"/>
                <w:sz w:val="20"/>
                <w:szCs w:val="20"/>
              </w:rPr>
              <w:br/>
              <w:t>CQC notification sent</w:t>
            </w:r>
            <w:r w:rsidRPr="006848D3">
              <w:rPr>
                <w:rFonts w:cs="Arial"/>
                <w:color w:val="auto"/>
                <w:sz w:val="20"/>
                <w:szCs w:val="20"/>
              </w:rPr>
              <w:br/>
              <w:t>Verbal duty of candour</w:t>
            </w:r>
          </w:p>
        </w:tc>
      </w:tr>
      <w:tr w:rsidR="006848D3" w:rsidRPr="006848D3" w14:paraId="3CEB2659" w14:textId="77777777" w:rsidTr="0092070A">
        <w:trPr>
          <w:trHeight w:val="780"/>
        </w:trPr>
        <w:tc>
          <w:tcPr>
            <w:tcW w:w="1129" w:type="dxa"/>
            <w:shd w:val="clear" w:color="auto" w:fill="auto"/>
            <w:hideMark/>
          </w:tcPr>
          <w:p w14:paraId="0F24D5E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114673</w:t>
            </w:r>
          </w:p>
        </w:tc>
        <w:tc>
          <w:tcPr>
            <w:tcW w:w="993" w:type="dxa"/>
            <w:shd w:val="clear" w:color="auto" w:fill="auto"/>
            <w:hideMark/>
          </w:tcPr>
          <w:p w14:paraId="132EACC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22/01/2024</w:t>
            </w:r>
          </w:p>
        </w:tc>
        <w:tc>
          <w:tcPr>
            <w:tcW w:w="1417" w:type="dxa"/>
            <w:shd w:val="clear" w:color="auto" w:fill="auto"/>
            <w:hideMark/>
          </w:tcPr>
          <w:p w14:paraId="00A7081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Infection, Prevention And Control</w:t>
            </w:r>
          </w:p>
        </w:tc>
        <w:tc>
          <w:tcPr>
            <w:tcW w:w="1418" w:type="dxa"/>
            <w:shd w:val="clear" w:color="auto" w:fill="auto"/>
            <w:hideMark/>
          </w:tcPr>
          <w:p w14:paraId="22ED296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Other IPC Incident</w:t>
            </w:r>
          </w:p>
        </w:tc>
        <w:tc>
          <w:tcPr>
            <w:tcW w:w="1134" w:type="dxa"/>
            <w:shd w:val="clear" w:color="auto" w:fill="auto"/>
            <w:hideMark/>
          </w:tcPr>
          <w:p w14:paraId="7F59205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COVID-19 Related</w:t>
            </w:r>
          </w:p>
        </w:tc>
        <w:tc>
          <w:tcPr>
            <w:tcW w:w="2693" w:type="dxa"/>
            <w:shd w:val="clear" w:color="auto" w:fill="auto"/>
            <w:hideMark/>
          </w:tcPr>
          <w:p w14:paraId="193B88F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IPU from hospital, admission LFT test positive for Covid</w:t>
            </w:r>
          </w:p>
        </w:tc>
        <w:tc>
          <w:tcPr>
            <w:tcW w:w="1417" w:type="dxa"/>
            <w:shd w:val="clear" w:color="auto" w:fill="auto"/>
            <w:hideMark/>
          </w:tcPr>
          <w:p w14:paraId="1C02EAB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auto"/>
            <w:hideMark/>
          </w:tcPr>
          <w:p w14:paraId="36F326A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291F9D8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IPC guidance followed.</w:t>
            </w:r>
          </w:p>
        </w:tc>
      </w:tr>
      <w:tr w:rsidR="006848D3" w:rsidRPr="006848D3" w14:paraId="204A5C3A" w14:textId="77777777" w:rsidTr="0092070A">
        <w:trPr>
          <w:trHeight w:val="1800"/>
        </w:trPr>
        <w:tc>
          <w:tcPr>
            <w:tcW w:w="1129" w:type="dxa"/>
            <w:shd w:val="clear" w:color="auto" w:fill="E2EFD9" w:themeFill="accent6" w:themeFillTint="33"/>
            <w:hideMark/>
          </w:tcPr>
          <w:p w14:paraId="242B0A2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114724</w:t>
            </w:r>
          </w:p>
        </w:tc>
        <w:tc>
          <w:tcPr>
            <w:tcW w:w="993" w:type="dxa"/>
            <w:shd w:val="clear" w:color="auto" w:fill="E2EFD9" w:themeFill="accent6" w:themeFillTint="33"/>
            <w:hideMark/>
          </w:tcPr>
          <w:p w14:paraId="22319AF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23/01/2024</w:t>
            </w:r>
          </w:p>
        </w:tc>
        <w:tc>
          <w:tcPr>
            <w:tcW w:w="1417" w:type="dxa"/>
            <w:shd w:val="clear" w:color="auto" w:fill="E2EFD9" w:themeFill="accent6" w:themeFillTint="33"/>
            <w:hideMark/>
          </w:tcPr>
          <w:p w14:paraId="6412C7E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Health &amp; Safety</w:t>
            </w:r>
          </w:p>
        </w:tc>
        <w:tc>
          <w:tcPr>
            <w:tcW w:w="1418" w:type="dxa"/>
            <w:shd w:val="clear" w:color="auto" w:fill="E2EFD9" w:themeFill="accent6" w:themeFillTint="33"/>
            <w:hideMark/>
          </w:tcPr>
          <w:p w14:paraId="3F8CB2E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Other Health And Safety</w:t>
            </w:r>
          </w:p>
        </w:tc>
        <w:tc>
          <w:tcPr>
            <w:tcW w:w="1134" w:type="dxa"/>
            <w:shd w:val="clear" w:color="auto" w:fill="E2EFD9" w:themeFill="accent6" w:themeFillTint="33"/>
            <w:hideMark/>
          </w:tcPr>
          <w:p w14:paraId="13B81FA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Lack Of Clinical Or Risk Assessment</w:t>
            </w:r>
          </w:p>
        </w:tc>
        <w:tc>
          <w:tcPr>
            <w:tcW w:w="2693" w:type="dxa"/>
            <w:shd w:val="clear" w:color="auto" w:fill="E2EFD9" w:themeFill="accent6" w:themeFillTint="33"/>
            <w:hideMark/>
          </w:tcPr>
          <w:p w14:paraId="19A364C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Volunteer gave patient a custard cream biscuit when on pureed diet.</w:t>
            </w:r>
          </w:p>
        </w:tc>
        <w:tc>
          <w:tcPr>
            <w:tcW w:w="1417" w:type="dxa"/>
            <w:shd w:val="clear" w:color="auto" w:fill="E2EFD9" w:themeFill="accent6" w:themeFillTint="33"/>
            <w:hideMark/>
          </w:tcPr>
          <w:p w14:paraId="2C5DB34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E2EFD9" w:themeFill="accent6" w:themeFillTint="33"/>
            <w:hideMark/>
          </w:tcPr>
          <w:p w14:paraId="21B2AEB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5EE55DBF" w14:textId="61BE5040" w:rsidR="006848D3" w:rsidRPr="006848D3" w:rsidRDefault="006848D3" w:rsidP="00380712">
            <w:pPr>
              <w:pStyle w:val="Style1"/>
              <w:spacing w:after="240"/>
              <w:ind w:left="142"/>
              <w:rPr>
                <w:rFonts w:cs="Arial"/>
                <w:color w:val="auto"/>
                <w:sz w:val="20"/>
                <w:szCs w:val="20"/>
              </w:rPr>
            </w:pPr>
            <w:r w:rsidRPr="006848D3">
              <w:rPr>
                <w:rFonts w:cs="Arial"/>
                <w:color w:val="auto"/>
                <w:sz w:val="20"/>
                <w:szCs w:val="20"/>
              </w:rPr>
              <w:t>Correct procedure in place at time of incident</w:t>
            </w:r>
            <w:r w:rsidR="00380712">
              <w:rPr>
                <w:rFonts w:cs="Arial"/>
                <w:color w:val="auto"/>
                <w:sz w:val="20"/>
                <w:szCs w:val="20"/>
              </w:rPr>
              <w:t xml:space="preserve"> re: Volunteer handover sheet</w:t>
            </w:r>
            <w:r w:rsidRPr="006848D3">
              <w:rPr>
                <w:rFonts w:cs="Arial"/>
                <w:color w:val="auto"/>
                <w:sz w:val="20"/>
                <w:szCs w:val="20"/>
              </w:rPr>
              <w:br/>
              <w:t>Verbal duty of candour.</w:t>
            </w:r>
            <w:r w:rsidRPr="006848D3">
              <w:rPr>
                <w:rFonts w:cs="Arial"/>
                <w:color w:val="auto"/>
                <w:sz w:val="20"/>
                <w:szCs w:val="20"/>
              </w:rPr>
              <w:br/>
              <w:t>No harm to patient.</w:t>
            </w:r>
            <w:r w:rsidR="00380712">
              <w:rPr>
                <w:rFonts w:cs="Arial"/>
                <w:color w:val="auto"/>
                <w:sz w:val="20"/>
                <w:szCs w:val="20"/>
              </w:rPr>
              <w:t xml:space="preserve">  Reflective practice/supervision with volunteer given to support.</w:t>
            </w:r>
            <w:r w:rsidRPr="006848D3">
              <w:rPr>
                <w:rFonts w:cs="Arial"/>
                <w:color w:val="auto"/>
                <w:sz w:val="20"/>
                <w:szCs w:val="20"/>
              </w:rPr>
              <w:br/>
            </w:r>
          </w:p>
        </w:tc>
      </w:tr>
      <w:tr w:rsidR="006848D3" w:rsidRPr="006848D3" w14:paraId="02FF27D6" w14:textId="77777777" w:rsidTr="0092070A">
        <w:trPr>
          <w:trHeight w:val="1035"/>
        </w:trPr>
        <w:tc>
          <w:tcPr>
            <w:tcW w:w="1129" w:type="dxa"/>
            <w:shd w:val="clear" w:color="auto" w:fill="auto"/>
            <w:hideMark/>
          </w:tcPr>
          <w:p w14:paraId="5FC0EFD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114756</w:t>
            </w:r>
          </w:p>
        </w:tc>
        <w:tc>
          <w:tcPr>
            <w:tcW w:w="993" w:type="dxa"/>
            <w:shd w:val="clear" w:color="auto" w:fill="auto"/>
            <w:hideMark/>
          </w:tcPr>
          <w:p w14:paraId="07BEE67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24/01/2024</w:t>
            </w:r>
          </w:p>
        </w:tc>
        <w:tc>
          <w:tcPr>
            <w:tcW w:w="1417" w:type="dxa"/>
            <w:shd w:val="clear" w:color="auto" w:fill="auto"/>
            <w:hideMark/>
          </w:tcPr>
          <w:p w14:paraId="419C8D1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Health &amp; Safety</w:t>
            </w:r>
          </w:p>
        </w:tc>
        <w:tc>
          <w:tcPr>
            <w:tcW w:w="1418" w:type="dxa"/>
            <w:shd w:val="clear" w:color="auto" w:fill="auto"/>
            <w:hideMark/>
          </w:tcPr>
          <w:p w14:paraId="2DDDA31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Slip/Trip/Fall</w:t>
            </w:r>
          </w:p>
        </w:tc>
        <w:tc>
          <w:tcPr>
            <w:tcW w:w="1134" w:type="dxa"/>
            <w:shd w:val="clear" w:color="auto" w:fill="auto"/>
            <w:hideMark/>
          </w:tcPr>
          <w:p w14:paraId="2AC68D3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Fall From Chair/Wheelchair</w:t>
            </w:r>
          </w:p>
        </w:tc>
        <w:tc>
          <w:tcPr>
            <w:tcW w:w="2693" w:type="dxa"/>
            <w:shd w:val="clear" w:color="auto" w:fill="auto"/>
            <w:hideMark/>
          </w:tcPr>
          <w:p w14:paraId="1E251582" w14:textId="115F81C9"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Slip from recliner chair at </w:t>
            </w:r>
          </w:p>
        </w:tc>
        <w:tc>
          <w:tcPr>
            <w:tcW w:w="1417" w:type="dxa"/>
            <w:shd w:val="clear" w:color="auto" w:fill="auto"/>
            <w:hideMark/>
          </w:tcPr>
          <w:p w14:paraId="0FB6E67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auto"/>
            <w:hideMark/>
          </w:tcPr>
          <w:p w14:paraId="76B4D6B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auto"/>
            <w:hideMark/>
          </w:tcPr>
          <w:p w14:paraId="129F43F7" w14:textId="1802BD49"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Unwitnessed unavoidable slip from chair, mitigating actions in place at time of slip.  </w:t>
            </w:r>
          </w:p>
        </w:tc>
      </w:tr>
      <w:tr w:rsidR="006848D3" w:rsidRPr="006848D3" w14:paraId="61AE7539" w14:textId="77777777" w:rsidTr="0092070A">
        <w:trPr>
          <w:trHeight w:val="2820"/>
        </w:trPr>
        <w:tc>
          <w:tcPr>
            <w:tcW w:w="1129" w:type="dxa"/>
            <w:shd w:val="clear" w:color="auto" w:fill="E2EFD9" w:themeFill="accent6" w:themeFillTint="33"/>
            <w:hideMark/>
          </w:tcPr>
          <w:p w14:paraId="11A7ECB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114844</w:t>
            </w:r>
          </w:p>
        </w:tc>
        <w:tc>
          <w:tcPr>
            <w:tcW w:w="993" w:type="dxa"/>
            <w:shd w:val="clear" w:color="auto" w:fill="E2EFD9" w:themeFill="accent6" w:themeFillTint="33"/>
            <w:hideMark/>
          </w:tcPr>
          <w:p w14:paraId="72304C1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27/01/2024</w:t>
            </w:r>
          </w:p>
        </w:tc>
        <w:tc>
          <w:tcPr>
            <w:tcW w:w="1417" w:type="dxa"/>
            <w:shd w:val="clear" w:color="auto" w:fill="E2EFD9" w:themeFill="accent6" w:themeFillTint="33"/>
            <w:hideMark/>
          </w:tcPr>
          <w:p w14:paraId="41E426F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Implementation Of Care</w:t>
            </w:r>
          </w:p>
        </w:tc>
        <w:tc>
          <w:tcPr>
            <w:tcW w:w="1418" w:type="dxa"/>
            <w:shd w:val="clear" w:color="auto" w:fill="E2EFD9" w:themeFill="accent6" w:themeFillTint="33"/>
            <w:hideMark/>
          </w:tcPr>
          <w:p w14:paraId="68B86B8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Inadequate Staffing Levels</w:t>
            </w:r>
          </w:p>
        </w:tc>
        <w:tc>
          <w:tcPr>
            <w:tcW w:w="1134" w:type="dxa"/>
            <w:shd w:val="clear" w:color="auto" w:fill="E2EFD9" w:themeFill="accent6" w:themeFillTint="33"/>
            <w:hideMark/>
          </w:tcPr>
          <w:p w14:paraId="0602466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2052C86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Staff sickness left ward with only 1 x RN for 12hr day shift (3 X HCA staff on morning and 2 on afternoon).</w:t>
            </w:r>
          </w:p>
        </w:tc>
        <w:tc>
          <w:tcPr>
            <w:tcW w:w="1417" w:type="dxa"/>
            <w:shd w:val="clear" w:color="auto" w:fill="E2EFD9" w:themeFill="accent6" w:themeFillTint="33"/>
            <w:hideMark/>
          </w:tcPr>
          <w:p w14:paraId="22DE4CF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3 - Moderate Harm / Short Term Disruption</w:t>
            </w:r>
          </w:p>
        </w:tc>
        <w:tc>
          <w:tcPr>
            <w:tcW w:w="993" w:type="dxa"/>
            <w:shd w:val="clear" w:color="auto" w:fill="E2EFD9" w:themeFill="accent6" w:themeFillTint="33"/>
            <w:hideMark/>
          </w:tcPr>
          <w:p w14:paraId="453A7E4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3 - Moderate Harm, Short Term Disruption</w:t>
            </w:r>
          </w:p>
        </w:tc>
        <w:tc>
          <w:tcPr>
            <w:tcW w:w="3255" w:type="dxa"/>
            <w:shd w:val="clear" w:color="auto" w:fill="E2EFD9" w:themeFill="accent6" w:themeFillTint="33"/>
            <w:hideMark/>
          </w:tcPr>
          <w:p w14:paraId="700A9978" w14:textId="5D1996C8"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Due to staff sickness IPU staffed with correct establishment to manage 7 patients but skill mix compromised</w:t>
            </w:r>
            <w:r w:rsidR="00380712">
              <w:rPr>
                <w:rFonts w:cs="Arial"/>
                <w:color w:val="auto"/>
                <w:sz w:val="20"/>
                <w:szCs w:val="20"/>
              </w:rPr>
              <w:t xml:space="preserve"> only 1 x RN on duty.  Unable to obtain bank/agency RN.</w:t>
            </w:r>
            <w:r w:rsidRPr="006848D3">
              <w:rPr>
                <w:rFonts w:cs="Arial"/>
                <w:color w:val="auto"/>
                <w:sz w:val="20"/>
                <w:szCs w:val="20"/>
              </w:rPr>
              <w:br/>
            </w:r>
            <w:r w:rsidRPr="006848D3">
              <w:rPr>
                <w:rFonts w:cs="Arial"/>
                <w:color w:val="auto"/>
                <w:sz w:val="20"/>
                <w:szCs w:val="20"/>
              </w:rPr>
              <w:br/>
              <w:t>IPU service manager made telephone contact throughout the day.</w:t>
            </w:r>
            <w:r w:rsidR="00380712">
              <w:rPr>
                <w:rFonts w:cs="Arial"/>
                <w:color w:val="auto"/>
                <w:sz w:val="20"/>
                <w:szCs w:val="20"/>
              </w:rPr>
              <w:t xml:space="preserve">  SSMT made aware</w:t>
            </w:r>
            <w:r w:rsidRPr="006848D3">
              <w:rPr>
                <w:rFonts w:cs="Arial"/>
                <w:color w:val="auto"/>
                <w:sz w:val="20"/>
                <w:szCs w:val="20"/>
              </w:rPr>
              <w:t xml:space="preserve">  HCA staff on duty able to second check CD medication and night staff replenished syringe drivers.  </w:t>
            </w:r>
            <w:r w:rsidRPr="006848D3">
              <w:rPr>
                <w:rFonts w:cs="Arial"/>
                <w:color w:val="auto"/>
                <w:sz w:val="20"/>
                <w:szCs w:val="20"/>
              </w:rPr>
              <w:br/>
            </w:r>
            <w:r w:rsidRPr="006848D3">
              <w:rPr>
                <w:rFonts w:cs="Arial"/>
                <w:color w:val="auto"/>
                <w:sz w:val="20"/>
                <w:szCs w:val="20"/>
              </w:rPr>
              <w:br/>
            </w:r>
          </w:p>
        </w:tc>
      </w:tr>
      <w:tr w:rsidR="006848D3" w:rsidRPr="006848D3" w14:paraId="4DFF4650" w14:textId="77777777" w:rsidTr="0092070A">
        <w:trPr>
          <w:trHeight w:val="1290"/>
        </w:trPr>
        <w:tc>
          <w:tcPr>
            <w:tcW w:w="1129" w:type="dxa"/>
            <w:shd w:val="clear" w:color="auto" w:fill="auto"/>
            <w:hideMark/>
          </w:tcPr>
          <w:p w14:paraId="7CD3E37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114889</w:t>
            </w:r>
          </w:p>
        </w:tc>
        <w:tc>
          <w:tcPr>
            <w:tcW w:w="993" w:type="dxa"/>
            <w:shd w:val="clear" w:color="auto" w:fill="auto"/>
            <w:hideMark/>
          </w:tcPr>
          <w:p w14:paraId="67C9812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30/01/2024</w:t>
            </w:r>
          </w:p>
        </w:tc>
        <w:tc>
          <w:tcPr>
            <w:tcW w:w="1417" w:type="dxa"/>
            <w:shd w:val="clear" w:color="auto" w:fill="auto"/>
            <w:hideMark/>
          </w:tcPr>
          <w:p w14:paraId="386C8F0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Accident</w:t>
            </w:r>
          </w:p>
        </w:tc>
        <w:tc>
          <w:tcPr>
            <w:tcW w:w="1418" w:type="dxa"/>
            <w:shd w:val="clear" w:color="auto" w:fill="auto"/>
            <w:hideMark/>
          </w:tcPr>
          <w:p w14:paraId="37B7116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Fall From Chair/Wheelchair</w:t>
            </w:r>
          </w:p>
        </w:tc>
        <w:tc>
          <w:tcPr>
            <w:tcW w:w="1134" w:type="dxa"/>
            <w:shd w:val="clear" w:color="auto" w:fill="auto"/>
            <w:hideMark/>
          </w:tcPr>
          <w:p w14:paraId="05234F7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36AB96A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had an unwitnessed slip from his recliner chair to the floor. He was found sat on the floor by his chair. After being checked - no injuries noted - he was safely hoisted back in to bed.</w:t>
            </w:r>
          </w:p>
        </w:tc>
        <w:tc>
          <w:tcPr>
            <w:tcW w:w="1417" w:type="dxa"/>
            <w:shd w:val="clear" w:color="auto" w:fill="auto"/>
            <w:hideMark/>
          </w:tcPr>
          <w:p w14:paraId="6FBEDD5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auto"/>
            <w:hideMark/>
          </w:tcPr>
          <w:p w14:paraId="083DD1D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46A89F9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Unavoidable unwitnessed slide from chair, mitigating actions in place at the time of slide from chair.</w:t>
            </w:r>
          </w:p>
        </w:tc>
      </w:tr>
      <w:tr w:rsidR="006848D3" w:rsidRPr="006848D3" w14:paraId="2E71105D" w14:textId="77777777" w:rsidTr="0092070A">
        <w:trPr>
          <w:trHeight w:val="1035"/>
        </w:trPr>
        <w:tc>
          <w:tcPr>
            <w:tcW w:w="1129" w:type="dxa"/>
            <w:shd w:val="clear" w:color="auto" w:fill="E2EFD9" w:themeFill="accent6" w:themeFillTint="33"/>
            <w:hideMark/>
          </w:tcPr>
          <w:p w14:paraId="5539387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114918</w:t>
            </w:r>
          </w:p>
        </w:tc>
        <w:tc>
          <w:tcPr>
            <w:tcW w:w="993" w:type="dxa"/>
            <w:shd w:val="clear" w:color="auto" w:fill="E2EFD9" w:themeFill="accent6" w:themeFillTint="33"/>
            <w:hideMark/>
          </w:tcPr>
          <w:p w14:paraId="0F37F91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29/01/2024</w:t>
            </w:r>
          </w:p>
        </w:tc>
        <w:tc>
          <w:tcPr>
            <w:tcW w:w="1417" w:type="dxa"/>
            <w:shd w:val="clear" w:color="auto" w:fill="E2EFD9" w:themeFill="accent6" w:themeFillTint="33"/>
            <w:hideMark/>
          </w:tcPr>
          <w:p w14:paraId="715A87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Medical Device, Equipment</w:t>
            </w:r>
          </w:p>
        </w:tc>
        <w:tc>
          <w:tcPr>
            <w:tcW w:w="1418" w:type="dxa"/>
            <w:shd w:val="clear" w:color="auto" w:fill="E2EFD9" w:themeFill="accent6" w:themeFillTint="33"/>
            <w:hideMark/>
          </w:tcPr>
          <w:p w14:paraId="39090A7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Medical Device/Equipment Failure</w:t>
            </w:r>
          </w:p>
        </w:tc>
        <w:tc>
          <w:tcPr>
            <w:tcW w:w="1134" w:type="dxa"/>
            <w:shd w:val="clear" w:color="auto" w:fill="E2EFD9" w:themeFill="accent6" w:themeFillTint="33"/>
            <w:hideMark/>
          </w:tcPr>
          <w:p w14:paraId="2AE2D93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5BB2C02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Macerator showing F7 error code</w:t>
            </w:r>
          </w:p>
        </w:tc>
        <w:tc>
          <w:tcPr>
            <w:tcW w:w="1417" w:type="dxa"/>
            <w:shd w:val="clear" w:color="auto" w:fill="E2EFD9" w:themeFill="accent6" w:themeFillTint="33"/>
            <w:hideMark/>
          </w:tcPr>
          <w:p w14:paraId="7381ACF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50D49C8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E2EFD9" w:themeFill="accent6" w:themeFillTint="33"/>
            <w:hideMark/>
          </w:tcPr>
          <w:p w14:paraId="0785AE0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Servicing providers called out, unblocked and sensor changed on unit. working fine again.</w:t>
            </w:r>
          </w:p>
        </w:tc>
      </w:tr>
      <w:tr w:rsidR="006848D3" w:rsidRPr="006848D3" w14:paraId="546497D3" w14:textId="77777777" w:rsidTr="0092070A">
        <w:trPr>
          <w:trHeight w:val="2310"/>
        </w:trPr>
        <w:tc>
          <w:tcPr>
            <w:tcW w:w="1129" w:type="dxa"/>
            <w:shd w:val="clear" w:color="auto" w:fill="auto"/>
            <w:hideMark/>
          </w:tcPr>
          <w:p w14:paraId="428D9BD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114925</w:t>
            </w:r>
          </w:p>
        </w:tc>
        <w:tc>
          <w:tcPr>
            <w:tcW w:w="993" w:type="dxa"/>
            <w:shd w:val="clear" w:color="auto" w:fill="auto"/>
            <w:hideMark/>
          </w:tcPr>
          <w:p w14:paraId="4DA19CE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31/01/2024</w:t>
            </w:r>
          </w:p>
        </w:tc>
        <w:tc>
          <w:tcPr>
            <w:tcW w:w="1417" w:type="dxa"/>
            <w:shd w:val="clear" w:color="auto" w:fill="auto"/>
            <w:hideMark/>
          </w:tcPr>
          <w:p w14:paraId="4C0DB43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auto"/>
            <w:hideMark/>
          </w:tcPr>
          <w:p w14:paraId="44C7A1C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Financial / Material Abuse</w:t>
            </w:r>
          </w:p>
        </w:tc>
        <w:tc>
          <w:tcPr>
            <w:tcW w:w="1134" w:type="dxa"/>
            <w:shd w:val="clear" w:color="auto" w:fill="auto"/>
            <w:hideMark/>
          </w:tcPr>
          <w:p w14:paraId="3997576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7E00855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Concerns reported by family member relating to safeguarding nature, financial/emotional abuse. Also concerns around a vulnerable adult having contact with a man who has an alleged criminal offence.</w:t>
            </w:r>
          </w:p>
        </w:tc>
        <w:tc>
          <w:tcPr>
            <w:tcW w:w="1417" w:type="dxa"/>
            <w:shd w:val="clear" w:color="auto" w:fill="auto"/>
            <w:hideMark/>
          </w:tcPr>
          <w:p w14:paraId="75078D8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auto"/>
            <w:hideMark/>
          </w:tcPr>
          <w:p w14:paraId="3DCC6B4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auto"/>
            <w:hideMark/>
          </w:tcPr>
          <w:p w14:paraId="663D2FEE" w14:textId="20C51DED"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Policy and procedure followed</w:t>
            </w:r>
            <w:r w:rsidR="00380712">
              <w:rPr>
                <w:rFonts w:cs="Arial"/>
                <w:color w:val="auto"/>
                <w:sz w:val="20"/>
                <w:szCs w:val="20"/>
              </w:rPr>
              <w:t xml:space="preserve"> once concerns raised.</w:t>
            </w:r>
            <w:r w:rsidRPr="006848D3">
              <w:rPr>
                <w:rFonts w:cs="Arial"/>
                <w:color w:val="auto"/>
                <w:sz w:val="20"/>
                <w:szCs w:val="20"/>
              </w:rPr>
              <w:br/>
              <w:t>Safeguarding referral made 31/1/24</w:t>
            </w:r>
            <w:r w:rsidRPr="006848D3">
              <w:rPr>
                <w:rFonts w:cs="Arial"/>
                <w:color w:val="auto"/>
                <w:sz w:val="20"/>
                <w:szCs w:val="20"/>
              </w:rPr>
              <w:br/>
              <w:t>Verbale duty of candour Safeguarding CQC notification sent 1/2/24</w:t>
            </w:r>
            <w:r w:rsidRPr="006848D3">
              <w:rPr>
                <w:rFonts w:cs="Arial"/>
                <w:color w:val="auto"/>
                <w:sz w:val="20"/>
                <w:szCs w:val="20"/>
              </w:rPr>
              <w:br/>
              <w:t>Hospice in contact with police and public protection officers</w:t>
            </w:r>
            <w:r w:rsidR="00B06712">
              <w:rPr>
                <w:rFonts w:cs="Arial"/>
                <w:color w:val="auto"/>
                <w:sz w:val="20"/>
                <w:szCs w:val="20"/>
              </w:rPr>
              <w:t>.</w:t>
            </w:r>
          </w:p>
        </w:tc>
      </w:tr>
      <w:tr w:rsidR="006848D3" w:rsidRPr="006848D3" w14:paraId="5C9D1093" w14:textId="77777777" w:rsidTr="0092070A">
        <w:trPr>
          <w:trHeight w:val="1290"/>
        </w:trPr>
        <w:tc>
          <w:tcPr>
            <w:tcW w:w="1129" w:type="dxa"/>
            <w:shd w:val="clear" w:color="auto" w:fill="E2EFD9" w:themeFill="accent6" w:themeFillTint="33"/>
            <w:hideMark/>
          </w:tcPr>
          <w:p w14:paraId="322155B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114971</w:t>
            </w:r>
          </w:p>
        </w:tc>
        <w:tc>
          <w:tcPr>
            <w:tcW w:w="993" w:type="dxa"/>
            <w:shd w:val="clear" w:color="auto" w:fill="E2EFD9" w:themeFill="accent6" w:themeFillTint="33"/>
            <w:hideMark/>
          </w:tcPr>
          <w:p w14:paraId="43E3169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30/01/2024</w:t>
            </w:r>
          </w:p>
        </w:tc>
        <w:tc>
          <w:tcPr>
            <w:tcW w:w="1417" w:type="dxa"/>
            <w:shd w:val="clear" w:color="auto" w:fill="E2EFD9" w:themeFill="accent6" w:themeFillTint="33"/>
            <w:hideMark/>
          </w:tcPr>
          <w:p w14:paraId="79E5898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E2EFD9" w:themeFill="accent6" w:themeFillTint="33"/>
            <w:hideMark/>
          </w:tcPr>
          <w:p w14:paraId="75D9B32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E2EFD9" w:themeFill="accent6" w:themeFillTint="33"/>
            <w:hideMark/>
          </w:tcPr>
          <w:p w14:paraId="3BBA67C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792C5FA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hospice lacks capacity to consent to care and treatment</w:t>
            </w:r>
          </w:p>
        </w:tc>
        <w:tc>
          <w:tcPr>
            <w:tcW w:w="1417" w:type="dxa"/>
            <w:shd w:val="clear" w:color="auto" w:fill="E2EFD9" w:themeFill="accent6" w:themeFillTint="33"/>
            <w:hideMark/>
          </w:tcPr>
          <w:p w14:paraId="365EC7D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E2EFD9" w:themeFill="accent6" w:themeFillTint="33"/>
            <w:hideMark/>
          </w:tcPr>
          <w:p w14:paraId="6D2536E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3255" w:type="dxa"/>
            <w:shd w:val="clear" w:color="auto" w:fill="E2EFD9" w:themeFill="accent6" w:themeFillTint="33"/>
            <w:hideMark/>
          </w:tcPr>
          <w:p w14:paraId="47B74349" w14:textId="5B0803D5"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MCA 1&amp;2 completed</w:t>
            </w:r>
            <w:r w:rsidRPr="006848D3">
              <w:rPr>
                <w:rFonts w:cs="Arial"/>
                <w:color w:val="auto"/>
                <w:sz w:val="20"/>
                <w:szCs w:val="20"/>
              </w:rPr>
              <w:br/>
              <w:t>DoLs application made</w:t>
            </w:r>
            <w:r w:rsidRPr="006848D3">
              <w:rPr>
                <w:rFonts w:cs="Arial"/>
                <w:color w:val="auto"/>
                <w:sz w:val="20"/>
                <w:szCs w:val="20"/>
              </w:rPr>
              <w:br/>
              <w:t xml:space="preserve">Verbal duty of candour </w:t>
            </w:r>
            <w:r w:rsidRPr="006848D3">
              <w:rPr>
                <w:rFonts w:cs="Arial"/>
                <w:color w:val="auto"/>
                <w:sz w:val="20"/>
                <w:szCs w:val="20"/>
              </w:rPr>
              <w:br/>
              <w:t>CQC notification</w:t>
            </w:r>
            <w:r w:rsidRPr="006848D3">
              <w:rPr>
                <w:rFonts w:cs="Arial"/>
                <w:color w:val="auto"/>
                <w:sz w:val="20"/>
                <w:szCs w:val="20"/>
              </w:rPr>
              <w:br/>
              <w:t>SIRMS</w:t>
            </w:r>
          </w:p>
        </w:tc>
      </w:tr>
      <w:tr w:rsidR="006848D3" w:rsidRPr="006848D3" w14:paraId="45726C32" w14:textId="77777777" w:rsidTr="0092070A">
        <w:trPr>
          <w:trHeight w:val="1800"/>
        </w:trPr>
        <w:tc>
          <w:tcPr>
            <w:tcW w:w="1129" w:type="dxa"/>
            <w:shd w:val="clear" w:color="auto" w:fill="auto"/>
            <w:hideMark/>
          </w:tcPr>
          <w:p w14:paraId="1091B51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115026</w:t>
            </w:r>
          </w:p>
        </w:tc>
        <w:tc>
          <w:tcPr>
            <w:tcW w:w="993" w:type="dxa"/>
            <w:shd w:val="clear" w:color="auto" w:fill="auto"/>
            <w:hideMark/>
          </w:tcPr>
          <w:p w14:paraId="40DC029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02/02/2024</w:t>
            </w:r>
          </w:p>
        </w:tc>
        <w:tc>
          <w:tcPr>
            <w:tcW w:w="1417" w:type="dxa"/>
            <w:shd w:val="clear" w:color="auto" w:fill="auto"/>
            <w:hideMark/>
          </w:tcPr>
          <w:p w14:paraId="535C94F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Medication</w:t>
            </w:r>
          </w:p>
        </w:tc>
        <w:tc>
          <w:tcPr>
            <w:tcW w:w="1418" w:type="dxa"/>
            <w:shd w:val="clear" w:color="auto" w:fill="auto"/>
            <w:hideMark/>
          </w:tcPr>
          <w:p w14:paraId="21CC1C2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Medication Supply Issue - Hospital Discharge</w:t>
            </w:r>
          </w:p>
        </w:tc>
        <w:tc>
          <w:tcPr>
            <w:tcW w:w="1134" w:type="dxa"/>
            <w:shd w:val="clear" w:color="auto" w:fill="auto"/>
            <w:hideMark/>
          </w:tcPr>
          <w:p w14:paraId="2E60DC2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Lost/Misplaced Medication</w:t>
            </w:r>
          </w:p>
        </w:tc>
        <w:tc>
          <w:tcPr>
            <w:tcW w:w="2693" w:type="dxa"/>
            <w:shd w:val="clear" w:color="auto" w:fill="auto"/>
            <w:hideMark/>
          </w:tcPr>
          <w:p w14:paraId="54E9E7A1" w14:textId="5D87D7A5"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Patient admitted from UHND hospital from Ward 16. </w:t>
            </w:r>
            <w:r w:rsidRPr="006848D3">
              <w:rPr>
                <w:rFonts w:cs="Arial"/>
                <w:color w:val="auto"/>
                <w:sz w:val="20"/>
                <w:szCs w:val="20"/>
              </w:rPr>
              <w:br/>
              <w:t>On his discharge medication bag, we received one medicine which was not belonging to the patient. It was labelled with different name. Patient has not received any of this medicine.</w:t>
            </w:r>
          </w:p>
        </w:tc>
        <w:tc>
          <w:tcPr>
            <w:tcW w:w="1417" w:type="dxa"/>
            <w:shd w:val="clear" w:color="auto" w:fill="auto"/>
            <w:hideMark/>
          </w:tcPr>
          <w:p w14:paraId="2C67FF2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auto"/>
            <w:hideMark/>
          </w:tcPr>
          <w:p w14:paraId="2CB54C9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4247541B" w14:textId="48613264"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r w:rsidR="00380712">
              <w:rPr>
                <w:rFonts w:cs="Arial"/>
                <w:color w:val="auto"/>
                <w:sz w:val="20"/>
                <w:szCs w:val="20"/>
              </w:rPr>
              <w:t>SIRMS sent to transferring ward to report on.</w:t>
            </w:r>
          </w:p>
        </w:tc>
      </w:tr>
      <w:tr w:rsidR="006848D3" w:rsidRPr="006848D3" w14:paraId="68C7D7E9" w14:textId="77777777" w:rsidTr="0092070A">
        <w:trPr>
          <w:trHeight w:val="1800"/>
        </w:trPr>
        <w:tc>
          <w:tcPr>
            <w:tcW w:w="1129" w:type="dxa"/>
            <w:shd w:val="clear" w:color="auto" w:fill="E2EFD9" w:themeFill="accent6" w:themeFillTint="33"/>
            <w:hideMark/>
          </w:tcPr>
          <w:p w14:paraId="51AD929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115047</w:t>
            </w:r>
          </w:p>
        </w:tc>
        <w:tc>
          <w:tcPr>
            <w:tcW w:w="993" w:type="dxa"/>
            <w:shd w:val="clear" w:color="auto" w:fill="E2EFD9" w:themeFill="accent6" w:themeFillTint="33"/>
            <w:hideMark/>
          </w:tcPr>
          <w:p w14:paraId="0ADD1E7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04/02/2024</w:t>
            </w:r>
          </w:p>
        </w:tc>
        <w:tc>
          <w:tcPr>
            <w:tcW w:w="1417" w:type="dxa"/>
            <w:shd w:val="clear" w:color="auto" w:fill="E2EFD9" w:themeFill="accent6" w:themeFillTint="33"/>
            <w:hideMark/>
          </w:tcPr>
          <w:p w14:paraId="5FE7A2B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Accident</w:t>
            </w:r>
          </w:p>
        </w:tc>
        <w:tc>
          <w:tcPr>
            <w:tcW w:w="1418" w:type="dxa"/>
            <w:shd w:val="clear" w:color="auto" w:fill="E2EFD9" w:themeFill="accent6" w:themeFillTint="33"/>
            <w:hideMark/>
          </w:tcPr>
          <w:p w14:paraId="545AF3C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Found On Floor - Not Witnessed</w:t>
            </w:r>
          </w:p>
        </w:tc>
        <w:tc>
          <w:tcPr>
            <w:tcW w:w="1134" w:type="dxa"/>
            <w:shd w:val="clear" w:color="auto" w:fill="E2EFD9" w:themeFill="accent6" w:themeFillTint="33"/>
            <w:hideMark/>
          </w:tcPr>
          <w:p w14:paraId="40468E8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6DD5BEB5" w14:textId="7F89D411"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Patient found on floor outside his room, he said he was trying to </w:t>
            </w:r>
          </w:p>
        </w:tc>
        <w:tc>
          <w:tcPr>
            <w:tcW w:w="1417" w:type="dxa"/>
            <w:shd w:val="clear" w:color="auto" w:fill="E2EFD9" w:themeFill="accent6" w:themeFillTint="33"/>
            <w:hideMark/>
          </w:tcPr>
          <w:p w14:paraId="3C02096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E2EFD9" w:themeFill="accent6" w:themeFillTint="33"/>
            <w:hideMark/>
          </w:tcPr>
          <w:p w14:paraId="352FCB1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058F62A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Unwitnessed unavoidable fall, all mitigation actions in place at time of fall in line with patients wants and wishes.  New appropriate mitigating actions put in place post fall following discussion with patients.  Reviewed post fall as per policy by Dr and Physio within 24hrs.</w:t>
            </w:r>
          </w:p>
        </w:tc>
      </w:tr>
      <w:tr w:rsidR="006848D3" w:rsidRPr="006848D3" w14:paraId="051678D5" w14:textId="77777777" w:rsidTr="0092070A">
        <w:trPr>
          <w:trHeight w:val="1290"/>
        </w:trPr>
        <w:tc>
          <w:tcPr>
            <w:tcW w:w="1129" w:type="dxa"/>
            <w:shd w:val="clear" w:color="auto" w:fill="auto"/>
            <w:hideMark/>
          </w:tcPr>
          <w:p w14:paraId="55B2F78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115181</w:t>
            </w:r>
          </w:p>
        </w:tc>
        <w:tc>
          <w:tcPr>
            <w:tcW w:w="993" w:type="dxa"/>
            <w:shd w:val="clear" w:color="auto" w:fill="auto"/>
            <w:hideMark/>
          </w:tcPr>
          <w:p w14:paraId="4DCF203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07/02/2024</w:t>
            </w:r>
          </w:p>
        </w:tc>
        <w:tc>
          <w:tcPr>
            <w:tcW w:w="1417" w:type="dxa"/>
            <w:shd w:val="clear" w:color="auto" w:fill="auto"/>
            <w:hideMark/>
          </w:tcPr>
          <w:p w14:paraId="1E13582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Discharge Issue</w:t>
            </w:r>
          </w:p>
        </w:tc>
        <w:tc>
          <w:tcPr>
            <w:tcW w:w="1418" w:type="dxa"/>
            <w:shd w:val="clear" w:color="auto" w:fill="auto"/>
            <w:hideMark/>
          </w:tcPr>
          <w:p w14:paraId="67290A1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Discharge - Planning Failure</w:t>
            </w:r>
          </w:p>
        </w:tc>
        <w:tc>
          <w:tcPr>
            <w:tcW w:w="1134" w:type="dxa"/>
            <w:shd w:val="clear" w:color="auto" w:fill="auto"/>
            <w:hideMark/>
          </w:tcPr>
          <w:p w14:paraId="2C75B46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Discharge Summary Not Received / Missing</w:t>
            </w:r>
          </w:p>
        </w:tc>
        <w:tc>
          <w:tcPr>
            <w:tcW w:w="2693" w:type="dxa"/>
            <w:shd w:val="clear" w:color="auto" w:fill="auto"/>
            <w:hideMark/>
          </w:tcPr>
          <w:p w14:paraId="3A95CFC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IPU (St Cuthberts Hospice) without discharge letter or meds list.</w:t>
            </w:r>
          </w:p>
        </w:tc>
        <w:tc>
          <w:tcPr>
            <w:tcW w:w="1417" w:type="dxa"/>
            <w:shd w:val="clear" w:color="auto" w:fill="auto"/>
            <w:hideMark/>
          </w:tcPr>
          <w:p w14:paraId="20508CF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auto"/>
            <w:hideMark/>
          </w:tcPr>
          <w:p w14:paraId="4D3B9AE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02B21684" w14:textId="3A5C0651"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r w:rsidR="00380712">
              <w:rPr>
                <w:rFonts w:cs="Arial"/>
                <w:color w:val="auto"/>
                <w:sz w:val="20"/>
                <w:szCs w:val="20"/>
              </w:rPr>
              <w:t>SIRMs sent to transferring ward for feedback.</w:t>
            </w:r>
          </w:p>
        </w:tc>
      </w:tr>
      <w:tr w:rsidR="006848D3" w:rsidRPr="006848D3" w14:paraId="431AD34C" w14:textId="77777777" w:rsidTr="0092070A">
        <w:trPr>
          <w:trHeight w:val="3075"/>
        </w:trPr>
        <w:tc>
          <w:tcPr>
            <w:tcW w:w="1129" w:type="dxa"/>
            <w:shd w:val="clear" w:color="auto" w:fill="E2EFD9" w:themeFill="accent6" w:themeFillTint="33"/>
            <w:hideMark/>
          </w:tcPr>
          <w:p w14:paraId="4A2643A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115234</w:t>
            </w:r>
          </w:p>
        </w:tc>
        <w:tc>
          <w:tcPr>
            <w:tcW w:w="993" w:type="dxa"/>
            <w:shd w:val="clear" w:color="auto" w:fill="E2EFD9" w:themeFill="accent6" w:themeFillTint="33"/>
            <w:hideMark/>
          </w:tcPr>
          <w:p w14:paraId="38FEE21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07/02/2024</w:t>
            </w:r>
          </w:p>
        </w:tc>
        <w:tc>
          <w:tcPr>
            <w:tcW w:w="1417" w:type="dxa"/>
            <w:shd w:val="clear" w:color="auto" w:fill="E2EFD9" w:themeFill="accent6" w:themeFillTint="33"/>
            <w:hideMark/>
          </w:tcPr>
          <w:p w14:paraId="2535256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Health &amp; Safety</w:t>
            </w:r>
          </w:p>
        </w:tc>
        <w:tc>
          <w:tcPr>
            <w:tcW w:w="1418" w:type="dxa"/>
            <w:shd w:val="clear" w:color="auto" w:fill="E2EFD9" w:themeFill="accent6" w:themeFillTint="33"/>
            <w:hideMark/>
          </w:tcPr>
          <w:p w14:paraId="02E913C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Slip/Trip/Fall</w:t>
            </w:r>
          </w:p>
        </w:tc>
        <w:tc>
          <w:tcPr>
            <w:tcW w:w="1134" w:type="dxa"/>
            <w:shd w:val="clear" w:color="auto" w:fill="E2EFD9" w:themeFill="accent6" w:themeFillTint="33"/>
            <w:hideMark/>
          </w:tcPr>
          <w:p w14:paraId="42A94D1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Found On Floor - Not Witnessed</w:t>
            </w:r>
          </w:p>
        </w:tc>
        <w:tc>
          <w:tcPr>
            <w:tcW w:w="2693" w:type="dxa"/>
            <w:shd w:val="clear" w:color="auto" w:fill="E2EFD9" w:themeFill="accent6" w:themeFillTint="33"/>
            <w:hideMark/>
          </w:tcPr>
          <w:p w14:paraId="73FFD009" w14:textId="3CE50F7D"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Bed sensor alarmed. staff found patient on floor.</w:t>
            </w:r>
          </w:p>
        </w:tc>
        <w:tc>
          <w:tcPr>
            <w:tcW w:w="1417" w:type="dxa"/>
            <w:shd w:val="clear" w:color="auto" w:fill="E2EFD9" w:themeFill="accent6" w:themeFillTint="33"/>
            <w:hideMark/>
          </w:tcPr>
          <w:p w14:paraId="37DCE83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30C4BAF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E2EFD9" w:themeFill="accent6" w:themeFillTint="33"/>
            <w:hideMark/>
          </w:tcPr>
          <w:p w14:paraId="0645E97B" w14:textId="191110DF"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With information received from hospital and presentation of patient on admission fall unwitnessed unavoidable fall as mitigating action</w:t>
            </w:r>
            <w:r w:rsidR="00380712">
              <w:rPr>
                <w:rFonts w:cs="Arial"/>
                <w:color w:val="auto"/>
                <w:sz w:val="20"/>
                <w:szCs w:val="20"/>
              </w:rPr>
              <w:t>s</w:t>
            </w:r>
            <w:r w:rsidRPr="006848D3">
              <w:rPr>
                <w:rFonts w:cs="Arial"/>
                <w:color w:val="auto"/>
                <w:sz w:val="20"/>
                <w:szCs w:val="20"/>
              </w:rPr>
              <w:t xml:space="preserve"> that were available at the time in place</w:t>
            </w:r>
            <w:r w:rsidR="00380712">
              <w:rPr>
                <w:rFonts w:cs="Arial"/>
                <w:color w:val="auto"/>
                <w:sz w:val="20"/>
                <w:szCs w:val="20"/>
              </w:rPr>
              <w:t>.</w:t>
            </w:r>
          </w:p>
        </w:tc>
      </w:tr>
      <w:tr w:rsidR="006848D3" w:rsidRPr="006848D3" w14:paraId="71A5A5B9" w14:textId="77777777" w:rsidTr="0092070A">
        <w:trPr>
          <w:trHeight w:val="4095"/>
        </w:trPr>
        <w:tc>
          <w:tcPr>
            <w:tcW w:w="1129" w:type="dxa"/>
            <w:shd w:val="clear" w:color="auto" w:fill="auto"/>
            <w:hideMark/>
          </w:tcPr>
          <w:p w14:paraId="7728EC9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115265</w:t>
            </w:r>
          </w:p>
        </w:tc>
        <w:tc>
          <w:tcPr>
            <w:tcW w:w="993" w:type="dxa"/>
            <w:shd w:val="clear" w:color="auto" w:fill="auto"/>
            <w:hideMark/>
          </w:tcPr>
          <w:p w14:paraId="780A335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08/02/2024</w:t>
            </w:r>
          </w:p>
        </w:tc>
        <w:tc>
          <w:tcPr>
            <w:tcW w:w="1417" w:type="dxa"/>
            <w:shd w:val="clear" w:color="auto" w:fill="auto"/>
            <w:hideMark/>
          </w:tcPr>
          <w:p w14:paraId="3A60E85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Tissue Viability</w:t>
            </w:r>
          </w:p>
        </w:tc>
        <w:tc>
          <w:tcPr>
            <w:tcW w:w="1418" w:type="dxa"/>
            <w:shd w:val="clear" w:color="auto" w:fill="auto"/>
            <w:hideMark/>
          </w:tcPr>
          <w:p w14:paraId="32BD8FE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Deep Tissue Injury (DTI)</w:t>
            </w:r>
          </w:p>
        </w:tc>
        <w:tc>
          <w:tcPr>
            <w:tcW w:w="1134" w:type="dxa"/>
            <w:shd w:val="clear" w:color="auto" w:fill="auto"/>
            <w:hideMark/>
          </w:tcPr>
          <w:p w14:paraId="2D46129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74431E5D" w14:textId="0215F62C" w:rsidR="006848D3" w:rsidRPr="006848D3" w:rsidRDefault="00380712" w:rsidP="006848D3">
            <w:pPr>
              <w:pStyle w:val="Style1"/>
              <w:spacing w:after="240"/>
              <w:ind w:left="142"/>
              <w:rPr>
                <w:rFonts w:cs="Arial"/>
                <w:color w:val="auto"/>
                <w:sz w:val="20"/>
                <w:szCs w:val="20"/>
              </w:rPr>
            </w:pPr>
            <w:r>
              <w:rPr>
                <w:rFonts w:cs="Arial"/>
                <w:color w:val="auto"/>
                <w:sz w:val="20"/>
                <w:szCs w:val="20"/>
              </w:rPr>
              <w:t>New SDTI developed – patient at EOL</w:t>
            </w:r>
            <w:r w:rsidR="006848D3" w:rsidRPr="006848D3">
              <w:rPr>
                <w:rFonts w:cs="Arial"/>
                <w:color w:val="auto"/>
                <w:sz w:val="20"/>
                <w:szCs w:val="20"/>
              </w:rPr>
              <w:t>.</w:t>
            </w:r>
          </w:p>
        </w:tc>
        <w:tc>
          <w:tcPr>
            <w:tcW w:w="1417" w:type="dxa"/>
            <w:shd w:val="clear" w:color="auto" w:fill="auto"/>
            <w:hideMark/>
          </w:tcPr>
          <w:p w14:paraId="4DF0BFE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3 - Moderate Harm / Short Term Disruption</w:t>
            </w:r>
          </w:p>
        </w:tc>
        <w:tc>
          <w:tcPr>
            <w:tcW w:w="993" w:type="dxa"/>
            <w:shd w:val="clear" w:color="auto" w:fill="auto"/>
            <w:hideMark/>
          </w:tcPr>
          <w:p w14:paraId="27FE22B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auto"/>
            <w:hideMark/>
          </w:tcPr>
          <w:p w14:paraId="5B8753C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New SDTI during admission to hospice.</w:t>
            </w:r>
            <w:r w:rsidRPr="006848D3">
              <w:rPr>
                <w:rFonts w:cs="Arial"/>
                <w:color w:val="auto"/>
                <w:sz w:val="20"/>
                <w:szCs w:val="20"/>
              </w:rPr>
              <w:br/>
              <w:t>SDTI developed approx 26 hours before death.</w:t>
            </w:r>
            <w:r w:rsidRPr="006848D3">
              <w:rPr>
                <w:rFonts w:cs="Arial"/>
                <w:color w:val="auto"/>
                <w:sz w:val="20"/>
                <w:szCs w:val="20"/>
              </w:rPr>
              <w:br/>
              <w:t>care plan adjusted as changes to skin and overall condition noted.</w:t>
            </w:r>
            <w:r w:rsidRPr="006848D3">
              <w:rPr>
                <w:rFonts w:cs="Arial"/>
                <w:color w:val="auto"/>
                <w:sz w:val="20"/>
                <w:szCs w:val="20"/>
              </w:rPr>
              <w:br/>
              <w:t>Verbal duty of candour</w:t>
            </w:r>
            <w:r w:rsidRPr="006848D3">
              <w:rPr>
                <w:rFonts w:cs="Arial"/>
                <w:color w:val="auto"/>
                <w:sz w:val="20"/>
                <w:szCs w:val="20"/>
              </w:rPr>
              <w:br/>
              <w:t>SIRMS</w:t>
            </w:r>
            <w:r w:rsidRPr="006848D3">
              <w:rPr>
                <w:rFonts w:cs="Arial"/>
                <w:color w:val="auto"/>
                <w:sz w:val="20"/>
                <w:szCs w:val="20"/>
              </w:rPr>
              <w:br/>
              <w:t>Safeguarding referral made - no neglect noted</w:t>
            </w:r>
            <w:r w:rsidRPr="006848D3">
              <w:rPr>
                <w:rFonts w:cs="Arial"/>
                <w:color w:val="auto"/>
                <w:sz w:val="20"/>
                <w:szCs w:val="20"/>
              </w:rPr>
              <w:br/>
              <w:t>CQC notification sent.</w:t>
            </w:r>
          </w:p>
        </w:tc>
      </w:tr>
      <w:tr w:rsidR="006848D3" w:rsidRPr="006848D3" w14:paraId="79098F05" w14:textId="77777777" w:rsidTr="0092070A">
        <w:trPr>
          <w:trHeight w:val="5115"/>
        </w:trPr>
        <w:tc>
          <w:tcPr>
            <w:tcW w:w="1129" w:type="dxa"/>
            <w:shd w:val="clear" w:color="auto" w:fill="E2EFD9" w:themeFill="accent6" w:themeFillTint="33"/>
            <w:hideMark/>
          </w:tcPr>
          <w:p w14:paraId="7AD39F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115320</w:t>
            </w:r>
          </w:p>
        </w:tc>
        <w:tc>
          <w:tcPr>
            <w:tcW w:w="993" w:type="dxa"/>
            <w:shd w:val="clear" w:color="auto" w:fill="E2EFD9" w:themeFill="accent6" w:themeFillTint="33"/>
            <w:hideMark/>
          </w:tcPr>
          <w:p w14:paraId="2396C2D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11/02/2024</w:t>
            </w:r>
          </w:p>
        </w:tc>
        <w:tc>
          <w:tcPr>
            <w:tcW w:w="1417" w:type="dxa"/>
            <w:shd w:val="clear" w:color="auto" w:fill="E2EFD9" w:themeFill="accent6" w:themeFillTint="33"/>
            <w:hideMark/>
          </w:tcPr>
          <w:p w14:paraId="69BD107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Tissue Viability</w:t>
            </w:r>
          </w:p>
        </w:tc>
        <w:tc>
          <w:tcPr>
            <w:tcW w:w="1418" w:type="dxa"/>
            <w:shd w:val="clear" w:color="auto" w:fill="E2EFD9" w:themeFill="accent6" w:themeFillTint="33"/>
            <w:hideMark/>
          </w:tcPr>
          <w:p w14:paraId="152D69B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Deep Tissue Injury (DTI)</w:t>
            </w:r>
          </w:p>
        </w:tc>
        <w:tc>
          <w:tcPr>
            <w:tcW w:w="1134" w:type="dxa"/>
            <w:shd w:val="clear" w:color="auto" w:fill="E2EFD9" w:themeFill="accent6" w:themeFillTint="33"/>
            <w:hideMark/>
          </w:tcPr>
          <w:p w14:paraId="0A3D6C1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7167B92A" w14:textId="16AC27CB" w:rsidR="006848D3" w:rsidRPr="006848D3" w:rsidRDefault="00380712" w:rsidP="006848D3">
            <w:pPr>
              <w:pStyle w:val="Style1"/>
              <w:spacing w:after="240"/>
              <w:ind w:left="142"/>
              <w:rPr>
                <w:rFonts w:cs="Arial"/>
                <w:color w:val="auto"/>
                <w:sz w:val="20"/>
                <w:szCs w:val="20"/>
              </w:rPr>
            </w:pPr>
            <w:r>
              <w:rPr>
                <w:rFonts w:cs="Arial"/>
                <w:color w:val="auto"/>
                <w:sz w:val="20"/>
                <w:szCs w:val="20"/>
              </w:rPr>
              <w:t xml:space="preserve">Patient noted to have SDTI </w:t>
            </w:r>
          </w:p>
        </w:tc>
        <w:tc>
          <w:tcPr>
            <w:tcW w:w="1417" w:type="dxa"/>
            <w:shd w:val="clear" w:color="auto" w:fill="E2EFD9" w:themeFill="accent6" w:themeFillTint="33"/>
            <w:hideMark/>
          </w:tcPr>
          <w:p w14:paraId="33377D2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72C9864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E2EFD9" w:themeFill="accent6" w:themeFillTint="33"/>
            <w:hideMark/>
          </w:tcPr>
          <w:p w14:paraId="38323434" w14:textId="7F6D4BAF" w:rsidR="006848D3" w:rsidRPr="006848D3" w:rsidRDefault="0085742E" w:rsidP="0085742E">
            <w:pPr>
              <w:pStyle w:val="Style1"/>
              <w:spacing w:after="240"/>
              <w:ind w:left="142"/>
              <w:rPr>
                <w:rFonts w:cs="Arial"/>
                <w:color w:val="auto"/>
                <w:sz w:val="20"/>
                <w:szCs w:val="20"/>
              </w:rPr>
            </w:pPr>
            <w:r>
              <w:rPr>
                <w:rFonts w:cs="Arial"/>
                <w:color w:val="auto"/>
                <w:sz w:val="20"/>
                <w:szCs w:val="20"/>
              </w:rPr>
              <w:t xml:space="preserve">SDTI.  </w:t>
            </w:r>
            <w:r w:rsidR="006848D3" w:rsidRPr="006848D3">
              <w:rPr>
                <w:rFonts w:cs="Arial"/>
                <w:color w:val="auto"/>
                <w:sz w:val="20"/>
                <w:szCs w:val="20"/>
              </w:rPr>
              <w:t>Documentation issues</w:t>
            </w:r>
            <w:r w:rsidR="006848D3" w:rsidRPr="006848D3">
              <w:rPr>
                <w:rFonts w:cs="Arial"/>
                <w:color w:val="auto"/>
                <w:sz w:val="20"/>
                <w:szCs w:val="20"/>
              </w:rPr>
              <w:br/>
              <w:t>Verbal duty of candour.</w:t>
            </w:r>
            <w:r w:rsidR="006848D3" w:rsidRPr="006848D3">
              <w:rPr>
                <w:rFonts w:cs="Arial"/>
                <w:color w:val="auto"/>
                <w:sz w:val="20"/>
                <w:szCs w:val="20"/>
              </w:rPr>
              <w:br/>
              <w:t>Leaflet given to family</w:t>
            </w:r>
            <w:r w:rsidR="006848D3" w:rsidRPr="006848D3">
              <w:rPr>
                <w:rFonts w:cs="Arial"/>
                <w:color w:val="auto"/>
                <w:sz w:val="20"/>
                <w:szCs w:val="20"/>
              </w:rPr>
              <w:br/>
              <w:t>SIRMS completed</w:t>
            </w:r>
            <w:r w:rsidR="006848D3" w:rsidRPr="006848D3">
              <w:rPr>
                <w:rFonts w:cs="Arial"/>
                <w:color w:val="auto"/>
                <w:sz w:val="20"/>
                <w:szCs w:val="20"/>
              </w:rPr>
              <w:br/>
              <w:t>Safeguarding informed - no neglect noted, skin deteriorating due to overall deterioration</w:t>
            </w:r>
            <w:r w:rsidR="006848D3" w:rsidRPr="006848D3">
              <w:rPr>
                <w:rFonts w:cs="Arial"/>
                <w:color w:val="auto"/>
                <w:sz w:val="20"/>
                <w:szCs w:val="20"/>
              </w:rPr>
              <w:br/>
              <w:t xml:space="preserve">Training - IPU service manager continues to find ongoing training as some staff have had TV </w:t>
            </w:r>
            <w:r w:rsidRPr="006848D3">
              <w:rPr>
                <w:rFonts w:cs="Arial"/>
                <w:color w:val="auto"/>
                <w:sz w:val="20"/>
                <w:szCs w:val="20"/>
              </w:rPr>
              <w:t>training,</w:t>
            </w:r>
            <w:r w:rsidR="006848D3" w:rsidRPr="006848D3">
              <w:rPr>
                <w:rFonts w:cs="Arial"/>
                <w:color w:val="auto"/>
                <w:sz w:val="20"/>
                <w:szCs w:val="20"/>
              </w:rPr>
              <w:t xml:space="preserve"> but this was one off and not repeated for hospice staff.</w:t>
            </w:r>
          </w:p>
        </w:tc>
      </w:tr>
      <w:tr w:rsidR="006848D3" w:rsidRPr="006848D3" w14:paraId="43008D92" w14:textId="77777777" w:rsidTr="0092070A">
        <w:trPr>
          <w:trHeight w:val="1035"/>
        </w:trPr>
        <w:tc>
          <w:tcPr>
            <w:tcW w:w="1129" w:type="dxa"/>
            <w:shd w:val="clear" w:color="auto" w:fill="auto"/>
            <w:hideMark/>
          </w:tcPr>
          <w:p w14:paraId="7EC0B4B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115527</w:t>
            </w:r>
          </w:p>
        </w:tc>
        <w:tc>
          <w:tcPr>
            <w:tcW w:w="993" w:type="dxa"/>
            <w:shd w:val="clear" w:color="auto" w:fill="auto"/>
            <w:hideMark/>
          </w:tcPr>
          <w:p w14:paraId="41E2B5A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12/02/2024</w:t>
            </w:r>
          </w:p>
        </w:tc>
        <w:tc>
          <w:tcPr>
            <w:tcW w:w="1417" w:type="dxa"/>
            <w:shd w:val="clear" w:color="auto" w:fill="auto"/>
            <w:hideMark/>
          </w:tcPr>
          <w:p w14:paraId="3160101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Information Governance</w:t>
            </w:r>
          </w:p>
        </w:tc>
        <w:tc>
          <w:tcPr>
            <w:tcW w:w="1418" w:type="dxa"/>
            <w:shd w:val="clear" w:color="auto" w:fill="auto"/>
            <w:hideMark/>
          </w:tcPr>
          <w:p w14:paraId="4D568B0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InformationLeftUnattended(Printer,EmptyOffice</w:t>
            </w:r>
          </w:p>
        </w:tc>
        <w:tc>
          <w:tcPr>
            <w:tcW w:w="1134" w:type="dxa"/>
            <w:shd w:val="clear" w:color="auto" w:fill="auto"/>
            <w:hideMark/>
          </w:tcPr>
          <w:p w14:paraId="0C1FDC9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3D5D5E6C" w14:textId="4519D361"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RGN found a</w:t>
            </w:r>
            <w:r w:rsidR="00B06712">
              <w:rPr>
                <w:rFonts w:cs="Arial"/>
                <w:color w:val="auto"/>
                <w:sz w:val="20"/>
                <w:szCs w:val="20"/>
              </w:rPr>
              <w:t>n</w:t>
            </w:r>
            <w:r w:rsidRPr="006848D3">
              <w:rPr>
                <w:rFonts w:cs="Arial"/>
                <w:color w:val="auto"/>
                <w:sz w:val="20"/>
                <w:szCs w:val="20"/>
              </w:rPr>
              <w:t xml:space="preserve"> HCA appraisal document left in nurses office.</w:t>
            </w:r>
          </w:p>
        </w:tc>
        <w:tc>
          <w:tcPr>
            <w:tcW w:w="1417" w:type="dxa"/>
            <w:shd w:val="clear" w:color="auto" w:fill="auto"/>
            <w:hideMark/>
          </w:tcPr>
          <w:p w14:paraId="41FC347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auto"/>
            <w:hideMark/>
          </w:tcPr>
          <w:p w14:paraId="0375B44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25DDEDC4" w14:textId="160316A3" w:rsidR="0085742E" w:rsidRDefault="0085742E" w:rsidP="006848D3">
            <w:pPr>
              <w:pStyle w:val="Style1"/>
              <w:spacing w:after="240"/>
              <w:ind w:left="142"/>
              <w:rPr>
                <w:rFonts w:cs="Arial"/>
                <w:color w:val="auto"/>
                <w:sz w:val="20"/>
                <w:szCs w:val="20"/>
              </w:rPr>
            </w:pPr>
            <w:r>
              <w:rPr>
                <w:rFonts w:cs="Arial"/>
                <w:color w:val="auto"/>
                <w:sz w:val="20"/>
                <w:szCs w:val="20"/>
              </w:rPr>
              <w:t>Confidential information left in nurses’ station unintentionally.  Not a recurrent issue.  Apology made to staff member.  Discussed with staff member who had left paperwork.</w:t>
            </w:r>
          </w:p>
          <w:p w14:paraId="559151EB" w14:textId="4DF74D8C" w:rsidR="006848D3" w:rsidRPr="006848D3" w:rsidRDefault="006848D3" w:rsidP="006848D3">
            <w:pPr>
              <w:pStyle w:val="Style1"/>
              <w:spacing w:after="240"/>
              <w:ind w:left="142"/>
              <w:rPr>
                <w:rFonts w:cs="Arial"/>
                <w:color w:val="auto"/>
                <w:sz w:val="20"/>
                <w:szCs w:val="20"/>
              </w:rPr>
            </w:pPr>
          </w:p>
        </w:tc>
      </w:tr>
      <w:tr w:rsidR="006848D3" w:rsidRPr="006848D3" w14:paraId="3DD2973F" w14:textId="77777777" w:rsidTr="0092070A">
        <w:trPr>
          <w:trHeight w:val="1545"/>
        </w:trPr>
        <w:tc>
          <w:tcPr>
            <w:tcW w:w="1129" w:type="dxa"/>
            <w:shd w:val="clear" w:color="auto" w:fill="E2EFD9" w:themeFill="accent6" w:themeFillTint="33"/>
            <w:hideMark/>
          </w:tcPr>
          <w:p w14:paraId="0743F4C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115644</w:t>
            </w:r>
          </w:p>
        </w:tc>
        <w:tc>
          <w:tcPr>
            <w:tcW w:w="993" w:type="dxa"/>
            <w:shd w:val="clear" w:color="auto" w:fill="E2EFD9" w:themeFill="accent6" w:themeFillTint="33"/>
            <w:hideMark/>
          </w:tcPr>
          <w:p w14:paraId="55124ED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17/02/2024</w:t>
            </w:r>
          </w:p>
        </w:tc>
        <w:tc>
          <w:tcPr>
            <w:tcW w:w="1417" w:type="dxa"/>
            <w:shd w:val="clear" w:color="auto" w:fill="E2EFD9" w:themeFill="accent6" w:themeFillTint="33"/>
            <w:hideMark/>
          </w:tcPr>
          <w:p w14:paraId="3A681C3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Tissue Viability</w:t>
            </w:r>
          </w:p>
        </w:tc>
        <w:tc>
          <w:tcPr>
            <w:tcW w:w="1418" w:type="dxa"/>
            <w:shd w:val="clear" w:color="auto" w:fill="E2EFD9" w:themeFill="accent6" w:themeFillTint="33"/>
            <w:hideMark/>
          </w:tcPr>
          <w:p w14:paraId="470F896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Deep Tissue Injury (DTI)</w:t>
            </w:r>
          </w:p>
        </w:tc>
        <w:tc>
          <w:tcPr>
            <w:tcW w:w="1134" w:type="dxa"/>
            <w:shd w:val="clear" w:color="auto" w:fill="E2EFD9" w:themeFill="accent6" w:themeFillTint="33"/>
            <w:hideMark/>
          </w:tcPr>
          <w:p w14:paraId="3A1808D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47171B2F" w14:textId="4DF2F304"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Patient is approaching end of life. SDTI found to left ear 0.5cm-1cm in size. </w:t>
            </w:r>
          </w:p>
        </w:tc>
        <w:tc>
          <w:tcPr>
            <w:tcW w:w="1417" w:type="dxa"/>
            <w:shd w:val="clear" w:color="auto" w:fill="E2EFD9" w:themeFill="accent6" w:themeFillTint="33"/>
            <w:hideMark/>
          </w:tcPr>
          <w:p w14:paraId="5C7AAB1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6901B8F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E2EFD9" w:themeFill="accent6" w:themeFillTint="33"/>
            <w:hideMark/>
          </w:tcPr>
          <w:p w14:paraId="0220C282" w14:textId="4285B5C5" w:rsidR="006848D3" w:rsidRPr="006848D3" w:rsidRDefault="0085742E" w:rsidP="0085742E">
            <w:pPr>
              <w:pStyle w:val="Style1"/>
              <w:spacing w:after="240"/>
              <w:rPr>
                <w:rFonts w:cs="Arial"/>
                <w:color w:val="auto"/>
                <w:sz w:val="20"/>
                <w:szCs w:val="20"/>
              </w:rPr>
            </w:pPr>
            <w:r>
              <w:rPr>
                <w:rFonts w:cs="Arial"/>
                <w:color w:val="auto"/>
                <w:sz w:val="20"/>
                <w:szCs w:val="20"/>
              </w:rPr>
              <w:t xml:space="preserve">SDTI most likely due to deteriorating condition. </w:t>
            </w:r>
            <w:r w:rsidR="006848D3" w:rsidRPr="006848D3">
              <w:rPr>
                <w:rFonts w:cs="Arial"/>
                <w:color w:val="auto"/>
                <w:sz w:val="20"/>
                <w:szCs w:val="20"/>
              </w:rPr>
              <w:br/>
              <w:t>Patient's wife is aware, verbal duty of candour.</w:t>
            </w:r>
            <w:r w:rsidR="006848D3" w:rsidRPr="006848D3">
              <w:rPr>
                <w:rFonts w:cs="Arial"/>
                <w:color w:val="auto"/>
                <w:sz w:val="20"/>
                <w:szCs w:val="20"/>
              </w:rPr>
              <w:br/>
              <w:t xml:space="preserve">Care plans adjusted. </w:t>
            </w:r>
            <w:r w:rsidR="006848D3" w:rsidRPr="006848D3">
              <w:rPr>
                <w:rFonts w:cs="Arial"/>
                <w:color w:val="auto"/>
                <w:sz w:val="20"/>
                <w:szCs w:val="20"/>
              </w:rPr>
              <w:br/>
              <w:t>Safeguarding informed - no neglect noted, SDTI due to deteriorating condition</w:t>
            </w:r>
            <w:r w:rsidR="006848D3" w:rsidRPr="006848D3">
              <w:rPr>
                <w:rFonts w:cs="Arial"/>
                <w:color w:val="auto"/>
                <w:sz w:val="20"/>
                <w:szCs w:val="20"/>
              </w:rPr>
              <w:br/>
              <w:t>CQC notification completed</w:t>
            </w:r>
            <w:r w:rsidR="006848D3" w:rsidRPr="006848D3">
              <w:rPr>
                <w:rFonts w:cs="Arial"/>
                <w:color w:val="auto"/>
                <w:sz w:val="20"/>
                <w:szCs w:val="20"/>
              </w:rPr>
              <w:br/>
              <w:t>SIRMs completed</w:t>
            </w:r>
          </w:p>
        </w:tc>
      </w:tr>
      <w:tr w:rsidR="006848D3" w:rsidRPr="006848D3" w14:paraId="04E26AA1" w14:textId="77777777" w:rsidTr="0092070A">
        <w:trPr>
          <w:trHeight w:val="1800"/>
        </w:trPr>
        <w:tc>
          <w:tcPr>
            <w:tcW w:w="1129" w:type="dxa"/>
            <w:shd w:val="clear" w:color="auto" w:fill="auto"/>
            <w:hideMark/>
          </w:tcPr>
          <w:p w14:paraId="5301113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115647</w:t>
            </w:r>
          </w:p>
        </w:tc>
        <w:tc>
          <w:tcPr>
            <w:tcW w:w="993" w:type="dxa"/>
            <w:shd w:val="clear" w:color="auto" w:fill="auto"/>
            <w:hideMark/>
          </w:tcPr>
          <w:p w14:paraId="6AFD9CA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15/02/2024</w:t>
            </w:r>
          </w:p>
        </w:tc>
        <w:tc>
          <w:tcPr>
            <w:tcW w:w="1417" w:type="dxa"/>
            <w:shd w:val="clear" w:color="auto" w:fill="auto"/>
            <w:hideMark/>
          </w:tcPr>
          <w:p w14:paraId="1E70A02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auto"/>
            <w:hideMark/>
          </w:tcPr>
          <w:p w14:paraId="61BD6D4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auto"/>
            <w:hideMark/>
          </w:tcPr>
          <w:p w14:paraId="3B155C7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3D87F7E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hospice lacks capacity to consent to care and treatment following MCA</w:t>
            </w:r>
          </w:p>
        </w:tc>
        <w:tc>
          <w:tcPr>
            <w:tcW w:w="1417" w:type="dxa"/>
            <w:shd w:val="clear" w:color="auto" w:fill="auto"/>
            <w:hideMark/>
          </w:tcPr>
          <w:p w14:paraId="243E09C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auto"/>
            <w:hideMark/>
          </w:tcPr>
          <w:p w14:paraId="7B09B4E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3255" w:type="dxa"/>
            <w:shd w:val="clear" w:color="auto" w:fill="auto"/>
            <w:hideMark/>
          </w:tcPr>
          <w:p w14:paraId="3E6D5F00" w14:textId="17EF13E7" w:rsidR="006848D3" w:rsidRPr="006848D3" w:rsidRDefault="0085742E" w:rsidP="006848D3">
            <w:pPr>
              <w:pStyle w:val="Style1"/>
              <w:spacing w:after="240"/>
              <w:ind w:left="142"/>
              <w:rPr>
                <w:rFonts w:cs="Arial"/>
                <w:color w:val="auto"/>
                <w:sz w:val="20"/>
                <w:szCs w:val="20"/>
              </w:rPr>
            </w:pPr>
            <w:r w:rsidRPr="006848D3">
              <w:rPr>
                <w:rFonts w:cs="Arial"/>
                <w:color w:val="auto"/>
                <w:sz w:val="20"/>
                <w:szCs w:val="20"/>
              </w:rPr>
              <w:t>MCA 1&amp;2 completed</w:t>
            </w:r>
            <w:r w:rsidRPr="006848D3">
              <w:rPr>
                <w:rFonts w:cs="Arial"/>
                <w:color w:val="auto"/>
                <w:sz w:val="20"/>
                <w:szCs w:val="20"/>
              </w:rPr>
              <w:br/>
              <w:t>DoLs application made</w:t>
            </w:r>
            <w:r w:rsidRPr="006848D3">
              <w:rPr>
                <w:rFonts w:cs="Arial"/>
                <w:color w:val="auto"/>
                <w:sz w:val="20"/>
                <w:szCs w:val="20"/>
              </w:rPr>
              <w:br/>
              <w:t xml:space="preserve">Verbal duty of candour </w:t>
            </w:r>
            <w:r w:rsidRPr="006848D3">
              <w:rPr>
                <w:rFonts w:cs="Arial"/>
                <w:color w:val="auto"/>
                <w:sz w:val="20"/>
                <w:szCs w:val="20"/>
              </w:rPr>
              <w:br/>
              <w:t>CQC notification</w:t>
            </w:r>
            <w:r w:rsidRPr="006848D3">
              <w:rPr>
                <w:rFonts w:cs="Arial"/>
                <w:color w:val="auto"/>
                <w:sz w:val="20"/>
                <w:szCs w:val="20"/>
              </w:rPr>
              <w:br/>
              <w:t>SIRMS</w:t>
            </w:r>
            <w:r w:rsidR="006848D3" w:rsidRPr="006848D3">
              <w:rPr>
                <w:rFonts w:cs="Arial"/>
                <w:color w:val="auto"/>
                <w:sz w:val="20"/>
                <w:szCs w:val="20"/>
              </w:rPr>
              <w:t>.</w:t>
            </w:r>
          </w:p>
        </w:tc>
      </w:tr>
      <w:tr w:rsidR="006848D3" w:rsidRPr="006848D3" w14:paraId="043B1A14" w14:textId="77777777" w:rsidTr="0092070A">
        <w:trPr>
          <w:trHeight w:val="1290"/>
        </w:trPr>
        <w:tc>
          <w:tcPr>
            <w:tcW w:w="1129" w:type="dxa"/>
            <w:shd w:val="clear" w:color="auto" w:fill="E2EFD9" w:themeFill="accent6" w:themeFillTint="33"/>
            <w:hideMark/>
          </w:tcPr>
          <w:p w14:paraId="7D215DF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115714</w:t>
            </w:r>
          </w:p>
        </w:tc>
        <w:tc>
          <w:tcPr>
            <w:tcW w:w="993" w:type="dxa"/>
            <w:shd w:val="clear" w:color="auto" w:fill="E2EFD9" w:themeFill="accent6" w:themeFillTint="33"/>
            <w:hideMark/>
          </w:tcPr>
          <w:p w14:paraId="041F489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19/02/2024</w:t>
            </w:r>
          </w:p>
        </w:tc>
        <w:tc>
          <w:tcPr>
            <w:tcW w:w="1417" w:type="dxa"/>
            <w:shd w:val="clear" w:color="auto" w:fill="E2EFD9" w:themeFill="accent6" w:themeFillTint="33"/>
            <w:hideMark/>
          </w:tcPr>
          <w:p w14:paraId="3F2FA92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E2EFD9" w:themeFill="accent6" w:themeFillTint="33"/>
            <w:hideMark/>
          </w:tcPr>
          <w:p w14:paraId="227A46F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E2EFD9" w:themeFill="accent6" w:themeFillTint="33"/>
            <w:hideMark/>
          </w:tcPr>
          <w:p w14:paraId="48024CB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1B4635D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does not have capacity to consent to care and treatment at hospice.</w:t>
            </w:r>
          </w:p>
        </w:tc>
        <w:tc>
          <w:tcPr>
            <w:tcW w:w="1417" w:type="dxa"/>
            <w:shd w:val="clear" w:color="auto" w:fill="E2EFD9" w:themeFill="accent6" w:themeFillTint="33"/>
            <w:hideMark/>
          </w:tcPr>
          <w:p w14:paraId="6F8D454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E2EFD9" w:themeFill="accent6" w:themeFillTint="33"/>
            <w:hideMark/>
          </w:tcPr>
          <w:p w14:paraId="19A6FD5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3255" w:type="dxa"/>
            <w:shd w:val="clear" w:color="auto" w:fill="E2EFD9" w:themeFill="accent6" w:themeFillTint="33"/>
            <w:hideMark/>
          </w:tcPr>
          <w:p w14:paraId="3652094A" w14:textId="7A48C9C6" w:rsidR="006848D3" w:rsidRPr="006848D3" w:rsidRDefault="0085742E" w:rsidP="006848D3">
            <w:pPr>
              <w:pStyle w:val="Style1"/>
              <w:spacing w:after="240"/>
              <w:ind w:left="142"/>
              <w:rPr>
                <w:rFonts w:cs="Arial"/>
                <w:color w:val="auto"/>
                <w:sz w:val="20"/>
                <w:szCs w:val="20"/>
              </w:rPr>
            </w:pPr>
            <w:r w:rsidRPr="006848D3">
              <w:rPr>
                <w:rFonts w:cs="Arial"/>
                <w:color w:val="auto"/>
                <w:sz w:val="20"/>
                <w:szCs w:val="20"/>
              </w:rPr>
              <w:t>MCA 1&amp;2 completed</w:t>
            </w:r>
            <w:r w:rsidRPr="006848D3">
              <w:rPr>
                <w:rFonts w:cs="Arial"/>
                <w:color w:val="auto"/>
                <w:sz w:val="20"/>
                <w:szCs w:val="20"/>
              </w:rPr>
              <w:br/>
              <w:t>DoLs application made</w:t>
            </w:r>
            <w:r w:rsidRPr="006848D3">
              <w:rPr>
                <w:rFonts w:cs="Arial"/>
                <w:color w:val="auto"/>
                <w:sz w:val="20"/>
                <w:szCs w:val="20"/>
              </w:rPr>
              <w:br/>
              <w:t xml:space="preserve">Verbal duty of candour </w:t>
            </w:r>
            <w:r w:rsidRPr="006848D3">
              <w:rPr>
                <w:rFonts w:cs="Arial"/>
                <w:color w:val="auto"/>
                <w:sz w:val="20"/>
                <w:szCs w:val="20"/>
              </w:rPr>
              <w:br/>
              <w:t>CQC notification</w:t>
            </w:r>
            <w:r w:rsidRPr="006848D3">
              <w:rPr>
                <w:rFonts w:cs="Arial"/>
                <w:color w:val="auto"/>
                <w:sz w:val="20"/>
                <w:szCs w:val="20"/>
              </w:rPr>
              <w:br/>
              <w:t>SIRMS</w:t>
            </w:r>
          </w:p>
        </w:tc>
      </w:tr>
      <w:tr w:rsidR="006848D3" w:rsidRPr="006848D3" w14:paraId="70BFA373" w14:textId="77777777" w:rsidTr="0092070A">
        <w:trPr>
          <w:trHeight w:val="1290"/>
        </w:trPr>
        <w:tc>
          <w:tcPr>
            <w:tcW w:w="1129" w:type="dxa"/>
            <w:shd w:val="clear" w:color="auto" w:fill="auto"/>
            <w:hideMark/>
          </w:tcPr>
          <w:p w14:paraId="6A641B9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115815</w:t>
            </w:r>
          </w:p>
        </w:tc>
        <w:tc>
          <w:tcPr>
            <w:tcW w:w="993" w:type="dxa"/>
            <w:shd w:val="clear" w:color="auto" w:fill="auto"/>
            <w:hideMark/>
          </w:tcPr>
          <w:p w14:paraId="1D83AE7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20/02/2024</w:t>
            </w:r>
          </w:p>
        </w:tc>
        <w:tc>
          <w:tcPr>
            <w:tcW w:w="1417" w:type="dxa"/>
            <w:shd w:val="clear" w:color="auto" w:fill="auto"/>
            <w:hideMark/>
          </w:tcPr>
          <w:p w14:paraId="5FC935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Implementation Of Care</w:t>
            </w:r>
          </w:p>
        </w:tc>
        <w:tc>
          <w:tcPr>
            <w:tcW w:w="1418" w:type="dxa"/>
            <w:shd w:val="clear" w:color="auto" w:fill="auto"/>
            <w:hideMark/>
          </w:tcPr>
          <w:p w14:paraId="45122A9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Correct Care / Treatment Not Provided</w:t>
            </w:r>
          </w:p>
        </w:tc>
        <w:tc>
          <w:tcPr>
            <w:tcW w:w="1134" w:type="dxa"/>
            <w:shd w:val="clear" w:color="auto" w:fill="auto"/>
            <w:hideMark/>
          </w:tcPr>
          <w:p w14:paraId="64F81CC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Pressure Ulcer - Grade 2</w:t>
            </w:r>
          </w:p>
        </w:tc>
        <w:tc>
          <w:tcPr>
            <w:tcW w:w="2693" w:type="dxa"/>
            <w:shd w:val="clear" w:color="auto" w:fill="auto"/>
            <w:hideMark/>
          </w:tcPr>
          <w:p w14:paraId="1D759E5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IPU with grade 2 pressure damage to coccyx.</w:t>
            </w:r>
          </w:p>
        </w:tc>
        <w:tc>
          <w:tcPr>
            <w:tcW w:w="1417" w:type="dxa"/>
            <w:shd w:val="clear" w:color="auto" w:fill="auto"/>
            <w:hideMark/>
          </w:tcPr>
          <w:p w14:paraId="44476BF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auto"/>
            <w:hideMark/>
          </w:tcPr>
          <w:p w14:paraId="03056A6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auto"/>
            <w:hideMark/>
          </w:tcPr>
          <w:p w14:paraId="01CEAC96" w14:textId="20971D5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r w:rsidR="0085742E">
              <w:rPr>
                <w:rFonts w:cs="Arial"/>
                <w:color w:val="auto"/>
                <w:sz w:val="20"/>
                <w:szCs w:val="20"/>
              </w:rPr>
              <w:t>SIRMs sent to transferring place of care for feedback.</w:t>
            </w:r>
          </w:p>
        </w:tc>
      </w:tr>
      <w:tr w:rsidR="006848D3" w:rsidRPr="006848D3" w14:paraId="46C6731E" w14:textId="77777777" w:rsidTr="0092070A">
        <w:trPr>
          <w:trHeight w:val="3840"/>
        </w:trPr>
        <w:tc>
          <w:tcPr>
            <w:tcW w:w="1129" w:type="dxa"/>
            <w:shd w:val="clear" w:color="auto" w:fill="E2EFD9" w:themeFill="accent6" w:themeFillTint="33"/>
            <w:hideMark/>
          </w:tcPr>
          <w:p w14:paraId="02EE630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115938</w:t>
            </w:r>
          </w:p>
        </w:tc>
        <w:tc>
          <w:tcPr>
            <w:tcW w:w="993" w:type="dxa"/>
            <w:shd w:val="clear" w:color="auto" w:fill="E2EFD9" w:themeFill="accent6" w:themeFillTint="33"/>
            <w:hideMark/>
          </w:tcPr>
          <w:p w14:paraId="0E59668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23/02/2024</w:t>
            </w:r>
          </w:p>
        </w:tc>
        <w:tc>
          <w:tcPr>
            <w:tcW w:w="1417" w:type="dxa"/>
            <w:shd w:val="clear" w:color="auto" w:fill="E2EFD9" w:themeFill="accent6" w:themeFillTint="33"/>
            <w:hideMark/>
          </w:tcPr>
          <w:p w14:paraId="16BFD7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Clinical Documentation</w:t>
            </w:r>
          </w:p>
        </w:tc>
        <w:tc>
          <w:tcPr>
            <w:tcW w:w="1418" w:type="dxa"/>
            <w:shd w:val="clear" w:color="auto" w:fill="E2EFD9" w:themeFill="accent6" w:themeFillTint="33"/>
            <w:hideMark/>
          </w:tcPr>
          <w:p w14:paraId="58B6C93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DNAR/EHCP Record Issue</w:t>
            </w:r>
          </w:p>
        </w:tc>
        <w:tc>
          <w:tcPr>
            <w:tcW w:w="1134" w:type="dxa"/>
            <w:shd w:val="clear" w:color="auto" w:fill="E2EFD9" w:themeFill="accent6" w:themeFillTint="33"/>
            <w:hideMark/>
          </w:tcPr>
          <w:p w14:paraId="7752B53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Controlled Drug</w:t>
            </w:r>
          </w:p>
        </w:tc>
        <w:tc>
          <w:tcPr>
            <w:tcW w:w="2693" w:type="dxa"/>
            <w:shd w:val="clear" w:color="auto" w:fill="E2EFD9" w:themeFill="accent6" w:themeFillTint="33"/>
            <w:hideMark/>
          </w:tcPr>
          <w:p w14:paraId="3AFF2EEA" w14:textId="7565DF02"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on admission to St Cuthbert's Hospice</w:t>
            </w:r>
            <w:r w:rsidR="0085742E">
              <w:rPr>
                <w:rFonts w:cs="Arial"/>
                <w:color w:val="auto"/>
                <w:sz w:val="20"/>
                <w:szCs w:val="20"/>
              </w:rPr>
              <w:t xml:space="preserve"> issues noted on red Kardex with regards to Oxycodone and dose not given within recommended limits. </w:t>
            </w:r>
            <w:r w:rsidRPr="006848D3">
              <w:rPr>
                <w:rFonts w:cs="Arial"/>
                <w:color w:val="auto"/>
                <w:sz w:val="20"/>
                <w:szCs w:val="20"/>
              </w:rPr>
              <w:t xml:space="preserve"> </w:t>
            </w:r>
          </w:p>
        </w:tc>
        <w:tc>
          <w:tcPr>
            <w:tcW w:w="1417" w:type="dxa"/>
            <w:shd w:val="clear" w:color="auto" w:fill="E2EFD9" w:themeFill="accent6" w:themeFillTint="33"/>
            <w:hideMark/>
          </w:tcPr>
          <w:p w14:paraId="6AB78D5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E2EFD9" w:themeFill="accent6" w:themeFillTint="33"/>
            <w:hideMark/>
          </w:tcPr>
          <w:p w14:paraId="1EB7182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712580AD" w14:textId="076A6265" w:rsidR="006848D3" w:rsidRPr="006848D3" w:rsidRDefault="0085742E" w:rsidP="006848D3">
            <w:pPr>
              <w:pStyle w:val="Style1"/>
              <w:spacing w:after="240"/>
              <w:ind w:left="142"/>
              <w:rPr>
                <w:rFonts w:cs="Arial"/>
                <w:color w:val="auto"/>
                <w:sz w:val="20"/>
                <w:szCs w:val="20"/>
              </w:rPr>
            </w:pPr>
            <w:r>
              <w:rPr>
                <w:rFonts w:cs="Arial"/>
                <w:color w:val="auto"/>
                <w:sz w:val="20"/>
                <w:szCs w:val="20"/>
              </w:rPr>
              <w:t xml:space="preserve">SIRMs sent to </w:t>
            </w:r>
            <w:r w:rsidR="00DB292B">
              <w:rPr>
                <w:rFonts w:cs="Arial"/>
                <w:color w:val="auto"/>
                <w:sz w:val="20"/>
                <w:szCs w:val="20"/>
              </w:rPr>
              <w:t>Community Nurse team for review and feedback.</w:t>
            </w:r>
            <w:r>
              <w:rPr>
                <w:rFonts w:cs="Arial"/>
                <w:color w:val="auto"/>
                <w:sz w:val="20"/>
                <w:szCs w:val="20"/>
              </w:rPr>
              <w:t xml:space="preserve"> </w:t>
            </w:r>
          </w:p>
        </w:tc>
      </w:tr>
      <w:tr w:rsidR="006848D3" w:rsidRPr="006848D3" w14:paraId="36192613" w14:textId="77777777" w:rsidTr="0092070A">
        <w:trPr>
          <w:trHeight w:val="780"/>
        </w:trPr>
        <w:tc>
          <w:tcPr>
            <w:tcW w:w="1129" w:type="dxa"/>
            <w:shd w:val="clear" w:color="auto" w:fill="auto"/>
            <w:hideMark/>
          </w:tcPr>
          <w:p w14:paraId="463B32E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115960</w:t>
            </w:r>
          </w:p>
        </w:tc>
        <w:tc>
          <w:tcPr>
            <w:tcW w:w="993" w:type="dxa"/>
            <w:shd w:val="clear" w:color="auto" w:fill="auto"/>
            <w:hideMark/>
          </w:tcPr>
          <w:p w14:paraId="681D463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23/02/2024</w:t>
            </w:r>
          </w:p>
        </w:tc>
        <w:tc>
          <w:tcPr>
            <w:tcW w:w="1417" w:type="dxa"/>
            <w:shd w:val="clear" w:color="auto" w:fill="auto"/>
            <w:hideMark/>
          </w:tcPr>
          <w:p w14:paraId="461BE54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Self Harm</w:t>
            </w:r>
          </w:p>
        </w:tc>
        <w:tc>
          <w:tcPr>
            <w:tcW w:w="1418" w:type="dxa"/>
            <w:shd w:val="clear" w:color="auto" w:fill="auto"/>
            <w:hideMark/>
          </w:tcPr>
          <w:p w14:paraId="3737B63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Accidental Self Harm</w:t>
            </w:r>
          </w:p>
        </w:tc>
        <w:tc>
          <w:tcPr>
            <w:tcW w:w="1134" w:type="dxa"/>
            <w:shd w:val="clear" w:color="auto" w:fill="auto"/>
            <w:hideMark/>
          </w:tcPr>
          <w:p w14:paraId="6F55A17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43200B07" w14:textId="3A18DDF4"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Patient </w:t>
            </w:r>
            <w:r w:rsidR="00DB292B">
              <w:rPr>
                <w:rFonts w:cs="Arial"/>
                <w:color w:val="auto"/>
                <w:sz w:val="20"/>
                <w:szCs w:val="20"/>
              </w:rPr>
              <w:t>scratched own face.</w:t>
            </w:r>
          </w:p>
        </w:tc>
        <w:tc>
          <w:tcPr>
            <w:tcW w:w="1417" w:type="dxa"/>
            <w:shd w:val="clear" w:color="auto" w:fill="auto"/>
            <w:hideMark/>
          </w:tcPr>
          <w:p w14:paraId="3F53D96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auto"/>
            <w:hideMark/>
          </w:tcPr>
          <w:p w14:paraId="0EC7C6F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auto"/>
            <w:hideMark/>
          </w:tcPr>
          <w:p w14:paraId="2128D25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with Huntington's disease and known to have rapid dyskinetic movements patient accidentally scratched face.</w:t>
            </w:r>
            <w:r w:rsidRPr="006848D3">
              <w:rPr>
                <w:rFonts w:cs="Arial"/>
                <w:color w:val="auto"/>
                <w:sz w:val="20"/>
                <w:szCs w:val="20"/>
              </w:rPr>
              <w:br/>
              <w:t>Wife made aware no concerns raised</w:t>
            </w:r>
          </w:p>
        </w:tc>
      </w:tr>
      <w:tr w:rsidR="006848D3" w:rsidRPr="006848D3" w14:paraId="384B65DA" w14:textId="77777777" w:rsidTr="0092070A">
        <w:trPr>
          <w:trHeight w:val="1545"/>
        </w:trPr>
        <w:tc>
          <w:tcPr>
            <w:tcW w:w="1129" w:type="dxa"/>
            <w:shd w:val="clear" w:color="auto" w:fill="E2EFD9" w:themeFill="accent6" w:themeFillTint="33"/>
            <w:hideMark/>
          </w:tcPr>
          <w:p w14:paraId="7DD666A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115958</w:t>
            </w:r>
          </w:p>
        </w:tc>
        <w:tc>
          <w:tcPr>
            <w:tcW w:w="993" w:type="dxa"/>
            <w:shd w:val="clear" w:color="auto" w:fill="E2EFD9" w:themeFill="accent6" w:themeFillTint="33"/>
            <w:hideMark/>
          </w:tcPr>
          <w:p w14:paraId="252D77B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26/02/2024</w:t>
            </w:r>
          </w:p>
        </w:tc>
        <w:tc>
          <w:tcPr>
            <w:tcW w:w="1417" w:type="dxa"/>
            <w:shd w:val="clear" w:color="auto" w:fill="E2EFD9" w:themeFill="accent6" w:themeFillTint="33"/>
            <w:hideMark/>
          </w:tcPr>
          <w:p w14:paraId="5C55F64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E2EFD9" w:themeFill="accent6" w:themeFillTint="33"/>
            <w:hideMark/>
          </w:tcPr>
          <w:p w14:paraId="68D4E87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E2EFD9" w:themeFill="accent6" w:themeFillTint="33"/>
            <w:hideMark/>
          </w:tcPr>
          <w:p w14:paraId="4AE7EB2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3E3659D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admitted to hospice lacks capacity to consent to care and treatment following MCA</w:t>
            </w:r>
          </w:p>
        </w:tc>
        <w:tc>
          <w:tcPr>
            <w:tcW w:w="1417" w:type="dxa"/>
            <w:shd w:val="clear" w:color="auto" w:fill="E2EFD9" w:themeFill="accent6" w:themeFillTint="33"/>
            <w:hideMark/>
          </w:tcPr>
          <w:p w14:paraId="462273C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E2EFD9" w:themeFill="accent6" w:themeFillTint="33"/>
            <w:hideMark/>
          </w:tcPr>
          <w:p w14:paraId="32C0D39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2A812A95" w14:textId="10DBDFEC" w:rsidR="006848D3" w:rsidRPr="006848D3" w:rsidRDefault="00DB292B" w:rsidP="006848D3">
            <w:pPr>
              <w:pStyle w:val="Style1"/>
              <w:spacing w:after="240"/>
              <w:ind w:left="142"/>
              <w:rPr>
                <w:rFonts w:cs="Arial"/>
                <w:color w:val="auto"/>
                <w:sz w:val="20"/>
                <w:szCs w:val="20"/>
              </w:rPr>
            </w:pPr>
            <w:r w:rsidRPr="006848D3">
              <w:rPr>
                <w:rFonts w:cs="Arial"/>
                <w:color w:val="auto"/>
                <w:sz w:val="20"/>
                <w:szCs w:val="20"/>
              </w:rPr>
              <w:t>MCA 1&amp;2 completed</w:t>
            </w:r>
            <w:r w:rsidRPr="006848D3">
              <w:rPr>
                <w:rFonts w:cs="Arial"/>
                <w:color w:val="auto"/>
                <w:sz w:val="20"/>
                <w:szCs w:val="20"/>
              </w:rPr>
              <w:br/>
              <w:t>DoLs application made</w:t>
            </w:r>
            <w:r w:rsidRPr="006848D3">
              <w:rPr>
                <w:rFonts w:cs="Arial"/>
                <w:color w:val="auto"/>
                <w:sz w:val="20"/>
                <w:szCs w:val="20"/>
              </w:rPr>
              <w:br/>
              <w:t xml:space="preserve">Verbal duty of candour </w:t>
            </w:r>
            <w:r w:rsidRPr="006848D3">
              <w:rPr>
                <w:rFonts w:cs="Arial"/>
                <w:color w:val="auto"/>
                <w:sz w:val="20"/>
                <w:szCs w:val="20"/>
              </w:rPr>
              <w:br/>
              <w:t>CQC notification</w:t>
            </w:r>
            <w:r w:rsidRPr="006848D3">
              <w:rPr>
                <w:rFonts w:cs="Arial"/>
                <w:color w:val="auto"/>
                <w:sz w:val="20"/>
                <w:szCs w:val="20"/>
              </w:rPr>
              <w:br/>
              <w:t>SIRMS</w:t>
            </w:r>
          </w:p>
        </w:tc>
      </w:tr>
      <w:tr w:rsidR="006848D3" w:rsidRPr="006848D3" w14:paraId="211D6FE2" w14:textId="77777777" w:rsidTr="0092070A">
        <w:trPr>
          <w:trHeight w:val="1800"/>
        </w:trPr>
        <w:tc>
          <w:tcPr>
            <w:tcW w:w="1129" w:type="dxa"/>
            <w:shd w:val="clear" w:color="auto" w:fill="auto"/>
            <w:hideMark/>
          </w:tcPr>
          <w:p w14:paraId="3F8F403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116014</w:t>
            </w:r>
          </w:p>
        </w:tc>
        <w:tc>
          <w:tcPr>
            <w:tcW w:w="993" w:type="dxa"/>
            <w:shd w:val="clear" w:color="auto" w:fill="auto"/>
            <w:hideMark/>
          </w:tcPr>
          <w:p w14:paraId="759FB75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27/02/2024</w:t>
            </w:r>
          </w:p>
        </w:tc>
        <w:tc>
          <w:tcPr>
            <w:tcW w:w="1417" w:type="dxa"/>
            <w:shd w:val="clear" w:color="auto" w:fill="auto"/>
            <w:hideMark/>
          </w:tcPr>
          <w:p w14:paraId="0B49E01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auto"/>
            <w:hideMark/>
          </w:tcPr>
          <w:p w14:paraId="2C25ED6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auto"/>
            <w:hideMark/>
          </w:tcPr>
          <w:p w14:paraId="4612551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auto"/>
            <w:hideMark/>
          </w:tcPr>
          <w:p w14:paraId="48578C8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Patient lacks capacity for care and treatment</w:t>
            </w:r>
          </w:p>
        </w:tc>
        <w:tc>
          <w:tcPr>
            <w:tcW w:w="1417" w:type="dxa"/>
            <w:shd w:val="clear" w:color="auto" w:fill="auto"/>
            <w:hideMark/>
          </w:tcPr>
          <w:p w14:paraId="61B6045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auto"/>
            <w:hideMark/>
          </w:tcPr>
          <w:p w14:paraId="1ED1180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5694AF7F" w14:textId="0F4AADCF" w:rsidR="006848D3" w:rsidRPr="006848D3" w:rsidRDefault="00DB292B" w:rsidP="006848D3">
            <w:pPr>
              <w:pStyle w:val="Style1"/>
              <w:spacing w:after="240"/>
              <w:ind w:left="142"/>
              <w:rPr>
                <w:rFonts w:cs="Arial"/>
                <w:color w:val="auto"/>
                <w:sz w:val="20"/>
                <w:szCs w:val="20"/>
              </w:rPr>
            </w:pPr>
            <w:r w:rsidRPr="006848D3">
              <w:rPr>
                <w:rFonts w:cs="Arial"/>
                <w:color w:val="auto"/>
                <w:sz w:val="20"/>
                <w:szCs w:val="20"/>
              </w:rPr>
              <w:t>MCA 1&amp;2 completed</w:t>
            </w:r>
            <w:r w:rsidRPr="006848D3">
              <w:rPr>
                <w:rFonts w:cs="Arial"/>
                <w:color w:val="auto"/>
                <w:sz w:val="20"/>
                <w:szCs w:val="20"/>
              </w:rPr>
              <w:br/>
              <w:t>DoLs application made</w:t>
            </w:r>
            <w:r w:rsidRPr="006848D3">
              <w:rPr>
                <w:rFonts w:cs="Arial"/>
                <w:color w:val="auto"/>
                <w:sz w:val="20"/>
                <w:szCs w:val="20"/>
              </w:rPr>
              <w:br/>
              <w:t xml:space="preserve">Verbal duty of candour </w:t>
            </w:r>
            <w:r w:rsidRPr="006848D3">
              <w:rPr>
                <w:rFonts w:cs="Arial"/>
                <w:color w:val="auto"/>
                <w:sz w:val="20"/>
                <w:szCs w:val="20"/>
              </w:rPr>
              <w:br/>
              <w:t>CQC notification</w:t>
            </w:r>
            <w:r w:rsidRPr="006848D3">
              <w:rPr>
                <w:rFonts w:cs="Arial"/>
                <w:color w:val="auto"/>
                <w:sz w:val="20"/>
                <w:szCs w:val="20"/>
              </w:rPr>
              <w:br/>
              <w:t>SIRMS</w:t>
            </w:r>
          </w:p>
        </w:tc>
      </w:tr>
      <w:tr w:rsidR="006848D3" w:rsidRPr="006848D3" w14:paraId="0F965A87" w14:textId="77777777" w:rsidTr="0092070A">
        <w:trPr>
          <w:trHeight w:val="3585"/>
        </w:trPr>
        <w:tc>
          <w:tcPr>
            <w:tcW w:w="1129" w:type="dxa"/>
            <w:shd w:val="clear" w:color="auto" w:fill="E2EFD9" w:themeFill="accent6" w:themeFillTint="33"/>
            <w:hideMark/>
          </w:tcPr>
          <w:p w14:paraId="0159F54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116089</w:t>
            </w:r>
          </w:p>
        </w:tc>
        <w:tc>
          <w:tcPr>
            <w:tcW w:w="993" w:type="dxa"/>
            <w:shd w:val="clear" w:color="auto" w:fill="E2EFD9" w:themeFill="accent6" w:themeFillTint="33"/>
            <w:hideMark/>
          </w:tcPr>
          <w:p w14:paraId="7323D69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27/02/2024</w:t>
            </w:r>
          </w:p>
        </w:tc>
        <w:tc>
          <w:tcPr>
            <w:tcW w:w="1417" w:type="dxa"/>
            <w:shd w:val="clear" w:color="auto" w:fill="E2EFD9" w:themeFill="accent6" w:themeFillTint="33"/>
            <w:hideMark/>
          </w:tcPr>
          <w:p w14:paraId="40EC86B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Health &amp; Safety</w:t>
            </w:r>
          </w:p>
        </w:tc>
        <w:tc>
          <w:tcPr>
            <w:tcW w:w="1418" w:type="dxa"/>
            <w:shd w:val="clear" w:color="auto" w:fill="E2EFD9" w:themeFill="accent6" w:themeFillTint="33"/>
            <w:hideMark/>
          </w:tcPr>
          <w:p w14:paraId="4CF83B3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Struck Against Something Fixed/Stationary</w:t>
            </w:r>
          </w:p>
        </w:tc>
        <w:tc>
          <w:tcPr>
            <w:tcW w:w="1134" w:type="dxa"/>
            <w:shd w:val="clear" w:color="auto" w:fill="E2EFD9" w:themeFill="accent6" w:themeFillTint="33"/>
            <w:hideMark/>
          </w:tcPr>
          <w:p w14:paraId="6A05BEE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79793D51" w14:textId="271C795E"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Driver reports during minibus transport, wheelchair tipped </w:t>
            </w:r>
            <w:r w:rsidR="00B06712" w:rsidRPr="006848D3">
              <w:rPr>
                <w:rFonts w:cs="Arial"/>
                <w:color w:val="auto"/>
                <w:sz w:val="20"/>
                <w:szCs w:val="20"/>
              </w:rPr>
              <w:t>momentarily,</w:t>
            </w:r>
            <w:r w:rsidRPr="006848D3">
              <w:rPr>
                <w:rFonts w:cs="Arial"/>
                <w:color w:val="auto"/>
                <w:sz w:val="20"/>
                <w:szCs w:val="20"/>
              </w:rPr>
              <w:t xml:space="preserve"> and patient knocked their head against grab bar in minibus.  Driver reports patient remained secure in wheelchair and wheelchair returned to floor immediately.  No injuries reported.  Seen by RN.</w:t>
            </w:r>
          </w:p>
        </w:tc>
        <w:tc>
          <w:tcPr>
            <w:tcW w:w="1417" w:type="dxa"/>
            <w:shd w:val="clear" w:color="auto" w:fill="E2EFD9" w:themeFill="accent6" w:themeFillTint="33"/>
            <w:hideMark/>
          </w:tcPr>
          <w:p w14:paraId="3B323C5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1142CA6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4A5A91C0" w14:textId="2C1F229E"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27.02.24 - Reviewed by RN - no concerns reported.  </w:t>
            </w:r>
            <w:r w:rsidRPr="006848D3">
              <w:rPr>
                <w:rFonts w:cs="Arial"/>
                <w:color w:val="auto"/>
                <w:sz w:val="20"/>
                <w:szCs w:val="20"/>
              </w:rPr>
              <w:br/>
              <w:t>Checked out minibus - wheelchair locking system in situ, no apparent concerns. Vehicle maintenance is up to date.</w:t>
            </w:r>
            <w:r w:rsidRPr="006848D3">
              <w:rPr>
                <w:rFonts w:cs="Arial"/>
                <w:color w:val="auto"/>
                <w:sz w:val="20"/>
                <w:szCs w:val="20"/>
              </w:rPr>
              <w:br/>
              <w:t>Driver training is up to date.</w:t>
            </w:r>
            <w:r w:rsidRPr="006848D3">
              <w:rPr>
                <w:rFonts w:cs="Arial"/>
                <w:color w:val="auto"/>
                <w:sz w:val="20"/>
                <w:szCs w:val="20"/>
              </w:rPr>
              <w:br/>
            </w:r>
            <w:r w:rsidRPr="006848D3">
              <w:rPr>
                <w:rFonts w:cs="Arial"/>
                <w:color w:val="auto"/>
                <w:sz w:val="20"/>
                <w:szCs w:val="20"/>
              </w:rPr>
              <w:br/>
              <w:t>29.02.24 - Minibus reviewed by garage- wheelchair locking system checked over by mechanic, no concerns reported.  Additional advice provided to driver on position of tie downs to minibus base.</w:t>
            </w:r>
          </w:p>
        </w:tc>
      </w:tr>
      <w:tr w:rsidR="006848D3" w:rsidRPr="006848D3" w14:paraId="51F2B4E9" w14:textId="77777777" w:rsidTr="0092070A">
        <w:trPr>
          <w:trHeight w:val="3330"/>
        </w:trPr>
        <w:tc>
          <w:tcPr>
            <w:tcW w:w="1129" w:type="dxa"/>
            <w:shd w:val="clear" w:color="auto" w:fill="auto"/>
            <w:hideMark/>
          </w:tcPr>
          <w:p w14:paraId="161BB67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116405</w:t>
            </w:r>
          </w:p>
        </w:tc>
        <w:tc>
          <w:tcPr>
            <w:tcW w:w="993" w:type="dxa"/>
            <w:shd w:val="clear" w:color="auto" w:fill="auto"/>
            <w:hideMark/>
          </w:tcPr>
          <w:p w14:paraId="40341A1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01/03/2024</w:t>
            </w:r>
          </w:p>
        </w:tc>
        <w:tc>
          <w:tcPr>
            <w:tcW w:w="1417" w:type="dxa"/>
            <w:shd w:val="clear" w:color="auto" w:fill="auto"/>
            <w:hideMark/>
          </w:tcPr>
          <w:p w14:paraId="29D9F84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Discharge Issue</w:t>
            </w:r>
          </w:p>
        </w:tc>
        <w:tc>
          <w:tcPr>
            <w:tcW w:w="1418" w:type="dxa"/>
            <w:shd w:val="clear" w:color="auto" w:fill="auto"/>
            <w:hideMark/>
          </w:tcPr>
          <w:p w14:paraId="2A16119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Discharge Summary Incorrect/Unclear</w:t>
            </w:r>
          </w:p>
        </w:tc>
        <w:tc>
          <w:tcPr>
            <w:tcW w:w="1134" w:type="dxa"/>
            <w:shd w:val="clear" w:color="auto" w:fill="auto"/>
            <w:hideMark/>
          </w:tcPr>
          <w:p w14:paraId="2BAE5D6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Controlled Drug</w:t>
            </w:r>
          </w:p>
        </w:tc>
        <w:tc>
          <w:tcPr>
            <w:tcW w:w="2693" w:type="dxa"/>
            <w:shd w:val="clear" w:color="auto" w:fill="auto"/>
            <w:hideMark/>
          </w:tcPr>
          <w:p w14:paraId="5B41CFB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Discrepancy between discharge letter/red kardex and contents of CSCI Alfentanil 2000mcg/ midazolam.</w:t>
            </w:r>
            <w:r w:rsidRPr="006848D3">
              <w:rPr>
                <w:rFonts w:cs="Arial"/>
                <w:color w:val="auto"/>
                <w:sz w:val="20"/>
                <w:szCs w:val="20"/>
              </w:rPr>
              <w:br/>
            </w:r>
            <w:r w:rsidRPr="006848D3">
              <w:rPr>
                <w:rFonts w:cs="Arial"/>
                <w:color w:val="auto"/>
                <w:sz w:val="20"/>
                <w:szCs w:val="20"/>
              </w:rPr>
              <w:br/>
              <w:t xml:space="preserve">CSCI partially confirmed after hospice staff spoke with ward staff- verbally. </w:t>
            </w:r>
            <w:r w:rsidRPr="006848D3">
              <w:rPr>
                <w:rFonts w:cs="Arial"/>
                <w:color w:val="auto"/>
                <w:sz w:val="20"/>
                <w:szCs w:val="20"/>
              </w:rPr>
              <w:br/>
            </w:r>
            <w:r w:rsidRPr="006848D3">
              <w:rPr>
                <w:rFonts w:cs="Arial"/>
                <w:color w:val="auto"/>
                <w:sz w:val="20"/>
                <w:szCs w:val="20"/>
              </w:rPr>
              <w:br/>
              <w:t>Finally confirmed via copy of email on referral form - CSCI had been adjusted to Alfentanil 2500mcg (increase) Midazolam 15mg (decrease) Levomepromazine 25mg (addition) in part to enable patient to be less sedated but symptoms managed.</w:t>
            </w:r>
          </w:p>
        </w:tc>
        <w:tc>
          <w:tcPr>
            <w:tcW w:w="1417" w:type="dxa"/>
            <w:shd w:val="clear" w:color="auto" w:fill="auto"/>
            <w:hideMark/>
          </w:tcPr>
          <w:p w14:paraId="06CAB27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 Near Miss</w:t>
            </w:r>
          </w:p>
        </w:tc>
        <w:tc>
          <w:tcPr>
            <w:tcW w:w="993" w:type="dxa"/>
            <w:shd w:val="clear" w:color="auto" w:fill="auto"/>
            <w:hideMark/>
          </w:tcPr>
          <w:p w14:paraId="292E4DC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706AF2D4" w14:textId="297B6318"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r w:rsidR="00601165">
              <w:rPr>
                <w:rFonts w:cs="Arial"/>
                <w:color w:val="auto"/>
                <w:sz w:val="20"/>
                <w:szCs w:val="20"/>
              </w:rPr>
              <w:t>Awaiting feedback from hospital</w:t>
            </w:r>
          </w:p>
        </w:tc>
      </w:tr>
      <w:tr w:rsidR="006848D3" w:rsidRPr="006848D3" w14:paraId="2DD989D3" w14:textId="77777777" w:rsidTr="0092070A">
        <w:trPr>
          <w:trHeight w:val="2310"/>
        </w:trPr>
        <w:tc>
          <w:tcPr>
            <w:tcW w:w="1129" w:type="dxa"/>
            <w:shd w:val="clear" w:color="auto" w:fill="E2EFD9" w:themeFill="accent6" w:themeFillTint="33"/>
            <w:hideMark/>
          </w:tcPr>
          <w:p w14:paraId="67133F4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116674</w:t>
            </w:r>
          </w:p>
        </w:tc>
        <w:tc>
          <w:tcPr>
            <w:tcW w:w="993" w:type="dxa"/>
            <w:shd w:val="clear" w:color="auto" w:fill="E2EFD9" w:themeFill="accent6" w:themeFillTint="33"/>
            <w:hideMark/>
          </w:tcPr>
          <w:p w14:paraId="686EC76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06/03/2024</w:t>
            </w:r>
          </w:p>
        </w:tc>
        <w:tc>
          <w:tcPr>
            <w:tcW w:w="1417" w:type="dxa"/>
            <w:shd w:val="clear" w:color="auto" w:fill="E2EFD9" w:themeFill="accent6" w:themeFillTint="33"/>
            <w:hideMark/>
          </w:tcPr>
          <w:p w14:paraId="7CE4A0F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Health &amp; Safety</w:t>
            </w:r>
          </w:p>
        </w:tc>
        <w:tc>
          <w:tcPr>
            <w:tcW w:w="1418" w:type="dxa"/>
            <w:shd w:val="clear" w:color="auto" w:fill="E2EFD9" w:themeFill="accent6" w:themeFillTint="33"/>
            <w:hideMark/>
          </w:tcPr>
          <w:p w14:paraId="6A0123A9"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Moving And Handling</w:t>
            </w:r>
          </w:p>
        </w:tc>
        <w:tc>
          <w:tcPr>
            <w:tcW w:w="1134" w:type="dxa"/>
            <w:shd w:val="clear" w:color="auto" w:fill="E2EFD9" w:themeFill="accent6" w:themeFillTint="33"/>
            <w:hideMark/>
          </w:tcPr>
          <w:p w14:paraId="48C2001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51D9FF17" w14:textId="7DBB3EDC" w:rsidR="00DB292B" w:rsidRDefault="00DB292B" w:rsidP="006848D3">
            <w:pPr>
              <w:pStyle w:val="Style1"/>
              <w:spacing w:after="240"/>
              <w:ind w:left="142"/>
              <w:rPr>
                <w:rFonts w:cs="Arial"/>
                <w:color w:val="auto"/>
                <w:sz w:val="20"/>
                <w:szCs w:val="20"/>
              </w:rPr>
            </w:pPr>
            <w:r>
              <w:rPr>
                <w:rFonts w:cs="Arial"/>
                <w:color w:val="auto"/>
                <w:sz w:val="20"/>
                <w:szCs w:val="20"/>
              </w:rPr>
              <w:t xml:space="preserve">Staff injury following appropriate moving and handling of a patient.  </w:t>
            </w:r>
          </w:p>
          <w:p w14:paraId="558AF35C" w14:textId="1367846C" w:rsidR="006848D3" w:rsidRPr="006848D3" w:rsidRDefault="006848D3" w:rsidP="006848D3">
            <w:pPr>
              <w:pStyle w:val="Style1"/>
              <w:spacing w:after="240"/>
              <w:ind w:left="142"/>
              <w:rPr>
                <w:rFonts w:cs="Arial"/>
                <w:color w:val="auto"/>
                <w:sz w:val="20"/>
                <w:szCs w:val="20"/>
              </w:rPr>
            </w:pPr>
          </w:p>
        </w:tc>
        <w:tc>
          <w:tcPr>
            <w:tcW w:w="1417" w:type="dxa"/>
            <w:shd w:val="clear" w:color="auto" w:fill="E2EFD9" w:themeFill="accent6" w:themeFillTint="33"/>
            <w:hideMark/>
          </w:tcPr>
          <w:p w14:paraId="4EA6EB4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993" w:type="dxa"/>
            <w:shd w:val="clear" w:color="auto" w:fill="E2EFD9" w:themeFill="accent6" w:themeFillTint="33"/>
            <w:hideMark/>
          </w:tcPr>
          <w:p w14:paraId="749E1C3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E2EFD9" w:themeFill="accent6" w:themeFillTint="33"/>
            <w:hideMark/>
          </w:tcPr>
          <w:p w14:paraId="70ACBCF2" w14:textId="7976A325" w:rsidR="006848D3" w:rsidRPr="006848D3" w:rsidRDefault="006848D3" w:rsidP="00074DC3">
            <w:pPr>
              <w:pStyle w:val="Style1"/>
              <w:spacing w:after="240"/>
              <w:ind w:left="142"/>
              <w:rPr>
                <w:rFonts w:cs="Arial"/>
                <w:color w:val="auto"/>
                <w:sz w:val="20"/>
                <w:szCs w:val="20"/>
              </w:rPr>
            </w:pPr>
            <w:r w:rsidRPr="006848D3">
              <w:rPr>
                <w:rFonts w:cs="Arial"/>
                <w:color w:val="auto"/>
                <w:sz w:val="20"/>
                <w:szCs w:val="20"/>
              </w:rPr>
              <w:t xml:space="preserve">-Staff member sustained incidental injury to R shoulder following appropriate transfer of a patient. </w:t>
            </w:r>
            <w:r w:rsidR="00074DC3">
              <w:rPr>
                <w:rFonts w:cs="Arial"/>
                <w:color w:val="auto"/>
                <w:sz w:val="20"/>
                <w:szCs w:val="20"/>
              </w:rPr>
              <w:t>Patient care plan reviewed and updated, reviewed by OT.  Risk assessment created for staff member.  No long term damage.</w:t>
            </w:r>
            <w:r w:rsidRPr="006848D3">
              <w:rPr>
                <w:rFonts w:cs="Arial"/>
                <w:color w:val="auto"/>
                <w:sz w:val="20"/>
                <w:szCs w:val="20"/>
              </w:rPr>
              <w:br/>
            </w:r>
          </w:p>
        </w:tc>
      </w:tr>
      <w:tr w:rsidR="006848D3" w:rsidRPr="006848D3" w14:paraId="001CD940" w14:textId="77777777" w:rsidTr="0092070A">
        <w:trPr>
          <w:trHeight w:val="2565"/>
        </w:trPr>
        <w:tc>
          <w:tcPr>
            <w:tcW w:w="1129" w:type="dxa"/>
            <w:shd w:val="clear" w:color="auto" w:fill="auto"/>
            <w:hideMark/>
          </w:tcPr>
          <w:p w14:paraId="0D892B8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116736</w:t>
            </w:r>
          </w:p>
        </w:tc>
        <w:tc>
          <w:tcPr>
            <w:tcW w:w="993" w:type="dxa"/>
            <w:shd w:val="clear" w:color="auto" w:fill="auto"/>
            <w:hideMark/>
          </w:tcPr>
          <w:p w14:paraId="6256FB7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13/03/2024</w:t>
            </w:r>
          </w:p>
        </w:tc>
        <w:tc>
          <w:tcPr>
            <w:tcW w:w="1417" w:type="dxa"/>
            <w:shd w:val="clear" w:color="auto" w:fill="auto"/>
            <w:hideMark/>
          </w:tcPr>
          <w:p w14:paraId="3DFA950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Information Governance</w:t>
            </w:r>
          </w:p>
        </w:tc>
        <w:tc>
          <w:tcPr>
            <w:tcW w:w="1418" w:type="dxa"/>
            <w:shd w:val="clear" w:color="auto" w:fill="auto"/>
            <w:hideMark/>
          </w:tcPr>
          <w:p w14:paraId="5134AE6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Misdirected Email/Hard Copy Received Containing Confidential Info</w:t>
            </w:r>
          </w:p>
        </w:tc>
        <w:tc>
          <w:tcPr>
            <w:tcW w:w="1134" w:type="dxa"/>
            <w:shd w:val="clear" w:color="auto" w:fill="auto"/>
            <w:hideMark/>
          </w:tcPr>
          <w:p w14:paraId="6D134C0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Breach Of Patient Confidentiality</w:t>
            </w:r>
          </w:p>
        </w:tc>
        <w:tc>
          <w:tcPr>
            <w:tcW w:w="2693" w:type="dxa"/>
            <w:shd w:val="clear" w:color="auto" w:fill="auto"/>
            <w:hideMark/>
          </w:tcPr>
          <w:p w14:paraId="1857B11C" w14:textId="7FF398BE"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Referral e-mail sent to general </w:t>
            </w:r>
            <w:r w:rsidR="0022069A">
              <w:rPr>
                <w:rFonts w:cs="Arial"/>
                <w:color w:val="auto"/>
                <w:sz w:val="20"/>
                <w:szCs w:val="20"/>
              </w:rPr>
              <w:t xml:space="preserve">Hospice </w:t>
            </w:r>
            <w:r w:rsidRPr="006848D3">
              <w:rPr>
                <w:rFonts w:cs="Arial"/>
                <w:color w:val="auto"/>
                <w:sz w:val="20"/>
                <w:szCs w:val="20"/>
              </w:rPr>
              <w:t>e-mail address.</w:t>
            </w:r>
          </w:p>
        </w:tc>
        <w:tc>
          <w:tcPr>
            <w:tcW w:w="1417" w:type="dxa"/>
            <w:shd w:val="clear" w:color="auto" w:fill="auto"/>
            <w:hideMark/>
          </w:tcPr>
          <w:p w14:paraId="773244A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auto"/>
            <w:hideMark/>
          </w:tcPr>
          <w:p w14:paraId="5E7FBCF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6580251E" w14:textId="00FE4C2E" w:rsidR="006848D3" w:rsidRPr="006848D3" w:rsidRDefault="006848D3" w:rsidP="00444350">
            <w:pPr>
              <w:pStyle w:val="Style1"/>
              <w:spacing w:after="240"/>
              <w:rPr>
                <w:rFonts w:cs="Arial"/>
                <w:color w:val="auto"/>
                <w:sz w:val="20"/>
                <w:szCs w:val="20"/>
              </w:rPr>
            </w:pPr>
            <w:r w:rsidRPr="006848D3">
              <w:rPr>
                <w:rFonts w:cs="Arial"/>
                <w:color w:val="auto"/>
                <w:sz w:val="20"/>
                <w:szCs w:val="20"/>
              </w:rPr>
              <w:t>Email to referrer to advise they have used the wrong email address.  Guidance reiterated to use Hospice's NHS.net email account for referrals in future, as per referral from instructions, to avoid this issue.</w:t>
            </w:r>
            <w:r w:rsidRPr="006848D3">
              <w:rPr>
                <w:rFonts w:cs="Arial"/>
                <w:color w:val="auto"/>
                <w:sz w:val="20"/>
                <w:szCs w:val="20"/>
              </w:rPr>
              <w:br/>
            </w:r>
            <w:r w:rsidRPr="006848D3">
              <w:rPr>
                <w:rFonts w:cs="Arial"/>
                <w:color w:val="auto"/>
                <w:sz w:val="20"/>
                <w:szCs w:val="20"/>
              </w:rPr>
              <w:br/>
              <w:t>Response from referrer - apologies, human error and aware to use correct email address in future.</w:t>
            </w:r>
          </w:p>
        </w:tc>
      </w:tr>
      <w:tr w:rsidR="006848D3" w:rsidRPr="006848D3" w14:paraId="15A2AB54" w14:textId="77777777" w:rsidTr="0092070A">
        <w:trPr>
          <w:trHeight w:val="3585"/>
        </w:trPr>
        <w:tc>
          <w:tcPr>
            <w:tcW w:w="1129" w:type="dxa"/>
            <w:shd w:val="clear" w:color="auto" w:fill="E2EFD9" w:themeFill="accent6" w:themeFillTint="33"/>
            <w:hideMark/>
          </w:tcPr>
          <w:p w14:paraId="6DC72E8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116929</w:t>
            </w:r>
          </w:p>
        </w:tc>
        <w:tc>
          <w:tcPr>
            <w:tcW w:w="993" w:type="dxa"/>
            <w:shd w:val="clear" w:color="auto" w:fill="E2EFD9" w:themeFill="accent6" w:themeFillTint="33"/>
            <w:hideMark/>
          </w:tcPr>
          <w:p w14:paraId="0D521AA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07/03/2024</w:t>
            </w:r>
          </w:p>
        </w:tc>
        <w:tc>
          <w:tcPr>
            <w:tcW w:w="1417" w:type="dxa"/>
            <w:shd w:val="clear" w:color="auto" w:fill="E2EFD9" w:themeFill="accent6" w:themeFillTint="33"/>
            <w:hideMark/>
          </w:tcPr>
          <w:p w14:paraId="21D4BCA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Health &amp; Safety</w:t>
            </w:r>
          </w:p>
        </w:tc>
        <w:tc>
          <w:tcPr>
            <w:tcW w:w="1418" w:type="dxa"/>
            <w:shd w:val="clear" w:color="auto" w:fill="E2EFD9" w:themeFill="accent6" w:themeFillTint="33"/>
            <w:hideMark/>
          </w:tcPr>
          <w:p w14:paraId="7956198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Moving And Handling (Patient)</w:t>
            </w:r>
          </w:p>
        </w:tc>
        <w:tc>
          <w:tcPr>
            <w:tcW w:w="1134" w:type="dxa"/>
            <w:shd w:val="clear" w:color="auto" w:fill="E2EFD9" w:themeFill="accent6" w:themeFillTint="33"/>
            <w:hideMark/>
          </w:tcPr>
          <w:p w14:paraId="771F099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7CC0D2AE"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Injury sustained to staff members back during appropriate moving and handling episode of care.</w:t>
            </w:r>
          </w:p>
        </w:tc>
        <w:tc>
          <w:tcPr>
            <w:tcW w:w="1417" w:type="dxa"/>
            <w:shd w:val="clear" w:color="auto" w:fill="E2EFD9" w:themeFill="accent6" w:themeFillTint="33"/>
            <w:hideMark/>
          </w:tcPr>
          <w:p w14:paraId="0C5F46C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3 - Moderate Harm / Short Term Disruption</w:t>
            </w:r>
          </w:p>
        </w:tc>
        <w:tc>
          <w:tcPr>
            <w:tcW w:w="993" w:type="dxa"/>
            <w:shd w:val="clear" w:color="auto" w:fill="E2EFD9" w:themeFill="accent6" w:themeFillTint="33"/>
            <w:hideMark/>
          </w:tcPr>
          <w:p w14:paraId="3E2B645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3 - Moderate Harm, Short Term Disruption</w:t>
            </w:r>
          </w:p>
        </w:tc>
        <w:tc>
          <w:tcPr>
            <w:tcW w:w="3255" w:type="dxa"/>
            <w:shd w:val="clear" w:color="auto" w:fill="E2EFD9" w:themeFill="accent6" w:themeFillTint="33"/>
            <w:hideMark/>
          </w:tcPr>
          <w:p w14:paraId="21B41BFE" w14:textId="6C6D1D5B"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Staff member sustained injury to back following an appropriate/recommended transfer of patient from bed to commode.  </w:t>
            </w:r>
            <w:r w:rsidRPr="006848D3">
              <w:rPr>
                <w:rFonts w:cs="Arial"/>
                <w:color w:val="auto"/>
                <w:sz w:val="20"/>
                <w:szCs w:val="20"/>
              </w:rPr>
              <w:br/>
              <w:t>As staff member was unable to work for more than 7 days HSE injury report completed.</w:t>
            </w:r>
            <w:r w:rsidRPr="006848D3">
              <w:rPr>
                <w:rFonts w:cs="Arial"/>
                <w:color w:val="auto"/>
                <w:sz w:val="20"/>
                <w:szCs w:val="20"/>
              </w:rPr>
              <w:br/>
              <w:t>Documentation</w:t>
            </w:r>
            <w:r w:rsidR="00074DC3">
              <w:rPr>
                <w:rFonts w:cs="Arial"/>
                <w:color w:val="auto"/>
                <w:sz w:val="20"/>
                <w:szCs w:val="20"/>
              </w:rPr>
              <w:t xml:space="preserve"> issue</w:t>
            </w:r>
            <w:r w:rsidRPr="006848D3">
              <w:rPr>
                <w:rFonts w:cs="Arial"/>
                <w:color w:val="auto"/>
                <w:sz w:val="20"/>
                <w:szCs w:val="20"/>
              </w:rPr>
              <w:t xml:space="preserve"> - email sent to staff</w:t>
            </w:r>
            <w:r w:rsidR="00074DC3">
              <w:rPr>
                <w:rFonts w:cs="Arial"/>
                <w:color w:val="auto"/>
                <w:sz w:val="20"/>
                <w:szCs w:val="20"/>
              </w:rPr>
              <w:t>.</w:t>
            </w:r>
            <w:r w:rsidRPr="006848D3">
              <w:rPr>
                <w:rFonts w:cs="Arial"/>
                <w:color w:val="auto"/>
                <w:sz w:val="20"/>
                <w:szCs w:val="20"/>
              </w:rPr>
              <w:br/>
              <w:t>Handover lessons - email sent to staff.</w:t>
            </w:r>
            <w:r w:rsidRPr="006848D3">
              <w:rPr>
                <w:rFonts w:cs="Arial"/>
                <w:color w:val="auto"/>
                <w:sz w:val="20"/>
                <w:szCs w:val="20"/>
              </w:rPr>
              <w:br/>
              <w:t>Patients falls bundle and assessments up to date and correct at the time of incident.</w:t>
            </w:r>
            <w:r w:rsidRPr="006848D3">
              <w:rPr>
                <w:rFonts w:cs="Arial"/>
                <w:color w:val="auto"/>
                <w:sz w:val="20"/>
                <w:szCs w:val="20"/>
              </w:rPr>
              <w:br/>
              <w:t xml:space="preserve">patient was being 121 nursed to prevent falls as mobility and cognition variable </w:t>
            </w:r>
            <w:r w:rsidRPr="006848D3">
              <w:rPr>
                <w:rFonts w:cs="Arial"/>
                <w:color w:val="auto"/>
                <w:sz w:val="20"/>
                <w:szCs w:val="20"/>
              </w:rPr>
              <w:br/>
              <w:t>Patient reviewed next day post incident by OT and physio on day off.</w:t>
            </w:r>
            <w:r w:rsidRPr="006848D3">
              <w:rPr>
                <w:rFonts w:cs="Arial"/>
                <w:color w:val="auto"/>
                <w:sz w:val="20"/>
                <w:szCs w:val="20"/>
              </w:rPr>
              <w:br/>
              <w:t>Risk assessment for staff member implemented with return to work information</w:t>
            </w:r>
          </w:p>
        </w:tc>
      </w:tr>
      <w:tr w:rsidR="006848D3" w:rsidRPr="006848D3" w14:paraId="71CE0881" w14:textId="77777777" w:rsidTr="0092070A">
        <w:trPr>
          <w:trHeight w:val="1545"/>
        </w:trPr>
        <w:tc>
          <w:tcPr>
            <w:tcW w:w="1129" w:type="dxa"/>
            <w:shd w:val="clear" w:color="auto" w:fill="auto"/>
            <w:hideMark/>
          </w:tcPr>
          <w:p w14:paraId="1C93770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lastRenderedPageBreak/>
              <w:t>116982</w:t>
            </w:r>
          </w:p>
        </w:tc>
        <w:tc>
          <w:tcPr>
            <w:tcW w:w="993" w:type="dxa"/>
            <w:shd w:val="clear" w:color="auto" w:fill="auto"/>
            <w:hideMark/>
          </w:tcPr>
          <w:p w14:paraId="604931C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25/03/2024</w:t>
            </w:r>
          </w:p>
        </w:tc>
        <w:tc>
          <w:tcPr>
            <w:tcW w:w="1417" w:type="dxa"/>
            <w:shd w:val="clear" w:color="auto" w:fill="auto"/>
            <w:hideMark/>
          </w:tcPr>
          <w:p w14:paraId="7306DBDB"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IT</w:t>
            </w:r>
          </w:p>
        </w:tc>
        <w:tc>
          <w:tcPr>
            <w:tcW w:w="1418" w:type="dxa"/>
            <w:shd w:val="clear" w:color="auto" w:fill="auto"/>
            <w:hideMark/>
          </w:tcPr>
          <w:p w14:paraId="692D4E7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Telecommunications Failure</w:t>
            </w:r>
          </w:p>
        </w:tc>
        <w:tc>
          <w:tcPr>
            <w:tcW w:w="1134" w:type="dxa"/>
            <w:shd w:val="clear" w:color="auto" w:fill="auto"/>
            <w:hideMark/>
          </w:tcPr>
          <w:p w14:paraId="0A288A25"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Access To Service Failure (Other)</w:t>
            </w:r>
          </w:p>
        </w:tc>
        <w:tc>
          <w:tcPr>
            <w:tcW w:w="2693" w:type="dxa"/>
            <w:shd w:val="clear" w:color="auto" w:fill="auto"/>
            <w:hideMark/>
          </w:tcPr>
          <w:p w14:paraId="50486F87" w14:textId="19B678D8"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A nurse was calling the hospital for a handover and the nurse stated that they had been trying to get through to us but </w:t>
            </w:r>
            <w:r w:rsidR="006E5155" w:rsidRPr="006848D3">
              <w:rPr>
                <w:rFonts w:cs="Arial"/>
                <w:color w:val="auto"/>
                <w:sz w:val="20"/>
                <w:szCs w:val="20"/>
              </w:rPr>
              <w:t>were</w:t>
            </w:r>
            <w:r w:rsidRPr="006848D3">
              <w:rPr>
                <w:rFonts w:cs="Arial"/>
                <w:color w:val="auto"/>
                <w:sz w:val="20"/>
                <w:szCs w:val="20"/>
              </w:rPr>
              <w:t xml:space="preserve"> unable to do so.  </w:t>
            </w:r>
            <w:r w:rsidRPr="006848D3">
              <w:rPr>
                <w:rFonts w:cs="Arial"/>
                <w:color w:val="auto"/>
                <w:sz w:val="20"/>
                <w:szCs w:val="20"/>
              </w:rPr>
              <w:br/>
            </w:r>
            <w:r w:rsidRPr="006848D3">
              <w:rPr>
                <w:rFonts w:cs="Arial"/>
                <w:color w:val="auto"/>
                <w:sz w:val="20"/>
                <w:szCs w:val="20"/>
              </w:rPr>
              <w:br/>
              <w:t>I called the hospice line from my mobile and once it connected, the line was dead.</w:t>
            </w:r>
          </w:p>
        </w:tc>
        <w:tc>
          <w:tcPr>
            <w:tcW w:w="1417" w:type="dxa"/>
            <w:shd w:val="clear" w:color="auto" w:fill="auto"/>
            <w:hideMark/>
          </w:tcPr>
          <w:p w14:paraId="05EB6FD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auto"/>
            <w:hideMark/>
          </w:tcPr>
          <w:p w14:paraId="342DCD1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2 - Low Harm / Minor / Low Disruption</w:t>
            </w:r>
          </w:p>
        </w:tc>
        <w:tc>
          <w:tcPr>
            <w:tcW w:w="3255" w:type="dxa"/>
            <w:shd w:val="clear" w:color="auto" w:fill="auto"/>
            <w:hideMark/>
          </w:tcPr>
          <w:p w14:paraId="5C20CFB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Estates and Facilities Manager tested calling the line with the same result. Notified Select who responded to say on testing they had no Issues. </w:t>
            </w:r>
            <w:r w:rsidRPr="006848D3">
              <w:rPr>
                <w:rFonts w:cs="Arial"/>
                <w:color w:val="auto"/>
                <w:sz w:val="20"/>
                <w:szCs w:val="20"/>
              </w:rPr>
              <w:br/>
            </w:r>
            <w:r w:rsidRPr="006848D3">
              <w:rPr>
                <w:rFonts w:cs="Arial"/>
                <w:color w:val="auto"/>
                <w:sz w:val="20"/>
                <w:szCs w:val="20"/>
              </w:rPr>
              <w:br/>
              <w:t xml:space="preserve">Estates &amp; Facilities Manager asked select to look into any faults showing. Select are also monitoring the line. </w:t>
            </w:r>
            <w:r w:rsidRPr="006848D3">
              <w:rPr>
                <w:rFonts w:cs="Arial"/>
                <w:color w:val="auto"/>
                <w:sz w:val="20"/>
                <w:szCs w:val="20"/>
              </w:rPr>
              <w:br/>
            </w:r>
            <w:r w:rsidRPr="006848D3">
              <w:rPr>
                <w:rFonts w:cs="Arial"/>
                <w:color w:val="auto"/>
                <w:sz w:val="20"/>
                <w:szCs w:val="20"/>
              </w:rPr>
              <w:br/>
              <w:t>The Main Line and Automated attendant now working as expected.</w:t>
            </w:r>
          </w:p>
        </w:tc>
      </w:tr>
      <w:tr w:rsidR="006848D3" w:rsidRPr="006848D3" w14:paraId="737013DF" w14:textId="77777777" w:rsidTr="0092070A">
        <w:trPr>
          <w:trHeight w:val="780"/>
        </w:trPr>
        <w:tc>
          <w:tcPr>
            <w:tcW w:w="1129" w:type="dxa"/>
            <w:shd w:val="clear" w:color="auto" w:fill="E2EFD9" w:themeFill="accent6" w:themeFillTint="33"/>
            <w:hideMark/>
          </w:tcPr>
          <w:p w14:paraId="0829395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117011</w:t>
            </w:r>
          </w:p>
        </w:tc>
        <w:tc>
          <w:tcPr>
            <w:tcW w:w="993" w:type="dxa"/>
            <w:shd w:val="clear" w:color="auto" w:fill="E2EFD9" w:themeFill="accent6" w:themeFillTint="33"/>
            <w:hideMark/>
          </w:tcPr>
          <w:p w14:paraId="3088CD6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25/03/2024</w:t>
            </w:r>
          </w:p>
        </w:tc>
        <w:tc>
          <w:tcPr>
            <w:tcW w:w="1417" w:type="dxa"/>
            <w:shd w:val="clear" w:color="auto" w:fill="E2EFD9" w:themeFill="accent6" w:themeFillTint="33"/>
            <w:hideMark/>
          </w:tcPr>
          <w:p w14:paraId="0B3C3D9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Estates And Facilities</w:t>
            </w:r>
          </w:p>
        </w:tc>
        <w:tc>
          <w:tcPr>
            <w:tcW w:w="1418" w:type="dxa"/>
            <w:shd w:val="clear" w:color="auto" w:fill="E2EFD9" w:themeFill="accent6" w:themeFillTint="33"/>
            <w:hideMark/>
          </w:tcPr>
          <w:p w14:paraId="211274B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Facilities Management</w:t>
            </w:r>
          </w:p>
        </w:tc>
        <w:tc>
          <w:tcPr>
            <w:tcW w:w="1134" w:type="dxa"/>
            <w:shd w:val="clear" w:color="auto" w:fill="E2EFD9" w:themeFill="accent6" w:themeFillTint="33"/>
            <w:hideMark/>
          </w:tcPr>
          <w:p w14:paraId="5C13405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6997BFC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02 CD cylinder in sluice noted to be only half full.</w:t>
            </w:r>
          </w:p>
        </w:tc>
        <w:tc>
          <w:tcPr>
            <w:tcW w:w="1417" w:type="dxa"/>
            <w:shd w:val="clear" w:color="auto" w:fill="E2EFD9" w:themeFill="accent6" w:themeFillTint="33"/>
            <w:hideMark/>
          </w:tcPr>
          <w:p w14:paraId="7DA58A1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0- Near Miss</w:t>
            </w:r>
          </w:p>
        </w:tc>
        <w:tc>
          <w:tcPr>
            <w:tcW w:w="993" w:type="dxa"/>
            <w:shd w:val="clear" w:color="auto" w:fill="E2EFD9" w:themeFill="accent6" w:themeFillTint="33"/>
            <w:hideMark/>
          </w:tcPr>
          <w:p w14:paraId="52AF68C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E2EFD9" w:themeFill="accent6" w:themeFillTint="33"/>
            <w:hideMark/>
          </w:tcPr>
          <w:p w14:paraId="2E544F39" w14:textId="6B4FD008"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r w:rsidR="00863633">
              <w:rPr>
                <w:rFonts w:cs="Arial"/>
                <w:color w:val="auto"/>
                <w:sz w:val="20"/>
                <w:szCs w:val="20"/>
              </w:rPr>
              <w:t>Policy and procedure was followed.</w:t>
            </w:r>
          </w:p>
        </w:tc>
      </w:tr>
      <w:tr w:rsidR="006848D3" w:rsidRPr="006848D3" w14:paraId="3F614295" w14:textId="77777777" w:rsidTr="0092070A">
        <w:trPr>
          <w:trHeight w:val="1035"/>
        </w:trPr>
        <w:tc>
          <w:tcPr>
            <w:tcW w:w="1129" w:type="dxa"/>
            <w:shd w:val="clear" w:color="auto" w:fill="auto"/>
            <w:hideMark/>
          </w:tcPr>
          <w:p w14:paraId="2DB74DD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117021</w:t>
            </w:r>
          </w:p>
        </w:tc>
        <w:tc>
          <w:tcPr>
            <w:tcW w:w="993" w:type="dxa"/>
            <w:shd w:val="clear" w:color="auto" w:fill="auto"/>
            <w:hideMark/>
          </w:tcPr>
          <w:p w14:paraId="6C33213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26/02/2024</w:t>
            </w:r>
          </w:p>
        </w:tc>
        <w:tc>
          <w:tcPr>
            <w:tcW w:w="1417" w:type="dxa"/>
            <w:shd w:val="clear" w:color="auto" w:fill="auto"/>
            <w:hideMark/>
          </w:tcPr>
          <w:p w14:paraId="008E9746"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Medical Device, Equipment</w:t>
            </w:r>
          </w:p>
        </w:tc>
        <w:tc>
          <w:tcPr>
            <w:tcW w:w="1418" w:type="dxa"/>
            <w:shd w:val="clear" w:color="auto" w:fill="auto"/>
            <w:hideMark/>
          </w:tcPr>
          <w:p w14:paraId="794E0CCD"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User Error</w:t>
            </w:r>
          </w:p>
        </w:tc>
        <w:tc>
          <w:tcPr>
            <w:tcW w:w="1134" w:type="dxa"/>
            <w:shd w:val="clear" w:color="auto" w:fill="auto"/>
            <w:hideMark/>
          </w:tcPr>
          <w:p w14:paraId="424E136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Medication Incorrectly Stored/Sealed</w:t>
            </w:r>
          </w:p>
        </w:tc>
        <w:tc>
          <w:tcPr>
            <w:tcW w:w="2693" w:type="dxa"/>
            <w:shd w:val="clear" w:color="auto" w:fill="auto"/>
            <w:hideMark/>
          </w:tcPr>
          <w:p w14:paraId="484B304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Medicine fridge temperature not recorded by nightshift HCA.</w:t>
            </w:r>
          </w:p>
        </w:tc>
        <w:tc>
          <w:tcPr>
            <w:tcW w:w="1417" w:type="dxa"/>
            <w:shd w:val="clear" w:color="auto" w:fill="auto"/>
            <w:hideMark/>
          </w:tcPr>
          <w:p w14:paraId="078725A7"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993" w:type="dxa"/>
            <w:shd w:val="clear" w:color="auto" w:fill="auto"/>
            <w:hideMark/>
          </w:tcPr>
          <w:p w14:paraId="66BC2AB1"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1 - No Harm</w:t>
            </w:r>
          </w:p>
        </w:tc>
        <w:tc>
          <w:tcPr>
            <w:tcW w:w="3255" w:type="dxa"/>
            <w:shd w:val="clear" w:color="auto" w:fill="auto"/>
            <w:hideMark/>
          </w:tcPr>
          <w:p w14:paraId="5BBEBCE3"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Reflective practice with staff member re: checking fridges each night and ensuring we write the temperatures down.</w:t>
            </w:r>
            <w:r w:rsidRPr="006848D3">
              <w:rPr>
                <w:rFonts w:cs="Arial"/>
                <w:color w:val="auto"/>
                <w:sz w:val="20"/>
                <w:szCs w:val="20"/>
              </w:rPr>
              <w:br/>
              <w:t>No harm</w:t>
            </w:r>
          </w:p>
        </w:tc>
      </w:tr>
      <w:tr w:rsidR="006848D3" w:rsidRPr="006848D3" w14:paraId="13F254D2" w14:textId="77777777" w:rsidTr="0092070A">
        <w:trPr>
          <w:trHeight w:val="1290"/>
        </w:trPr>
        <w:tc>
          <w:tcPr>
            <w:tcW w:w="1129" w:type="dxa"/>
            <w:shd w:val="clear" w:color="auto" w:fill="E2EFD9" w:themeFill="accent6" w:themeFillTint="33"/>
            <w:hideMark/>
          </w:tcPr>
          <w:p w14:paraId="11441A1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117044</w:t>
            </w:r>
          </w:p>
        </w:tc>
        <w:tc>
          <w:tcPr>
            <w:tcW w:w="993" w:type="dxa"/>
            <w:shd w:val="clear" w:color="auto" w:fill="E2EFD9" w:themeFill="accent6" w:themeFillTint="33"/>
            <w:hideMark/>
          </w:tcPr>
          <w:p w14:paraId="7CAA5EB0"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25/03/2024</w:t>
            </w:r>
          </w:p>
        </w:tc>
        <w:tc>
          <w:tcPr>
            <w:tcW w:w="1417" w:type="dxa"/>
            <w:shd w:val="clear" w:color="auto" w:fill="E2EFD9" w:themeFill="accent6" w:themeFillTint="33"/>
            <w:hideMark/>
          </w:tcPr>
          <w:p w14:paraId="2EFF80D2"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Safeguarding Adults</w:t>
            </w:r>
          </w:p>
        </w:tc>
        <w:tc>
          <w:tcPr>
            <w:tcW w:w="1418" w:type="dxa"/>
            <w:shd w:val="clear" w:color="auto" w:fill="E2EFD9" w:themeFill="accent6" w:themeFillTint="33"/>
            <w:hideMark/>
          </w:tcPr>
          <w:p w14:paraId="1AFDCDEF"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Deprivation Of Liberty</w:t>
            </w:r>
          </w:p>
        </w:tc>
        <w:tc>
          <w:tcPr>
            <w:tcW w:w="1134" w:type="dxa"/>
            <w:shd w:val="clear" w:color="auto" w:fill="E2EFD9" w:themeFill="accent6" w:themeFillTint="33"/>
            <w:hideMark/>
          </w:tcPr>
          <w:p w14:paraId="15D214E8"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w:t>
            </w:r>
          </w:p>
        </w:tc>
        <w:tc>
          <w:tcPr>
            <w:tcW w:w="2693" w:type="dxa"/>
            <w:shd w:val="clear" w:color="auto" w:fill="E2EFD9" w:themeFill="accent6" w:themeFillTint="33"/>
            <w:hideMark/>
          </w:tcPr>
          <w:p w14:paraId="3778BBE8" w14:textId="089F2BDC"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 xml:space="preserve">Patient admitted to hospice </w:t>
            </w:r>
            <w:r w:rsidR="00074DC3">
              <w:rPr>
                <w:rFonts w:cs="Arial"/>
                <w:color w:val="auto"/>
                <w:sz w:val="20"/>
                <w:szCs w:val="20"/>
              </w:rPr>
              <w:t>does</w:t>
            </w:r>
            <w:r w:rsidRPr="006848D3">
              <w:rPr>
                <w:rFonts w:cs="Arial"/>
                <w:color w:val="auto"/>
                <w:sz w:val="20"/>
                <w:szCs w:val="20"/>
              </w:rPr>
              <w:t xml:space="preserve"> not have capacity to consent to care and treatment at hospice.</w:t>
            </w:r>
          </w:p>
        </w:tc>
        <w:tc>
          <w:tcPr>
            <w:tcW w:w="1417" w:type="dxa"/>
            <w:shd w:val="clear" w:color="auto" w:fill="E2EFD9" w:themeFill="accent6" w:themeFillTint="33"/>
            <w:hideMark/>
          </w:tcPr>
          <w:p w14:paraId="2DCD92E4"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993" w:type="dxa"/>
            <w:shd w:val="clear" w:color="auto" w:fill="E2EFD9" w:themeFill="accent6" w:themeFillTint="33"/>
            <w:hideMark/>
          </w:tcPr>
          <w:p w14:paraId="428905FA"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6 - Soft Intelligence</w:t>
            </w:r>
          </w:p>
        </w:tc>
        <w:tc>
          <w:tcPr>
            <w:tcW w:w="3255" w:type="dxa"/>
            <w:shd w:val="clear" w:color="auto" w:fill="E2EFD9" w:themeFill="accent6" w:themeFillTint="33"/>
            <w:hideMark/>
          </w:tcPr>
          <w:p w14:paraId="1DB716CC" w14:textId="77777777" w:rsidR="006848D3" w:rsidRPr="006848D3" w:rsidRDefault="006848D3" w:rsidP="006848D3">
            <w:pPr>
              <w:pStyle w:val="Style1"/>
              <w:spacing w:after="240"/>
              <w:ind w:left="142"/>
              <w:rPr>
                <w:rFonts w:cs="Arial"/>
                <w:color w:val="auto"/>
                <w:sz w:val="20"/>
                <w:szCs w:val="20"/>
              </w:rPr>
            </w:pPr>
            <w:r w:rsidRPr="006848D3">
              <w:rPr>
                <w:rFonts w:cs="Arial"/>
                <w:color w:val="auto"/>
                <w:sz w:val="20"/>
                <w:szCs w:val="20"/>
              </w:rPr>
              <w:t>MCA 1&amp;2 completed</w:t>
            </w:r>
            <w:r w:rsidRPr="006848D3">
              <w:rPr>
                <w:rFonts w:cs="Arial"/>
                <w:color w:val="auto"/>
                <w:sz w:val="20"/>
                <w:szCs w:val="20"/>
              </w:rPr>
              <w:br/>
              <w:t>DoLs application made</w:t>
            </w:r>
            <w:r w:rsidRPr="006848D3">
              <w:rPr>
                <w:rFonts w:cs="Arial"/>
                <w:color w:val="auto"/>
                <w:sz w:val="20"/>
                <w:szCs w:val="20"/>
              </w:rPr>
              <w:br/>
              <w:t>Verbal duty of candour - family aware</w:t>
            </w:r>
            <w:r w:rsidRPr="006848D3">
              <w:rPr>
                <w:rFonts w:cs="Arial"/>
                <w:color w:val="auto"/>
                <w:sz w:val="20"/>
                <w:szCs w:val="20"/>
              </w:rPr>
              <w:br/>
              <w:t>CQC notification</w:t>
            </w:r>
            <w:r w:rsidRPr="006848D3">
              <w:rPr>
                <w:rFonts w:cs="Arial"/>
                <w:color w:val="auto"/>
                <w:sz w:val="20"/>
                <w:szCs w:val="20"/>
              </w:rPr>
              <w:br/>
              <w:t>SIRMS</w:t>
            </w:r>
          </w:p>
        </w:tc>
      </w:tr>
    </w:tbl>
    <w:p w14:paraId="09A8F910" w14:textId="19E45C8E" w:rsidR="001B687C" w:rsidRPr="0060578F" w:rsidRDefault="001B687C" w:rsidP="006848D3">
      <w:pPr>
        <w:pStyle w:val="Style1"/>
        <w:spacing w:before="0" w:after="240"/>
        <w:ind w:left="142"/>
        <w:rPr>
          <w:rFonts w:cs="Arial"/>
          <w:b/>
          <w:color w:val="auto"/>
          <w:sz w:val="24"/>
          <w:szCs w:val="24"/>
        </w:rPr>
      </w:pPr>
    </w:p>
    <w:p w14:paraId="4900A682" w14:textId="2371950E" w:rsidR="008B6513" w:rsidRPr="0060578F" w:rsidRDefault="008B6513" w:rsidP="0060578F">
      <w:pPr>
        <w:pStyle w:val="Style1"/>
        <w:spacing w:before="0" w:after="240"/>
        <w:rPr>
          <w:rFonts w:cs="Arial"/>
          <w:b/>
          <w:color w:val="auto"/>
          <w:sz w:val="24"/>
          <w:szCs w:val="24"/>
        </w:rPr>
      </w:pPr>
    </w:p>
    <w:p w14:paraId="3B126FC1" w14:textId="38E4D8AA" w:rsidR="006B5F3C" w:rsidRPr="007A35DD" w:rsidRDefault="00231CFE" w:rsidP="008B747F">
      <w:pPr>
        <w:pStyle w:val="Style1"/>
        <w:numPr>
          <w:ilvl w:val="1"/>
          <w:numId w:val="4"/>
        </w:numPr>
        <w:spacing w:before="0"/>
        <w:rPr>
          <w:rFonts w:cs="Arial"/>
          <w:bCs/>
          <w:color w:val="auto"/>
          <w:sz w:val="28"/>
          <w:szCs w:val="28"/>
        </w:rPr>
      </w:pPr>
      <w:r w:rsidRPr="007A35DD">
        <w:rPr>
          <w:rFonts w:cs="Arial"/>
          <w:bCs/>
          <w:color w:val="auto"/>
          <w:sz w:val="28"/>
          <w:szCs w:val="28"/>
        </w:rPr>
        <w:t xml:space="preserve">Prevention of </w:t>
      </w:r>
      <w:r w:rsidR="00505DEC" w:rsidRPr="007A35DD">
        <w:rPr>
          <w:rFonts w:cs="Arial"/>
          <w:bCs/>
          <w:color w:val="auto"/>
          <w:sz w:val="28"/>
          <w:szCs w:val="28"/>
        </w:rPr>
        <w:t>Fal</w:t>
      </w:r>
      <w:r w:rsidR="006B5F3C" w:rsidRPr="007A35DD">
        <w:rPr>
          <w:rFonts w:cs="Arial"/>
          <w:bCs/>
          <w:color w:val="auto"/>
          <w:sz w:val="28"/>
          <w:szCs w:val="28"/>
        </w:rPr>
        <w:t>ls</w:t>
      </w:r>
      <w:r w:rsidR="00CF632B" w:rsidRPr="007A35DD">
        <w:rPr>
          <w:rFonts w:cs="Arial"/>
          <w:bCs/>
          <w:color w:val="auto"/>
          <w:sz w:val="28"/>
          <w:szCs w:val="28"/>
        </w:rPr>
        <w:t xml:space="preserve"> 202</w:t>
      </w:r>
      <w:r w:rsidR="007F60A7">
        <w:rPr>
          <w:rFonts w:cs="Arial"/>
          <w:bCs/>
          <w:color w:val="auto"/>
          <w:sz w:val="28"/>
          <w:szCs w:val="28"/>
        </w:rPr>
        <w:t>3</w:t>
      </w:r>
      <w:r w:rsidR="00CF632B" w:rsidRPr="007A35DD">
        <w:rPr>
          <w:rFonts w:cs="Arial"/>
          <w:bCs/>
          <w:color w:val="auto"/>
          <w:sz w:val="28"/>
          <w:szCs w:val="28"/>
        </w:rPr>
        <w:t xml:space="preserve"> - 202</w:t>
      </w:r>
      <w:r w:rsidR="007F60A7">
        <w:rPr>
          <w:rFonts w:cs="Arial"/>
          <w:bCs/>
          <w:color w:val="auto"/>
          <w:sz w:val="28"/>
          <w:szCs w:val="28"/>
        </w:rPr>
        <w:t>4</w:t>
      </w:r>
    </w:p>
    <w:p w14:paraId="4D56247E" w14:textId="45E3C15B" w:rsidR="00252B3A" w:rsidRPr="007C4594" w:rsidRDefault="007D4AF6" w:rsidP="007C4594">
      <w:pPr>
        <w:pStyle w:val="ListParagraph"/>
        <w:ind w:left="567" w:right="283"/>
        <w:jc w:val="both"/>
        <w:rPr>
          <w:rFonts w:ascii="Arial" w:hAnsi="Arial" w:cs="Arial"/>
          <w:szCs w:val="24"/>
        </w:rPr>
      </w:pPr>
      <w:r>
        <w:rPr>
          <w:rFonts w:ascii="Arial" w:hAnsi="Arial" w:cs="Arial"/>
          <w:szCs w:val="24"/>
        </w:rPr>
        <w:lastRenderedPageBreak/>
        <w:t>Although ambitious o</w:t>
      </w:r>
      <w:r w:rsidR="00AD585D" w:rsidRPr="007303D0">
        <w:rPr>
          <w:rFonts w:ascii="Arial" w:hAnsi="Arial" w:cs="Arial"/>
          <w:szCs w:val="24"/>
        </w:rPr>
        <w:t xml:space="preserve">ur aim for the period </w:t>
      </w:r>
      <w:r w:rsidR="00021A9E">
        <w:rPr>
          <w:rFonts w:ascii="Arial" w:hAnsi="Arial" w:cs="Arial"/>
          <w:szCs w:val="24"/>
        </w:rPr>
        <w:t>1 April 20</w:t>
      </w:r>
      <w:r w:rsidR="006C15DE">
        <w:rPr>
          <w:rFonts w:ascii="Arial" w:hAnsi="Arial" w:cs="Arial"/>
          <w:szCs w:val="24"/>
        </w:rPr>
        <w:t>2</w:t>
      </w:r>
      <w:r w:rsidR="00295511">
        <w:rPr>
          <w:rFonts w:ascii="Arial" w:hAnsi="Arial" w:cs="Arial"/>
          <w:szCs w:val="24"/>
        </w:rPr>
        <w:t>3</w:t>
      </w:r>
      <w:r w:rsidR="00231CFE">
        <w:rPr>
          <w:rFonts w:ascii="Arial" w:hAnsi="Arial" w:cs="Arial"/>
          <w:szCs w:val="24"/>
        </w:rPr>
        <w:t xml:space="preserve"> – </w:t>
      </w:r>
      <w:r w:rsidR="00021A9E">
        <w:rPr>
          <w:rFonts w:ascii="Arial" w:hAnsi="Arial" w:cs="Arial"/>
          <w:szCs w:val="24"/>
        </w:rPr>
        <w:t>March 20</w:t>
      </w:r>
      <w:r w:rsidR="00E24422">
        <w:rPr>
          <w:rFonts w:ascii="Arial" w:hAnsi="Arial" w:cs="Arial"/>
          <w:szCs w:val="24"/>
        </w:rPr>
        <w:t>2</w:t>
      </w:r>
      <w:r w:rsidR="00295511">
        <w:rPr>
          <w:rFonts w:ascii="Arial" w:hAnsi="Arial" w:cs="Arial"/>
          <w:szCs w:val="24"/>
        </w:rPr>
        <w:t>4</w:t>
      </w:r>
      <w:r w:rsidR="00417CCE">
        <w:rPr>
          <w:rFonts w:ascii="Arial" w:hAnsi="Arial" w:cs="Arial"/>
          <w:szCs w:val="24"/>
        </w:rPr>
        <w:t xml:space="preserve"> </w:t>
      </w:r>
      <w:r w:rsidR="00231CFE">
        <w:rPr>
          <w:rFonts w:ascii="Arial" w:hAnsi="Arial" w:cs="Arial"/>
          <w:szCs w:val="24"/>
        </w:rPr>
        <w:t>is t</w:t>
      </w:r>
      <w:r w:rsidR="006B5F3C" w:rsidRPr="007303D0">
        <w:rPr>
          <w:rFonts w:ascii="Arial" w:hAnsi="Arial" w:cs="Arial"/>
          <w:szCs w:val="24"/>
        </w:rPr>
        <w:t>o reduce the incidence of</w:t>
      </w:r>
      <w:r>
        <w:rPr>
          <w:rFonts w:ascii="Arial" w:hAnsi="Arial" w:cs="Arial"/>
          <w:szCs w:val="24"/>
        </w:rPr>
        <w:t xml:space="preserve"> ‘</w:t>
      </w:r>
      <w:r w:rsidR="00EA39D3" w:rsidRPr="00EA39D3">
        <w:rPr>
          <w:rFonts w:ascii="Arial" w:hAnsi="Arial" w:cs="Arial"/>
          <w:b/>
          <w:i/>
          <w:szCs w:val="24"/>
        </w:rPr>
        <w:t>un</w:t>
      </w:r>
      <w:r w:rsidRPr="007D4AF6">
        <w:rPr>
          <w:rFonts w:ascii="Arial" w:hAnsi="Arial" w:cs="Arial"/>
          <w:b/>
          <w:i/>
          <w:szCs w:val="24"/>
        </w:rPr>
        <w:t>avoidable</w:t>
      </w:r>
      <w:r>
        <w:rPr>
          <w:rFonts w:ascii="Arial" w:hAnsi="Arial" w:cs="Arial"/>
          <w:szCs w:val="24"/>
        </w:rPr>
        <w:t xml:space="preserve">’ patient falls </w:t>
      </w:r>
      <w:r w:rsidR="007C5963">
        <w:rPr>
          <w:rFonts w:ascii="Arial" w:hAnsi="Arial" w:cs="Arial"/>
          <w:szCs w:val="24"/>
        </w:rPr>
        <w:t>to zero</w:t>
      </w:r>
      <w:r w:rsidR="006B5F3C" w:rsidRPr="007303D0">
        <w:rPr>
          <w:rFonts w:ascii="Arial" w:hAnsi="Arial" w:cs="Arial"/>
          <w:szCs w:val="24"/>
        </w:rPr>
        <w:t xml:space="preserve">, based upon number </w:t>
      </w:r>
      <w:r w:rsidR="0086778A">
        <w:rPr>
          <w:rFonts w:ascii="Arial" w:hAnsi="Arial" w:cs="Arial"/>
          <w:szCs w:val="24"/>
        </w:rPr>
        <w:t>of</w:t>
      </w:r>
      <w:r w:rsidR="006B5F3C" w:rsidRPr="007303D0">
        <w:rPr>
          <w:rFonts w:ascii="Arial" w:hAnsi="Arial" w:cs="Arial"/>
          <w:szCs w:val="24"/>
        </w:rPr>
        <w:t xml:space="preserve"> falls recorded </w:t>
      </w:r>
      <w:r w:rsidR="008C4E6F" w:rsidRPr="0097207B">
        <w:rPr>
          <w:rFonts w:ascii="Arial" w:hAnsi="Arial" w:cs="Arial"/>
          <w:szCs w:val="24"/>
        </w:rPr>
        <w:t>(</w:t>
      </w:r>
      <w:r w:rsidR="0097207B" w:rsidRPr="0097207B">
        <w:rPr>
          <w:rFonts w:ascii="Arial" w:hAnsi="Arial" w:cs="Arial"/>
          <w:szCs w:val="24"/>
        </w:rPr>
        <w:t>23</w:t>
      </w:r>
      <w:r w:rsidR="00172678" w:rsidRPr="0097207B">
        <w:rPr>
          <w:rFonts w:ascii="Arial" w:hAnsi="Arial" w:cs="Arial"/>
          <w:szCs w:val="24"/>
        </w:rPr>
        <w:t xml:space="preserve">) </w:t>
      </w:r>
      <w:r w:rsidR="00021A9E" w:rsidRPr="0097207B">
        <w:rPr>
          <w:rFonts w:ascii="Arial" w:hAnsi="Arial" w:cs="Arial"/>
          <w:szCs w:val="24"/>
        </w:rPr>
        <w:t>during 20</w:t>
      </w:r>
      <w:r w:rsidR="006C15DE" w:rsidRPr="0097207B">
        <w:rPr>
          <w:rFonts w:ascii="Arial" w:hAnsi="Arial" w:cs="Arial"/>
          <w:szCs w:val="24"/>
        </w:rPr>
        <w:t>2</w:t>
      </w:r>
      <w:r w:rsidR="0097207B" w:rsidRPr="0097207B">
        <w:rPr>
          <w:rFonts w:ascii="Arial" w:hAnsi="Arial" w:cs="Arial"/>
          <w:szCs w:val="24"/>
        </w:rPr>
        <w:t>1</w:t>
      </w:r>
      <w:r w:rsidR="00E24422" w:rsidRPr="0097207B">
        <w:rPr>
          <w:rFonts w:ascii="Arial" w:hAnsi="Arial" w:cs="Arial"/>
          <w:szCs w:val="24"/>
        </w:rPr>
        <w:t xml:space="preserve"> - 20</w:t>
      </w:r>
      <w:r w:rsidR="006C15DE" w:rsidRPr="0097207B">
        <w:rPr>
          <w:rFonts w:ascii="Arial" w:hAnsi="Arial" w:cs="Arial"/>
          <w:szCs w:val="24"/>
        </w:rPr>
        <w:t>22</w:t>
      </w:r>
      <w:r w:rsidR="006B5F3C" w:rsidRPr="0097207B">
        <w:rPr>
          <w:rFonts w:ascii="Arial" w:hAnsi="Arial" w:cs="Arial"/>
          <w:szCs w:val="24"/>
        </w:rPr>
        <w:t>.</w:t>
      </w:r>
      <w:r w:rsidR="006B5F3C" w:rsidRPr="007303D0">
        <w:rPr>
          <w:rFonts w:ascii="Arial" w:hAnsi="Arial" w:cs="Arial"/>
          <w:szCs w:val="24"/>
        </w:rPr>
        <w:t xml:space="preserve">  </w:t>
      </w:r>
      <w:r w:rsidR="00F15B5A" w:rsidRPr="007303D0">
        <w:rPr>
          <w:rFonts w:ascii="Arial" w:hAnsi="Arial" w:cs="Arial"/>
          <w:szCs w:val="24"/>
        </w:rPr>
        <w:t xml:space="preserve">We </w:t>
      </w:r>
      <w:r w:rsidR="007C5963">
        <w:rPr>
          <w:rFonts w:ascii="Arial" w:hAnsi="Arial" w:cs="Arial"/>
          <w:szCs w:val="24"/>
        </w:rPr>
        <w:t xml:space="preserve">recognise that despite assessing each </w:t>
      </w:r>
      <w:r w:rsidR="00F15B5A" w:rsidRPr="007303D0">
        <w:rPr>
          <w:rFonts w:ascii="Arial" w:hAnsi="Arial" w:cs="Arial"/>
          <w:szCs w:val="24"/>
        </w:rPr>
        <w:t>patient</w:t>
      </w:r>
      <w:r w:rsidR="007C5963">
        <w:rPr>
          <w:rFonts w:ascii="Arial" w:hAnsi="Arial" w:cs="Arial"/>
          <w:szCs w:val="24"/>
        </w:rPr>
        <w:t>s</w:t>
      </w:r>
      <w:r w:rsidR="00113B3B">
        <w:rPr>
          <w:rFonts w:ascii="Arial" w:hAnsi="Arial" w:cs="Arial"/>
          <w:szCs w:val="24"/>
        </w:rPr>
        <w:t>’</w:t>
      </w:r>
      <w:r w:rsidR="00417CCE">
        <w:rPr>
          <w:rFonts w:ascii="Arial" w:hAnsi="Arial" w:cs="Arial"/>
          <w:szCs w:val="24"/>
        </w:rPr>
        <w:t xml:space="preserve"> </w:t>
      </w:r>
      <w:r w:rsidR="007C5963">
        <w:rPr>
          <w:rFonts w:ascii="Arial" w:hAnsi="Arial" w:cs="Arial"/>
          <w:szCs w:val="24"/>
        </w:rPr>
        <w:t>‘</w:t>
      </w:r>
      <w:r w:rsidR="00F15B5A" w:rsidRPr="007303D0">
        <w:rPr>
          <w:rFonts w:ascii="Arial" w:hAnsi="Arial" w:cs="Arial"/>
          <w:szCs w:val="24"/>
        </w:rPr>
        <w:t xml:space="preserve">falls </w:t>
      </w:r>
      <w:r w:rsidR="007C5963">
        <w:rPr>
          <w:rFonts w:ascii="Arial" w:hAnsi="Arial" w:cs="Arial"/>
          <w:szCs w:val="24"/>
        </w:rPr>
        <w:t xml:space="preserve">risk’ </w:t>
      </w:r>
      <w:r w:rsidR="00F15B5A" w:rsidRPr="007303D0">
        <w:rPr>
          <w:rFonts w:ascii="Arial" w:hAnsi="Arial" w:cs="Arial"/>
          <w:szCs w:val="24"/>
        </w:rPr>
        <w:t>against a wide range of factors</w:t>
      </w:r>
      <w:r w:rsidR="00417CCE">
        <w:rPr>
          <w:rFonts w:ascii="Arial" w:hAnsi="Arial" w:cs="Arial"/>
          <w:szCs w:val="24"/>
        </w:rPr>
        <w:t xml:space="preserve"> </w:t>
      </w:r>
      <w:r w:rsidR="007C5963">
        <w:rPr>
          <w:rFonts w:ascii="Arial" w:hAnsi="Arial" w:cs="Arial"/>
          <w:szCs w:val="24"/>
        </w:rPr>
        <w:t xml:space="preserve">we can identify </w:t>
      </w:r>
      <w:r w:rsidR="00F15B5A" w:rsidRPr="007303D0">
        <w:rPr>
          <w:rFonts w:ascii="Arial" w:hAnsi="Arial" w:cs="Arial"/>
          <w:szCs w:val="24"/>
        </w:rPr>
        <w:t xml:space="preserve">those patients </w:t>
      </w:r>
      <w:r w:rsidR="007C5963">
        <w:rPr>
          <w:rFonts w:ascii="Arial" w:hAnsi="Arial" w:cs="Arial"/>
          <w:szCs w:val="24"/>
        </w:rPr>
        <w:t>with</w:t>
      </w:r>
      <w:r w:rsidR="00F15B5A" w:rsidRPr="007303D0">
        <w:rPr>
          <w:rFonts w:ascii="Arial" w:hAnsi="Arial" w:cs="Arial"/>
          <w:szCs w:val="24"/>
        </w:rPr>
        <w:t xml:space="preserve"> an increased risk or likelihood of falls </w:t>
      </w:r>
      <w:r w:rsidR="007C5963">
        <w:rPr>
          <w:rFonts w:ascii="Arial" w:hAnsi="Arial" w:cs="Arial"/>
          <w:szCs w:val="24"/>
        </w:rPr>
        <w:t>but even after</w:t>
      </w:r>
      <w:r w:rsidR="00417CCE">
        <w:rPr>
          <w:rFonts w:ascii="Arial" w:hAnsi="Arial" w:cs="Arial"/>
          <w:szCs w:val="24"/>
        </w:rPr>
        <w:t xml:space="preserve"> </w:t>
      </w:r>
      <w:r w:rsidR="007C5963">
        <w:rPr>
          <w:rFonts w:ascii="Arial" w:hAnsi="Arial" w:cs="Arial"/>
          <w:szCs w:val="24"/>
        </w:rPr>
        <w:t>implementing</w:t>
      </w:r>
      <w:r w:rsidR="00F15B5A" w:rsidRPr="007303D0">
        <w:rPr>
          <w:rFonts w:ascii="Arial" w:hAnsi="Arial" w:cs="Arial"/>
          <w:szCs w:val="24"/>
        </w:rPr>
        <w:t xml:space="preserve"> measures </w:t>
      </w:r>
      <w:r w:rsidR="007C5963">
        <w:rPr>
          <w:rFonts w:ascii="Arial" w:hAnsi="Arial" w:cs="Arial"/>
          <w:szCs w:val="24"/>
        </w:rPr>
        <w:t xml:space="preserve">to </w:t>
      </w:r>
      <w:r w:rsidR="006B5F3C" w:rsidRPr="007303D0">
        <w:rPr>
          <w:rFonts w:ascii="Arial" w:hAnsi="Arial" w:cs="Arial"/>
          <w:szCs w:val="24"/>
        </w:rPr>
        <w:t xml:space="preserve">reduce the incidence of falls </w:t>
      </w:r>
      <w:r w:rsidR="007C5963">
        <w:rPr>
          <w:rFonts w:ascii="Arial" w:hAnsi="Arial" w:cs="Arial"/>
          <w:szCs w:val="24"/>
        </w:rPr>
        <w:t xml:space="preserve">it is not always possible to avoid some falls </w:t>
      </w:r>
      <w:r w:rsidR="00231CFE">
        <w:rPr>
          <w:rFonts w:ascii="Arial" w:hAnsi="Arial" w:cs="Arial"/>
          <w:szCs w:val="24"/>
        </w:rPr>
        <w:t>see Table 4</w:t>
      </w:r>
      <w:r w:rsidR="006B5F3C" w:rsidRPr="007303D0">
        <w:rPr>
          <w:rFonts w:ascii="Arial" w:hAnsi="Arial" w:cs="Arial"/>
          <w:szCs w:val="24"/>
        </w:rPr>
        <w:t>:</w:t>
      </w:r>
    </w:p>
    <w:p w14:paraId="7CC2C665" w14:textId="77777777" w:rsidR="00042B4A" w:rsidRPr="00AD585D" w:rsidRDefault="00042B4A" w:rsidP="00DB625F">
      <w:pPr>
        <w:rPr>
          <w:rFonts w:ascii="Arial" w:hAnsi="Arial" w:cs="Arial"/>
          <w:sz w:val="24"/>
          <w:szCs w:val="24"/>
        </w:rPr>
      </w:pPr>
    </w:p>
    <w:tbl>
      <w:tblPr>
        <w:tblStyle w:val="GridTable5Dark-Accent51"/>
        <w:tblW w:w="1398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7797"/>
      </w:tblGrid>
      <w:tr w:rsidR="00172678" w14:paraId="195E97AB" w14:textId="77777777" w:rsidTr="009F11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89" w:type="dxa"/>
            <w:gridSpan w:val="2"/>
            <w:tcBorders>
              <w:top w:val="none" w:sz="0" w:space="0" w:color="auto"/>
              <w:left w:val="none" w:sz="0" w:space="0" w:color="auto"/>
              <w:right w:val="none" w:sz="0" w:space="0" w:color="auto"/>
            </w:tcBorders>
            <w:shd w:val="clear" w:color="auto" w:fill="2E74B5" w:themeFill="accent1" w:themeFillShade="BF"/>
          </w:tcPr>
          <w:p w14:paraId="5741FB9D" w14:textId="4B477C74" w:rsidR="00FD78F5" w:rsidRPr="00872F32" w:rsidRDefault="00231CFE" w:rsidP="00CB3A64">
            <w:pPr>
              <w:pStyle w:val="ListParagraph"/>
              <w:spacing w:line="276" w:lineRule="auto"/>
              <w:ind w:left="0"/>
              <w:rPr>
                <w:rFonts w:ascii="Arial" w:hAnsi="Arial" w:cs="Arial"/>
                <w:color w:val="F2F2F2" w:themeColor="background1" w:themeShade="F2"/>
                <w:sz w:val="24"/>
              </w:rPr>
            </w:pPr>
            <w:r>
              <w:rPr>
                <w:rFonts w:ascii="Arial" w:hAnsi="Arial" w:cs="Arial"/>
                <w:color w:val="F2F2F2" w:themeColor="background1" w:themeShade="F2"/>
                <w:sz w:val="24"/>
              </w:rPr>
              <w:t>Table 4</w:t>
            </w:r>
            <w:r w:rsidR="00CB3A64">
              <w:rPr>
                <w:rFonts w:ascii="Arial" w:hAnsi="Arial" w:cs="Arial"/>
                <w:color w:val="F2F2F2" w:themeColor="background1" w:themeShade="F2"/>
                <w:sz w:val="24"/>
              </w:rPr>
              <w:t xml:space="preserve"> </w:t>
            </w:r>
            <w:r w:rsidR="00172678" w:rsidRPr="00872F32">
              <w:rPr>
                <w:rFonts w:ascii="Arial" w:hAnsi="Arial" w:cs="Arial"/>
                <w:color w:val="F2F2F2" w:themeColor="background1" w:themeShade="F2"/>
                <w:sz w:val="24"/>
              </w:rPr>
              <w:t xml:space="preserve">Falls </w:t>
            </w:r>
            <w:r w:rsidR="00737BC5" w:rsidRPr="00872F32">
              <w:rPr>
                <w:rFonts w:ascii="Arial" w:hAnsi="Arial" w:cs="Arial"/>
                <w:color w:val="F2F2F2" w:themeColor="background1" w:themeShade="F2"/>
                <w:sz w:val="24"/>
              </w:rPr>
              <w:t>assessment and prevention.</w:t>
            </w:r>
          </w:p>
        </w:tc>
      </w:tr>
      <w:tr w:rsidR="00737BC5" w:rsidRPr="00737BC5" w14:paraId="220DA011" w14:textId="77777777" w:rsidTr="009F113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92" w:type="dxa"/>
            <w:tcBorders>
              <w:left w:val="none" w:sz="0" w:space="0" w:color="auto"/>
            </w:tcBorders>
            <w:shd w:val="clear" w:color="auto" w:fill="9CC2E5" w:themeFill="accent1" w:themeFillTint="99"/>
          </w:tcPr>
          <w:p w14:paraId="5CED4898" w14:textId="77777777" w:rsidR="00737BC5" w:rsidRPr="00A067D3" w:rsidRDefault="00737BC5" w:rsidP="00FD78F5">
            <w:pPr>
              <w:pStyle w:val="ListParagraph"/>
              <w:ind w:left="0"/>
              <w:rPr>
                <w:rFonts w:ascii="Arial" w:hAnsi="Arial" w:cs="Arial"/>
                <w:bCs w:val="0"/>
                <w:color w:val="auto"/>
              </w:rPr>
            </w:pPr>
            <w:r w:rsidRPr="00A067D3">
              <w:rPr>
                <w:rFonts w:ascii="Arial" w:hAnsi="Arial" w:cs="Arial"/>
                <w:bCs w:val="0"/>
                <w:color w:val="auto"/>
              </w:rPr>
              <w:t xml:space="preserve">Assessments </w:t>
            </w:r>
          </w:p>
        </w:tc>
        <w:tc>
          <w:tcPr>
            <w:tcW w:w="7797" w:type="dxa"/>
            <w:shd w:val="clear" w:color="auto" w:fill="9CC2E5" w:themeFill="accent1" w:themeFillTint="99"/>
          </w:tcPr>
          <w:p w14:paraId="1606E861" w14:textId="77777777" w:rsidR="006861B8" w:rsidRPr="00A067D3" w:rsidRDefault="00737BC5" w:rsidP="00FD78F5">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rPr>
            </w:pPr>
            <w:r w:rsidRPr="00A067D3">
              <w:rPr>
                <w:rFonts w:ascii="Arial" w:hAnsi="Arial" w:cs="Arial"/>
                <w:b/>
              </w:rPr>
              <w:t>Falls prevention measures</w:t>
            </w:r>
          </w:p>
        </w:tc>
      </w:tr>
      <w:tr w:rsidR="00B4562E" w:rsidRPr="00021F1D" w14:paraId="3A141837" w14:textId="77777777" w:rsidTr="007E4F1F">
        <w:trPr>
          <w:trHeight w:val="990"/>
        </w:trPr>
        <w:tc>
          <w:tcPr>
            <w:cnfStyle w:val="001000000000" w:firstRow="0" w:lastRow="0" w:firstColumn="1" w:lastColumn="0" w:oddVBand="0" w:evenVBand="0" w:oddHBand="0" w:evenHBand="0" w:firstRowFirstColumn="0" w:firstRowLastColumn="0" w:lastRowFirstColumn="0" w:lastRowLastColumn="0"/>
            <w:tcW w:w="6192" w:type="dxa"/>
            <w:tcBorders>
              <w:left w:val="none" w:sz="0" w:space="0" w:color="auto"/>
              <w:bottom w:val="none" w:sz="0" w:space="0" w:color="auto"/>
            </w:tcBorders>
            <w:shd w:val="clear" w:color="auto" w:fill="DEEAF6" w:themeFill="accent1" w:themeFillTint="33"/>
          </w:tcPr>
          <w:p w14:paraId="7FC262F2" w14:textId="77777777" w:rsidR="00103DC8" w:rsidRPr="00C12793" w:rsidRDefault="00103DC8" w:rsidP="008B747F">
            <w:pPr>
              <w:pStyle w:val="ListParagraph"/>
              <w:numPr>
                <w:ilvl w:val="0"/>
                <w:numId w:val="2"/>
              </w:numPr>
              <w:rPr>
                <w:rFonts w:ascii="Arial" w:hAnsi="Arial" w:cs="Arial"/>
                <w:b w:val="0"/>
                <w:color w:val="000000" w:themeColor="text1"/>
                <w:szCs w:val="21"/>
              </w:rPr>
            </w:pPr>
            <w:r w:rsidRPr="00C12793">
              <w:rPr>
                <w:rFonts w:ascii="Arial" w:hAnsi="Arial" w:cs="Arial"/>
                <w:b w:val="0"/>
                <w:color w:val="000000" w:themeColor="text1"/>
                <w:szCs w:val="21"/>
              </w:rPr>
              <w:t>Follow best practice as outlined in ‘Falls in older people’. Quality standard [QS86] Published March 2015. Last updated January 2017.</w:t>
            </w:r>
          </w:p>
          <w:p w14:paraId="417A6331" w14:textId="05725873" w:rsidR="00FC2235" w:rsidRPr="00C12793" w:rsidRDefault="00FC2235" w:rsidP="008B747F">
            <w:pPr>
              <w:pStyle w:val="ListParagraph"/>
              <w:numPr>
                <w:ilvl w:val="0"/>
                <w:numId w:val="2"/>
              </w:numPr>
              <w:rPr>
                <w:rFonts w:ascii="Arial" w:hAnsi="Arial" w:cs="Arial"/>
                <w:b w:val="0"/>
                <w:color w:val="auto"/>
                <w:szCs w:val="21"/>
              </w:rPr>
            </w:pPr>
            <w:r w:rsidRPr="00C12793">
              <w:rPr>
                <w:rFonts w:ascii="Arial" w:hAnsi="Arial" w:cs="Arial"/>
                <w:b w:val="0"/>
                <w:color w:val="auto"/>
                <w:szCs w:val="21"/>
              </w:rPr>
              <w:t xml:space="preserve">Regular patient checks and encouragement to ask for </w:t>
            </w:r>
            <w:r w:rsidR="001742B4" w:rsidRPr="00C12793">
              <w:rPr>
                <w:rFonts w:ascii="Arial" w:hAnsi="Arial" w:cs="Arial"/>
                <w:b w:val="0"/>
                <w:color w:val="auto"/>
                <w:szCs w:val="21"/>
              </w:rPr>
              <w:t>help.</w:t>
            </w:r>
          </w:p>
          <w:p w14:paraId="5F5AD5A6" w14:textId="6770B927" w:rsidR="00F15B5A" w:rsidRPr="0008584A" w:rsidRDefault="00252B3A" w:rsidP="008B747F">
            <w:pPr>
              <w:pStyle w:val="ListParagraph"/>
              <w:numPr>
                <w:ilvl w:val="0"/>
                <w:numId w:val="2"/>
              </w:numPr>
              <w:ind w:left="393" w:hanging="393"/>
              <w:rPr>
                <w:rFonts w:ascii="Arial" w:hAnsi="Arial" w:cs="Arial"/>
                <w:b w:val="0"/>
                <w:color w:val="auto"/>
                <w:szCs w:val="21"/>
              </w:rPr>
            </w:pPr>
            <w:r w:rsidRPr="0008584A">
              <w:rPr>
                <w:rFonts w:ascii="Arial" w:hAnsi="Arial" w:cs="Arial"/>
                <w:b w:val="0"/>
                <w:color w:val="auto"/>
                <w:szCs w:val="21"/>
              </w:rPr>
              <w:t>F</w:t>
            </w:r>
            <w:r w:rsidR="00172678" w:rsidRPr="0008584A">
              <w:rPr>
                <w:rFonts w:ascii="Arial" w:hAnsi="Arial" w:cs="Arial"/>
                <w:b w:val="0"/>
                <w:color w:val="auto"/>
                <w:szCs w:val="21"/>
              </w:rPr>
              <w:t xml:space="preserve">alls risk </w:t>
            </w:r>
            <w:r w:rsidR="00D37165" w:rsidRPr="0008584A">
              <w:rPr>
                <w:rFonts w:ascii="Arial" w:hAnsi="Arial" w:cs="Arial"/>
                <w:b w:val="0"/>
                <w:color w:val="auto"/>
                <w:szCs w:val="21"/>
              </w:rPr>
              <w:t>assessments (</w:t>
            </w:r>
            <w:r w:rsidR="00562DC6" w:rsidRPr="0008584A">
              <w:rPr>
                <w:rFonts w:ascii="Arial" w:hAnsi="Arial" w:cs="Arial"/>
                <w:b w:val="0"/>
                <w:color w:val="auto"/>
                <w:szCs w:val="21"/>
              </w:rPr>
              <w:t>FRAT)</w:t>
            </w:r>
            <w:r w:rsidR="00FC2235" w:rsidRPr="0008584A">
              <w:rPr>
                <w:rFonts w:ascii="Arial" w:hAnsi="Arial" w:cs="Arial"/>
                <w:b w:val="0"/>
                <w:color w:val="auto"/>
                <w:szCs w:val="21"/>
              </w:rPr>
              <w:t xml:space="preserve"> – redesigned within SystmOne templates –</w:t>
            </w:r>
            <w:r w:rsidR="00DD7D3D">
              <w:rPr>
                <w:rFonts w:ascii="Arial" w:hAnsi="Arial" w:cs="Arial"/>
                <w:b w:val="0"/>
                <w:color w:val="auto"/>
                <w:szCs w:val="21"/>
              </w:rPr>
              <w:t xml:space="preserve"> </w:t>
            </w:r>
            <w:r w:rsidR="00FC2235" w:rsidRPr="0008584A">
              <w:rPr>
                <w:rFonts w:ascii="Arial" w:hAnsi="Arial" w:cs="Arial"/>
                <w:b w:val="0"/>
                <w:color w:val="auto"/>
                <w:szCs w:val="21"/>
              </w:rPr>
              <w:t>roll</w:t>
            </w:r>
            <w:r w:rsidR="00DD7D3D">
              <w:rPr>
                <w:rFonts w:ascii="Arial" w:hAnsi="Arial" w:cs="Arial"/>
                <w:b w:val="0"/>
                <w:color w:val="auto"/>
                <w:szCs w:val="21"/>
              </w:rPr>
              <w:t>ed</w:t>
            </w:r>
            <w:r w:rsidR="00FC2235" w:rsidRPr="0008584A">
              <w:rPr>
                <w:rFonts w:ascii="Arial" w:hAnsi="Arial" w:cs="Arial"/>
                <w:b w:val="0"/>
                <w:color w:val="auto"/>
                <w:szCs w:val="21"/>
              </w:rPr>
              <w:t xml:space="preserve"> out 2022/23 Q2.</w:t>
            </w:r>
          </w:p>
          <w:p w14:paraId="3AC32556" w14:textId="15C44AB0" w:rsidR="00F15B5A" w:rsidRPr="0008584A" w:rsidRDefault="00F15B5A" w:rsidP="008B747F">
            <w:pPr>
              <w:pStyle w:val="ListParagraph"/>
              <w:numPr>
                <w:ilvl w:val="0"/>
                <w:numId w:val="2"/>
              </w:numPr>
              <w:rPr>
                <w:rFonts w:ascii="Arial" w:hAnsi="Arial" w:cs="Arial"/>
                <w:b w:val="0"/>
                <w:color w:val="auto"/>
                <w:szCs w:val="21"/>
              </w:rPr>
            </w:pPr>
            <w:r w:rsidRPr="0008584A">
              <w:rPr>
                <w:rFonts w:ascii="Arial" w:hAnsi="Arial" w:cs="Arial"/>
                <w:b w:val="0"/>
                <w:color w:val="auto"/>
                <w:szCs w:val="21"/>
              </w:rPr>
              <w:t>Bed rail assessment</w:t>
            </w:r>
            <w:r w:rsidR="00A46190" w:rsidRPr="0008584A">
              <w:rPr>
                <w:rFonts w:ascii="Arial" w:hAnsi="Arial" w:cs="Arial"/>
                <w:b w:val="0"/>
                <w:color w:val="auto"/>
                <w:szCs w:val="21"/>
              </w:rPr>
              <w:t xml:space="preserve"> </w:t>
            </w:r>
            <w:r w:rsidR="00FC2235" w:rsidRPr="0008584A">
              <w:rPr>
                <w:rFonts w:ascii="Arial" w:hAnsi="Arial" w:cs="Arial"/>
                <w:b w:val="0"/>
                <w:color w:val="auto"/>
                <w:szCs w:val="21"/>
              </w:rPr>
              <w:t>– redesigned within SystmOne templates roll</w:t>
            </w:r>
            <w:r w:rsidR="00EF4085">
              <w:rPr>
                <w:rFonts w:ascii="Arial" w:hAnsi="Arial" w:cs="Arial"/>
                <w:b w:val="0"/>
                <w:color w:val="auto"/>
                <w:szCs w:val="21"/>
              </w:rPr>
              <w:t>ed</w:t>
            </w:r>
            <w:r w:rsidR="00FC2235" w:rsidRPr="0008584A">
              <w:rPr>
                <w:rFonts w:ascii="Arial" w:hAnsi="Arial" w:cs="Arial"/>
                <w:b w:val="0"/>
                <w:color w:val="auto"/>
                <w:szCs w:val="21"/>
              </w:rPr>
              <w:t xml:space="preserve"> out </w:t>
            </w:r>
            <w:r w:rsidR="00EF4085">
              <w:rPr>
                <w:rFonts w:ascii="Arial" w:hAnsi="Arial" w:cs="Arial"/>
                <w:b w:val="0"/>
                <w:color w:val="auto"/>
                <w:szCs w:val="21"/>
              </w:rPr>
              <w:t xml:space="preserve">in </w:t>
            </w:r>
            <w:r w:rsidR="00FC2235" w:rsidRPr="0008584A">
              <w:rPr>
                <w:rFonts w:ascii="Arial" w:hAnsi="Arial" w:cs="Arial"/>
                <w:b w:val="0"/>
                <w:color w:val="auto"/>
                <w:szCs w:val="21"/>
              </w:rPr>
              <w:t>2022/23.</w:t>
            </w:r>
          </w:p>
          <w:p w14:paraId="13126F0F" w14:textId="3F97AE8F" w:rsidR="00737BC5" w:rsidRPr="0008584A" w:rsidRDefault="00737BC5" w:rsidP="008B747F">
            <w:pPr>
              <w:pStyle w:val="ListParagraph"/>
              <w:numPr>
                <w:ilvl w:val="0"/>
                <w:numId w:val="2"/>
              </w:numPr>
              <w:rPr>
                <w:rFonts w:ascii="Arial" w:hAnsi="Arial" w:cs="Arial"/>
                <w:b w:val="0"/>
                <w:color w:val="auto"/>
                <w:szCs w:val="21"/>
              </w:rPr>
            </w:pPr>
            <w:r w:rsidRPr="0008584A">
              <w:rPr>
                <w:rFonts w:ascii="Arial" w:hAnsi="Arial" w:cs="Arial"/>
                <w:b w:val="0"/>
                <w:color w:val="auto"/>
                <w:szCs w:val="21"/>
              </w:rPr>
              <w:t>Assessment and plan of care for toileting</w:t>
            </w:r>
            <w:r w:rsidR="00D10E32" w:rsidRPr="0008584A">
              <w:rPr>
                <w:rFonts w:ascii="Arial" w:hAnsi="Arial" w:cs="Arial"/>
                <w:b w:val="0"/>
                <w:color w:val="auto"/>
                <w:szCs w:val="21"/>
              </w:rPr>
              <w:t xml:space="preserve"> and continence</w:t>
            </w:r>
            <w:r w:rsidRPr="0008584A">
              <w:rPr>
                <w:rFonts w:ascii="Arial" w:hAnsi="Arial" w:cs="Arial"/>
                <w:b w:val="0"/>
                <w:color w:val="auto"/>
                <w:szCs w:val="21"/>
              </w:rPr>
              <w:t xml:space="preserve"> </w:t>
            </w:r>
            <w:r w:rsidR="001742B4" w:rsidRPr="0008584A">
              <w:rPr>
                <w:rFonts w:ascii="Arial" w:hAnsi="Arial" w:cs="Arial"/>
                <w:b w:val="0"/>
                <w:color w:val="auto"/>
                <w:szCs w:val="21"/>
              </w:rPr>
              <w:t>needs.</w:t>
            </w:r>
          </w:p>
          <w:p w14:paraId="453B46F9" w14:textId="781CC850" w:rsidR="00737BC5" w:rsidRPr="0008584A" w:rsidRDefault="00C93EE5" w:rsidP="008B747F">
            <w:pPr>
              <w:pStyle w:val="ListParagraph"/>
              <w:numPr>
                <w:ilvl w:val="0"/>
                <w:numId w:val="2"/>
              </w:numPr>
              <w:rPr>
                <w:rFonts w:ascii="Arial" w:hAnsi="Arial" w:cs="Arial"/>
                <w:b w:val="0"/>
                <w:color w:val="auto"/>
                <w:szCs w:val="21"/>
              </w:rPr>
            </w:pPr>
            <w:r w:rsidRPr="0008584A">
              <w:rPr>
                <w:rFonts w:ascii="Arial" w:hAnsi="Arial" w:cs="Arial"/>
                <w:b w:val="0"/>
                <w:color w:val="auto"/>
                <w:szCs w:val="21"/>
              </w:rPr>
              <w:t>Moving &amp;</w:t>
            </w:r>
            <w:r w:rsidR="00737BC5" w:rsidRPr="0008584A">
              <w:rPr>
                <w:rFonts w:ascii="Arial" w:hAnsi="Arial" w:cs="Arial"/>
                <w:b w:val="0"/>
                <w:color w:val="auto"/>
                <w:szCs w:val="21"/>
              </w:rPr>
              <w:t xml:space="preserve"> handling assessment and physiotherapy</w:t>
            </w:r>
            <w:r w:rsidR="00FC2235" w:rsidRPr="0008584A">
              <w:rPr>
                <w:rFonts w:ascii="Arial" w:hAnsi="Arial" w:cs="Arial"/>
                <w:b w:val="0"/>
                <w:color w:val="auto"/>
                <w:szCs w:val="21"/>
              </w:rPr>
              <w:t>/OT</w:t>
            </w:r>
            <w:r w:rsidR="00737BC5" w:rsidRPr="0008584A">
              <w:rPr>
                <w:rFonts w:ascii="Arial" w:hAnsi="Arial" w:cs="Arial"/>
                <w:b w:val="0"/>
                <w:color w:val="auto"/>
                <w:szCs w:val="21"/>
              </w:rPr>
              <w:t xml:space="preserve"> input</w:t>
            </w:r>
            <w:r w:rsidR="00FC2235" w:rsidRPr="0008584A">
              <w:rPr>
                <w:rFonts w:ascii="Arial" w:hAnsi="Arial" w:cs="Arial"/>
                <w:b w:val="0"/>
                <w:color w:val="auto"/>
                <w:szCs w:val="21"/>
              </w:rPr>
              <w:t>.</w:t>
            </w:r>
          </w:p>
          <w:p w14:paraId="0E1EA4F6" w14:textId="77777777" w:rsidR="00737BC5" w:rsidRPr="0008584A" w:rsidRDefault="00737BC5" w:rsidP="008B747F">
            <w:pPr>
              <w:pStyle w:val="ListParagraph"/>
              <w:numPr>
                <w:ilvl w:val="0"/>
                <w:numId w:val="2"/>
              </w:numPr>
              <w:ind w:left="393" w:hanging="393"/>
              <w:rPr>
                <w:rFonts w:ascii="Arial" w:hAnsi="Arial" w:cs="Arial"/>
                <w:b w:val="0"/>
                <w:color w:val="auto"/>
                <w:szCs w:val="21"/>
              </w:rPr>
            </w:pPr>
            <w:r w:rsidRPr="0008584A">
              <w:rPr>
                <w:rFonts w:ascii="Arial" w:hAnsi="Arial" w:cs="Arial"/>
                <w:b w:val="0"/>
                <w:color w:val="auto"/>
                <w:szCs w:val="21"/>
              </w:rPr>
              <w:t>Assessment and plan of care for postural hypotension</w:t>
            </w:r>
          </w:p>
          <w:p w14:paraId="48AB376D" w14:textId="122F2A68" w:rsidR="00737BC5" w:rsidRPr="0008584A" w:rsidRDefault="00737BC5" w:rsidP="008B747F">
            <w:pPr>
              <w:pStyle w:val="ListParagraph"/>
              <w:numPr>
                <w:ilvl w:val="0"/>
                <w:numId w:val="2"/>
              </w:numPr>
              <w:ind w:left="393" w:hanging="393"/>
              <w:rPr>
                <w:rFonts w:ascii="Arial" w:hAnsi="Arial" w:cs="Arial"/>
                <w:b w:val="0"/>
                <w:color w:val="auto"/>
                <w:szCs w:val="21"/>
              </w:rPr>
            </w:pPr>
            <w:r w:rsidRPr="0008584A">
              <w:rPr>
                <w:rFonts w:ascii="Arial" w:hAnsi="Arial" w:cs="Arial"/>
                <w:b w:val="0"/>
                <w:color w:val="auto"/>
                <w:szCs w:val="21"/>
              </w:rPr>
              <w:t>Assessment of cognition and/or mental capacity a</w:t>
            </w:r>
            <w:r w:rsidR="00FC2235" w:rsidRPr="0008584A">
              <w:rPr>
                <w:rFonts w:ascii="Arial" w:hAnsi="Arial" w:cs="Arial"/>
                <w:b w:val="0"/>
                <w:color w:val="auto"/>
                <w:szCs w:val="21"/>
              </w:rPr>
              <w:t>nd plan of care to support.</w:t>
            </w:r>
          </w:p>
          <w:p w14:paraId="6B7A2411" w14:textId="59666C79" w:rsidR="00172678" w:rsidRPr="00C12793" w:rsidRDefault="00737BC5" w:rsidP="008B747F">
            <w:pPr>
              <w:pStyle w:val="ListParagraph"/>
              <w:numPr>
                <w:ilvl w:val="0"/>
                <w:numId w:val="2"/>
              </w:numPr>
              <w:ind w:left="393" w:hanging="393"/>
              <w:rPr>
                <w:rFonts w:ascii="Arial" w:hAnsi="Arial" w:cs="Arial"/>
                <w:b w:val="0"/>
                <w:color w:val="auto"/>
                <w:szCs w:val="21"/>
              </w:rPr>
            </w:pPr>
            <w:r w:rsidRPr="0008584A">
              <w:rPr>
                <w:rFonts w:ascii="Arial" w:hAnsi="Arial" w:cs="Arial"/>
                <w:b w:val="0"/>
                <w:color w:val="auto"/>
                <w:szCs w:val="21"/>
              </w:rPr>
              <w:t>Review of medications</w:t>
            </w:r>
            <w:r w:rsidR="00FC2235" w:rsidRPr="0008584A">
              <w:rPr>
                <w:rFonts w:ascii="Arial" w:hAnsi="Arial" w:cs="Arial"/>
                <w:b w:val="0"/>
                <w:color w:val="auto"/>
                <w:szCs w:val="21"/>
              </w:rPr>
              <w:t xml:space="preserve"> – Doctors and Pharmacists.</w:t>
            </w:r>
          </w:p>
        </w:tc>
        <w:tc>
          <w:tcPr>
            <w:tcW w:w="7797" w:type="dxa"/>
            <w:shd w:val="clear" w:color="auto" w:fill="DEEAF6" w:themeFill="accent1" w:themeFillTint="33"/>
          </w:tcPr>
          <w:p w14:paraId="2643662F" w14:textId="77777777" w:rsidR="00252B3A" w:rsidRPr="00C12793"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C12793">
              <w:rPr>
                <w:rFonts w:ascii="Arial" w:hAnsi="Arial" w:cs="Arial"/>
                <w:szCs w:val="21"/>
              </w:rPr>
              <w:t>Weekly MDT formal review of falls risk</w:t>
            </w:r>
            <w:r w:rsidR="00A46190" w:rsidRPr="00C12793">
              <w:rPr>
                <w:rFonts w:ascii="Arial" w:hAnsi="Arial" w:cs="Arial"/>
                <w:szCs w:val="21"/>
              </w:rPr>
              <w:t xml:space="preserve"> and record action plan</w:t>
            </w:r>
            <w:r w:rsidRPr="00C12793">
              <w:rPr>
                <w:rFonts w:ascii="Arial" w:hAnsi="Arial" w:cs="Arial"/>
                <w:szCs w:val="21"/>
              </w:rPr>
              <w:t xml:space="preserve">. </w:t>
            </w:r>
          </w:p>
          <w:p w14:paraId="52BBF327" w14:textId="17EBBF04" w:rsidR="00FC2235" w:rsidRPr="00FC2235"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b/>
                <w:i/>
                <w:szCs w:val="21"/>
              </w:rPr>
            </w:pPr>
            <w:r w:rsidRPr="00C12793">
              <w:rPr>
                <w:rFonts w:ascii="Arial" w:hAnsi="Arial" w:cs="Arial"/>
                <w:szCs w:val="21"/>
              </w:rPr>
              <w:t xml:space="preserve">Moving and handling equipment </w:t>
            </w:r>
            <w:r w:rsidR="00D37165" w:rsidRPr="00C12793">
              <w:rPr>
                <w:rFonts w:ascii="Arial" w:hAnsi="Arial" w:cs="Arial"/>
                <w:szCs w:val="21"/>
              </w:rPr>
              <w:t>including</w:t>
            </w:r>
            <w:r w:rsidR="00D37165" w:rsidRPr="00C12793">
              <w:rPr>
                <w:rFonts w:ascii="Arial" w:hAnsi="Arial" w:cs="Arial"/>
                <w:b/>
                <w:i/>
                <w:szCs w:val="21"/>
              </w:rPr>
              <w:t xml:space="preserve"> </w:t>
            </w:r>
            <w:r w:rsidR="00D37165" w:rsidRPr="00EF4085">
              <w:rPr>
                <w:rFonts w:ascii="Arial" w:hAnsi="Arial" w:cs="Arial"/>
                <w:bCs/>
                <w:i/>
                <w:szCs w:val="21"/>
              </w:rPr>
              <w:t>ultra</w:t>
            </w:r>
            <w:r w:rsidR="009425E3" w:rsidRPr="00EF4085">
              <w:rPr>
                <w:rFonts w:ascii="Arial" w:hAnsi="Arial" w:cs="Arial"/>
                <w:bCs/>
                <w:szCs w:val="21"/>
              </w:rPr>
              <w:t xml:space="preserve"> </w:t>
            </w:r>
            <w:r w:rsidR="009425E3">
              <w:rPr>
                <w:rFonts w:ascii="Arial" w:hAnsi="Arial" w:cs="Arial"/>
                <w:szCs w:val="21"/>
              </w:rPr>
              <w:t>hi/low bed</w:t>
            </w:r>
          </w:p>
          <w:p w14:paraId="4702EBA9" w14:textId="4AF28652" w:rsidR="00252B3A" w:rsidRPr="00FC2235"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b/>
                <w:i/>
                <w:szCs w:val="21"/>
              </w:rPr>
            </w:pPr>
            <w:r w:rsidRPr="00FC2235">
              <w:rPr>
                <w:rFonts w:ascii="Arial" w:hAnsi="Arial" w:cs="Arial"/>
                <w:szCs w:val="21"/>
              </w:rPr>
              <w:t xml:space="preserve">Bed, chair and floor falls and movement sensor alarms and </w:t>
            </w:r>
            <w:r w:rsidR="001742B4" w:rsidRPr="00FC2235">
              <w:rPr>
                <w:rFonts w:ascii="Arial" w:hAnsi="Arial" w:cs="Arial"/>
                <w:szCs w:val="21"/>
              </w:rPr>
              <w:t>soft-landing</w:t>
            </w:r>
            <w:r w:rsidRPr="00FC2235">
              <w:rPr>
                <w:rFonts w:ascii="Arial" w:hAnsi="Arial" w:cs="Arial"/>
                <w:szCs w:val="21"/>
              </w:rPr>
              <w:t xml:space="preserve"> crash mats.</w:t>
            </w:r>
          </w:p>
          <w:p w14:paraId="71EB4477" w14:textId="2408A2D6" w:rsidR="00FC2235" w:rsidRPr="0008584A" w:rsidRDefault="00FC2235"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Bed rails assessment and mobility care plans.</w:t>
            </w:r>
          </w:p>
          <w:p w14:paraId="6D7E0305" w14:textId="77777777" w:rsidR="00D10E32" w:rsidRPr="0008584A"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One to one nursing / monitoring with</w:t>
            </w:r>
            <w:r w:rsidRPr="0008584A">
              <w:rPr>
                <w:rFonts w:ascii="Arial" w:hAnsi="Arial" w:cs="Arial"/>
                <w:b/>
                <w:szCs w:val="21"/>
              </w:rPr>
              <w:t xml:space="preserve"> </w:t>
            </w:r>
            <w:r w:rsidRPr="0008584A">
              <w:rPr>
                <w:rFonts w:ascii="Arial" w:hAnsi="Arial" w:cs="Arial"/>
                <w:szCs w:val="21"/>
              </w:rPr>
              <w:t>r</w:t>
            </w:r>
            <w:r w:rsidR="00172678" w:rsidRPr="0008584A">
              <w:rPr>
                <w:rFonts w:ascii="Arial" w:hAnsi="Arial" w:cs="Arial"/>
                <w:szCs w:val="21"/>
              </w:rPr>
              <w:t xml:space="preserve">ooms </w:t>
            </w:r>
            <w:r w:rsidRPr="0008584A">
              <w:rPr>
                <w:rFonts w:ascii="Arial" w:hAnsi="Arial" w:cs="Arial"/>
                <w:szCs w:val="21"/>
              </w:rPr>
              <w:t xml:space="preserve">5, 9 and 14 near to the </w:t>
            </w:r>
            <w:r w:rsidR="00A46190" w:rsidRPr="0008584A">
              <w:rPr>
                <w:rFonts w:ascii="Arial" w:hAnsi="Arial" w:cs="Arial"/>
                <w:szCs w:val="21"/>
              </w:rPr>
              <w:t>nurses’</w:t>
            </w:r>
            <w:r w:rsidRPr="0008584A">
              <w:rPr>
                <w:rFonts w:ascii="Arial" w:hAnsi="Arial" w:cs="Arial"/>
                <w:szCs w:val="21"/>
              </w:rPr>
              <w:t xml:space="preserve"> station designated </w:t>
            </w:r>
            <w:r w:rsidR="00172678" w:rsidRPr="0008584A">
              <w:rPr>
                <w:rFonts w:ascii="Arial" w:hAnsi="Arial" w:cs="Arial"/>
                <w:szCs w:val="21"/>
              </w:rPr>
              <w:t>close</w:t>
            </w:r>
            <w:r w:rsidRPr="0008584A">
              <w:rPr>
                <w:rFonts w:ascii="Arial" w:hAnsi="Arial" w:cs="Arial"/>
                <w:szCs w:val="21"/>
              </w:rPr>
              <w:t xml:space="preserve"> observation rooms.</w:t>
            </w:r>
          </w:p>
          <w:p w14:paraId="62294E6D" w14:textId="1646BBBF" w:rsidR="00252B3A" w:rsidRPr="0008584A"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Orientation to the environment and appropriate lighting and flooring</w:t>
            </w:r>
          </w:p>
          <w:p w14:paraId="65B28955" w14:textId="77777777" w:rsidR="00252B3A" w:rsidRPr="0008584A"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Comfortable and safe positioning of the patient</w:t>
            </w:r>
          </w:p>
          <w:p w14:paraId="176A90C1" w14:textId="0EAEB10C" w:rsidR="00D10E32" w:rsidRPr="0008584A" w:rsidRDefault="00252B3A"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 xml:space="preserve">Timely answering of nurse call to attend to </w:t>
            </w:r>
            <w:r w:rsidR="001742B4" w:rsidRPr="0008584A">
              <w:rPr>
                <w:rFonts w:ascii="Arial" w:hAnsi="Arial" w:cs="Arial"/>
                <w:szCs w:val="21"/>
              </w:rPr>
              <w:t>patient.</w:t>
            </w:r>
          </w:p>
          <w:p w14:paraId="20608421" w14:textId="2860E84D" w:rsidR="00172678" w:rsidRPr="0008584A" w:rsidRDefault="00172678"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Appropriate footwear</w:t>
            </w:r>
            <w:r w:rsidR="00D10E32" w:rsidRPr="0008584A">
              <w:rPr>
                <w:rFonts w:ascii="Arial" w:hAnsi="Arial" w:cs="Arial"/>
                <w:szCs w:val="21"/>
              </w:rPr>
              <w:t xml:space="preserve"> provision if needed.</w:t>
            </w:r>
          </w:p>
          <w:p w14:paraId="31B9A155" w14:textId="21266126" w:rsidR="00737BC5" w:rsidRPr="0008584A" w:rsidRDefault="00737BC5"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 xml:space="preserve">Access to the nurse call </w:t>
            </w:r>
            <w:r w:rsidR="00D37165" w:rsidRPr="0008584A">
              <w:rPr>
                <w:rFonts w:ascii="Arial" w:hAnsi="Arial" w:cs="Arial"/>
                <w:szCs w:val="21"/>
              </w:rPr>
              <w:t>bell ‘</w:t>
            </w:r>
            <w:r w:rsidR="00252B3A" w:rsidRPr="0008584A">
              <w:rPr>
                <w:rFonts w:ascii="Arial" w:hAnsi="Arial" w:cs="Arial"/>
                <w:i/>
                <w:szCs w:val="21"/>
              </w:rPr>
              <w:t>Make the call a</w:t>
            </w:r>
            <w:r w:rsidR="00021F1D" w:rsidRPr="0008584A">
              <w:rPr>
                <w:rFonts w:ascii="Arial" w:hAnsi="Arial" w:cs="Arial"/>
                <w:i/>
                <w:szCs w:val="21"/>
              </w:rPr>
              <w:t>void the fall’</w:t>
            </w:r>
            <w:r w:rsidR="00021F1D" w:rsidRPr="0008584A">
              <w:rPr>
                <w:rFonts w:ascii="Arial" w:hAnsi="Arial" w:cs="Arial"/>
                <w:szCs w:val="21"/>
              </w:rPr>
              <w:t xml:space="preserve"> signs in patient </w:t>
            </w:r>
            <w:r w:rsidR="001742B4" w:rsidRPr="0008584A">
              <w:rPr>
                <w:rFonts w:ascii="Arial" w:hAnsi="Arial" w:cs="Arial"/>
                <w:szCs w:val="21"/>
              </w:rPr>
              <w:t>rooms.</w:t>
            </w:r>
          </w:p>
          <w:p w14:paraId="396F0E53" w14:textId="77777777" w:rsidR="006861B8" w:rsidRPr="0008584A" w:rsidRDefault="00737BC5"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Educating the patient and c</w:t>
            </w:r>
            <w:r w:rsidR="00252B3A" w:rsidRPr="0008584A">
              <w:rPr>
                <w:rFonts w:ascii="Arial" w:hAnsi="Arial" w:cs="Arial"/>
                <w:szCs w:val="21"/>
              </w:rPr>
              <w:t>arers on safe moving techniques.</w:t>
            </w:r>
          </w:p>
          <w:p w14:paraId="28BCA0B9" w14:textId="7AA7D0E8" w:rsidR="00FC2235" w:rsidRPr="0008584A" w:rsidRDefault="00FC2235"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 xml:space="preserve">Falls Prevention Link Practitioner Group – meets quarterly to review measures in place and updates </w:t>
            </w:r>
            <w:r w:rsidR="001742B4" w:rsidRPr="0008584A">
              <w:rPr>
                <w:rFonts w:ascii="Arial" w:hAnsi="Arial" w:cs="Arial"/>
                <w:szCs w:val="21"/>
              </w:rPr>
              <w:t>in line</w:t>
            </w:r>
            <w:r w:rsidRPr="0008584A">
              <w:rPr>
                <w:rFonts w:ascii="Arial" w:hAnsi="Arial" w:cs="Arial"/>
                <w:szCs w:val="21"/>
              </w:rPr>
              <w:t xml:space="preserve"> with best practice.</w:t>
            </w:r>
          </w:p>
          <w:p w14:paraId="2BA5E6BE" w14:textId="77777777" w:rsidR="00D10E32" w:rsidRPr="0008584A" w:rsidRDefault="00D10E32"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Annual staff training and falls prevention refresher sessions.</w:t>
            </w:r>
          </w:p>
          <w:p w14:paraId="7D596FBF" w14:textId="77777777" w:rsidR="00D10E32" w:rsidRDefault="00D10E32"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08584A">
              <w:rPr>
                <w:rFonts w:ascii="Arial" w:hAnsi="Arial" w:cs="Arial"/>
                <w:szCs w:val="21"/>
              </w:rPr>
              <w:t>Annual ‘train the trainer’ updates from an external moving/handling provider.</w:t>
            </w:r>
          </w:p>
          <w:p w14:paraId="748554D3" w14:textId="14CDAFD1" w:rsidR="00EF4085" w:rsidRPr="007E4F1F" w:rsidRDefault="00EF4085" w:rsidP="008B747F">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5C4F47">
              <w:rPr>
                <w:rFonts w:ascii="Arial" w:hAnsi="Arial" w:cs="Arial"/>
                <w:szCs w:val="21"/>
              </w:rPr>
              <w:t xml:space="preserve">External audit </w:t>
            </w:r>
            <w:r w:rsidR="00E02F17" w:rsidRPr="005C4F47">
              <w:rPr>
                <w:rFonts w:ascii="Arial" w:hAnsi="Arial" w:cs="Arial"/>
                <w:szCs w:val="21"/>
              </w:rPr>
              <w:t>completed in</w:t>
            </w:r>
            <w:r w:rsidRPr="005C4F47">
              <w:rPr>
                <w:rFonts w:ascii="Arial" w:hAnsi="Arial" w:cs="Arial"/>
                <w:szCs w:val="21"/>
              </w:rPr>
              <w:t xml:space="preserve"> May 2023</w:t>
            </w:r>
            <w:r w:rsidR="005B1194" w:rsidRPr="005C4F47">
              <w:rPr>
                <w:rFonts w:ascii="Arial" w:hAnsi="Arial" w:cs="Arial"/>
                <w:szCs w:val="21"/>
              </w:rPr>
              <w:t xml:space="preserve"> by </w:t>
            </w:r>
            <w:r w:rsidR="00F4197D" w:rsidRPr="005C4F47">
              <w:rPr>
                <w:rFonts w:ascii="Arial" w:hAnsi="Arial" w:cs="Arial"/>
                <w:szCs w:val="21"/>
              </w:rPr>
              <w:t xml:space="preserve">independent </w:t>
            </w:r>
            <w:r w:rsidR="005B1194" w:rsidRPr="005C4F47">
              <w:rPr>
                <w:rFonts w:ascii="Arial" w:hAnsi="Arial" w:cs="Arial"/>
                <w:szCs w:val="21"/>
              </w:rPr>
              <w:t>Ergonomic Adviso</w:t>
            </w:r>
            <w:r w:rsidR="00F4197D" w:rsidRPr="005C4F47">
              <w:rPr>
                <w:rFonts w:ascii="Arial" w:hAnsi="Arial" w:cs="Arial"/>
                <w:szCs w:val="21"/>
              </w:rPr>
              <w:t>r (Cloud 9 Health &amp; Wellbeing, Middlesbrough.)</w:t>
            </w:r>
            <w:r w:rsidR="00E02F17" w:rsidRPr="005C4F47">
              <w:rPr>
                <w:rFonts w:ascii="Arial" w:hAnsi="Arial" w:cs="Arial"/>
                <w:szCs w:val="21"/>
              </w:rPr>
              <w:t xml:space="preserve">  No concerns identified.</w:t>
            </w:r>
          </w:p>
        </w:tc>
      </w:tr>
    </w:tbl>
    <w:p w14:paraId="2FF1CFAC" w14:textId="1691C85D" w:rsidR="006B5F3C" w:rsidRPr="006B5F3C" w:rsidRDefault="006B5F3C" w:rsidP="00562DC6">
      <w:pPr>
        <w:rPr>
          <w:rFonts w:ascii="Arial" w:hAnsi="Arial" w:cs="Arial"/>
          <w:sz w:val="24"/>
          <w:szCs w:val="24"/>
        </w:rPr>
      </w:pPr>
    </w:p>
    <w:p w14:paraId="56C70C9B" w14:textId="4D502823" w:rsidR="0002670A" w:rsidRPr="00E13059" w:rsidRDefault="006B5F3C" w:rsidP="00E13059">
      <w:pPr>
        <w:ind w:left="567"/>
        <w:jc w:val="both"/>
        <w:rPr>
          <w:rFonts w:ascii="Arial" w:hAnsi="Arial" w:cs="Arial"/>
          <w:szCs w:val="24"/>
        </w:rPr>
      </w:pPr>
      <w:r w:rsidRPr="007303D0">
        <w:rPr>
          <w:rFonts w:ascii="Arial" w:hAnsi="Arial" w:cs="Arial"/>
          <w:szCs w:val="24"/>
        </w:rPr>
        <w:t xml:space="preserve">Not </w:t>
      </w:r>
      <w:r w:rsidR="001742B4" w:rsidRPr="007303D0">
        <w:rPr>
          <w:rFonts w:ascii="Arial" w:hAnsi="Arial" w:cs="Arial"/>
          <w:szCs w:val="24"/>
        </w:rPr>
        <w:t>all</w:t>
      </w:r>
      <w:r w:rsidRPr="007303D0">
        <w:rPr>
          <w:rFonts w:ascii="Arial" w:hAnsi="Arial" w:cs="Arial"/>
          <w:szCs w:val="24"/>
        </w:rPr>
        <w:t xml:space="preserve"> these measures are routinely used for example, not every patient is nursed one to one, but these are care plan options if required for the patient’s safety. In trying to maintain the patient’s safety we recognise the need for patients to make choices and take risks and we continue to promote their independence if they have capacity and ability to do so.</w:t>
      </w:r>
      <w:r w:rsidR="00737BC5" w:rsidRPr="007303D0">
        <w:rPr>
          <w:rFonts w:ascii="Arial" w:hAnsi="Arial" w:cs="Arial"/>
          <w:szCs w:val="24"/>
        </w:rPr>
        <w:t xml:space="preserve"> We will continue to </w:t>
      </w:r>
      <w:r w:rsidR="002C135D" w:rsidRPr="007303D0">
        <w:rPr>
          <w:rFonts w:ascii="Arial" w:hAnsi="Arial" w:cs="Arial"/>
          <w:szCs w:val="24"/>
        </w:rPr>
        <w:t>classify</w:t>
      </w:r>
      <w:r w:rsidR="00737BC5" w:rsidRPr="007303D0">
        <w:rPr>
          <w:rFonts w:ascii="Arial" w:hAnsi="Arial" w:cs="Arial"/>
          <w:szCs w:val="24"/>
        </w:rPr>
        <w:t xml:space="preserve"> falls as either avoidable or unavoidable dependent upon the measures put in place to </w:t>
      </w:r>
      <w:r w:rsidR="00154354">
        <w:rPr>
          <w:rFonts w:ascii="Arial" w:hAnsi="Arial" w:cs="Arial"/>
          <w:szCs w:val="24"/>
        </w:rPr>
        <w:t xml:space="preserve">help </w:t>
      </w:r>
      <w:r w:rsidR="00737BC5" w:rsidRPr="007303D0">
        <w:rPr>
          <w:rFonts w:ascii="Arial" w:hAnsi="Arial" w:cs="Arial"/>
          <w:szCs w:val="24"/>
        </w:rPr>
        <w:t>reduc</w:t>
      </w:r>
      <w:r w:rsidR="00562DC6" w:rsidRPr="007303D0">
        <w:rPr>
          <w:rFonts w:ascii="Arial" w:hAnsi="Arial" w:cs="Arial"/>
          <w:szCs w:val="24"/>
        </w:rPr>
        <w:t xml:space="preserve">e </w:t>
      </w:r>
      <w:r w:rsidR="00154354">
        <w:rPr>
          <w:rFonts w:ascii="Arial" w:hAnsi="Arial" w:cs="Arial"/>
          <w:szCs w:val="24"/>
        </w:rPr>
        <w:t xml:space="preserve">/ minimise </w:t>
      </w:r>
      <w:r w:rsidR="00CB3A64">
        <w:rPr>
          <w:rFonts w:ascii="Arial" w:hAnsi="Arial" w:cs="Arial"/>
          <w:szCs w:val="24"/>
        </w:rPr>
        <w:t xml:space="preserve">the risk of falls. </w:t>
      </w:r>
    </w:p>
    <w:p w14:paraId="2D3B7372" w14:textId="77777777" w:rsidR="0002670A" w:rsidRDefault="0002670A" w:rsidP="0050064E">
      <w:pPr>
        <w:rPr>
          <w:rFonts w:ascii="Arial" w:hAnsi="Arial" w:cs="Arial"/>
          <w:sz w:val="24"/>
          <w:szCs w:val="24"/>
        </w:rPr>
      </w:pPr>
    </w:p>
    <w:p w14:paraId="5CC8ADC9" w14:textId="7C6BF090" w:rsidR="00F66F6C" w:rsidRPr="00BF7AB6" w:rsidRDefault="00F15A0B" w:rsidP="0050064E">
      <w:pPr>
        <w:rPr>
          <w:rFonts w:ascii="Arial" w:hAnsi="Arial" w:cs="Arial"/>
          <w:sz w:val="24"/>
          <w:szCs w:val="24"/>
        </w:rPr>
      </w:pPr>
      <w:r>
        <w:rPr>
          <w:rFonts w:ascii="Arial" w:hAnsi="Arial" w:cs="Arial"/>
          <w:sz w:val="24"/>
          <w:szCs w:val="24"/>
        </w:rPr>
        <w:lastRenderedPageBreak/>
        <w:t xml:space="preserve">   </w:t>
      </w:r>
      <w:r w:rsidR="00357395">
        <w:rPr>
          <w:rFonts w:ascii="Arial" w:hAnsi="Arial" w:cs="Arial"/>
          <w:sz w:val="24"/>
          <w:szCs w:val="24"/>
        </w:rPr>
        <w:t xml:space="preserve">      </w:t>
      </w:r>
      <w:r>
        <w:rPr>
          <w:rFonts w:ascii="Arial" w:hAnsi="Arial" w:cs="Arial"/>
          <w:sz w:val="24"/>
          <w:szCs w:val="24"/>
        </w:rPr>
        <w:t xml:space="preserve">  </w:t>
      </w:r>
      <w:r w:rsidRPr="00BF7AB6">
        <w:rPr>
          <w:rFonts w:ascii="Arial" w:hAnsi="Arial" w:cs="Arial"/>
          <w:sz w:val="24"/>
          <w:szCs w:val="24"/>
        </w:rPr>
        <w:t xml:space="preserve">         </w:t>
      </w:r>
      <w:r w:rsidR="00BF1023">
        <w:rPr>
          <w:noProof/>
        </w:rPr>
        <w:drawing>
          <wp:inline distT="0" distB="0" distL="0" distR="0" wp14:anchorId="53F8B95A" wp14:editId="07EB810C">
            <wp:extent cx="4572000" cy="2743200"/>
            <wp:effectExtent l="0" t="0" r="0" b="0"/>
            <wp:docPr id="952966423" name="Chart 1">
              <a:extLst xmlns:a="http://schemas.openxmlformats.org/drawingml/2006/main">
                <a:ext uri="{FF2B5EF4-FFF2-40B4-BE49-F238E27FC236}">
                  <a16:creationId xmlns:a16="http://schemas.microsoft.com/office/drawing/2014/main" id="{CD642D6C-AAF0-EA33-B20D-A82BA23B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54EB4A" w14:textId="77777777" w:rsidR="00F15A0B" w:rsidRPr="00BF7AB6" w:rsidRDefault="00F15A0B" w:rsidP="0050064E">
      <w:pPr>
        <w:rPr>
          <w:rFonts w:ascii="Arial" w:hAnsi="Arial" w:cs="Arial"/>
          <w:sz w:val="24"/>
          <w:szCs w:val="24"/>
        </w:rPr>
      </w:pPr>
    </w:p>
    <w:p w14:paraId="279EE383" w14:textId="62CAD1A8" w:rsidR="00B36C71" w:rsidRPr="0063559F" w:rsidRDefault="00917744" w:rsidP="00A14E5A">
      <w:pPr>
        <w:rPr>
          <w:rFonts w:ascii="Arial" w:hAnsi="Arial" w:cs="Arial"/>
          <w:sz w:val="24"/>
          <w:szCs w:val="24"/>
        </w:rPr>
      </w:pPr>
      <w:r>
        <w:rPr>
          <w:rFonts w:ascii="Arial" w:hAnsi="Arial" w:cs="Arial"/>
          <w:b/>
          <w:szCs w:val="20"/>
        </w:rPr>
        <w:br w:type="textWrapping" w:clear="all"/>
      </w:r>
      <w:r w:rsidR="00CB3A64">
        <w:rPr>
          <w:rFonts w:ascii="Arial" w:hAnsi="Arial" w:cs="Arial"/>
          <w:b/>
          <w:sz w:val="28"/>
          <w:szCs w:val="28"/>
        </w:rPr>
        <w:t>5</w:t>
      </w:r>
      <w:r w:rsidR="00E7414D">
        <w:rPr>
          <w:rFonts w:ascii="Arial" w:hAnsi="Arial" w:cs="Arial"/>
          <w:b/>
          <w:sz w:val="28"/>
          <w:szCs w:val="28"/>
        </w:rPr>
        <w:t>.4</w:t>
      </w:r>
      <w:r w:rsidR="00545BD2">
        <w:rPr>
          <w:rFonts w:ascii="Arial" w:hAnsi="Arial" w:cs="Arial"/>
          <w:b/>
          <w:sz w:val="28"/>
          <w:szCs w:val="28"/>
        </w:rPr>
        <w:tab/>
      </w:r>
      <w:r w:rsidR="00401817" w:rsidRPr="009B5070">
        <w:rPr>
          <w:rFonts w:ascii="Arial" w:hAnsi="Arial" w:cs="Arial"/>
          <w:b/>
          <w:sz w:val="28"/>
          <w:szCs w:val="28"/>
        </w:rPr>
        <w:t>Pre</w:t>
      </w:r>
      <w:r w:rsidR="00A14E5A">
        <w:rPr>
          <w:rFonts w:ascii="Arial" w:hAnsi="Arial" w:cs="Arial"/>
          <w:b/>
          <w:sz w:val="28"/>
          <w:szCs w:val="28"/>
        </w:rPr>
        <w:t>vention of Pre</w:t>
      </w:r>
      <w:r w:rsidR="00401817" w:rsidRPr="009B5070">
        <w:rPr>
          <w:rFonts w:ascii="Arial" w:hAnsi="Arial" w:cs="Arial"/>
          <w:b/>
          <w:sz w:val="28"/>
          <w:szCs w:val="28"/>
        </w:rPr>
        <w:t>ssure Ulce</w:t>
      </w:r>
      <w:r w:rsidR="00401817">
        <w:rPr>
          <w:rFonts w:ascii="Arial" w:hAnsi="Arial" w:cs="Arial"/>
          <w:b/>
          <w:sz w:val="28"/>
          <w:szCs w:val="28"/>
        </w:rPr>
        <w:t>r</w:t>
      </w:r>
      <w:r w:rsidR="00A14E5A">
        <w:rPr>
          <w:rFonts w:ascii="Arial" w:hAnsi="Arial" w:cs="Arial"/>
          <w:b/>
          <w:sz w:val="28"/>
          <w:szCs w:val="28"/>
        </w:rPr>
        <w:t>s and Suspected Deep Tissue Injuries</w:t>
      </w:r>
    </w:p>
    <w:p w14:paraId="0D18515F" w14:textId="77777777" w:rsidR="00A14E5A" w:rsidRDefault="00A14E5A" w:rsidP="00A14E5A">
      <w:pPr>
        <w:rPr>
          <w:rFonts w:ascii="Arial" w:hAnsi="Arial" w:cs="Arial"/>
          <w:szCs w:val="24"/>
        </w:rPr>
      </w:pPr>
    </w:p>
    <w:p w14:paraId="158ADD74" w14:textId="36EC08D1" w:rsidR="005E0724" w:rsidRPr="002C135D" w:rsidRDefault="005C4F47" w:rsidP="005E0724">
      <w:pPr>
        <w:shd w:val="clear" w:color="auto" w:fill="FFFFFF" w:themeFill="background1"/>
        <w:ind w:left="720"/>
        <w:jc w:val="both"/>
        <w:rPr>
          <w:rFonts w:ascii="Arial" w:hAnsi="Arial" w:cs="Arial"/>
          <w:color w:val="000000" w:themeColor="text1"/>
          <w:sz w:val="24"/>
          <w:szCs w:val="24"/>
        </w:rPr>
      </w:pPr>
      <w:r w:rsidRPr="00B660C6">
        <w:rPr>
          <w:rFonts w:ascii="Arial" w:hAnsi="Arial" w:cs="Arial"/>
          <w:color w:val="000000" w:themeColor="text1"/>
          <w:sz w:val="24"/>
          <w:szCs w:val="24"/>
          <w:shd w:val="clear" w:color="auto" w:fill="F2F2F2" w:themeFill="background1" w:themeFillShade="F2"/>
        </w:rPr>
        <w:t>The findings from several independent studies highlight that preventing pressure ulcer occurrence may be difficult to achieve in patients who are dying and explains why we continue to report unavoidable PU’s.</w:t>
      </w:r>
      <w:r w:rsidRPr="002C135D">
        <w:rPr>
          <w:rFonts w:ascii="Arial" w:hAnsi="Arial" w:cs="Arial"/>
          <w:color w:val="000000" w:themeColor="text1"/>
          <w:sz w:val="24"/>
          <w:szCs w:val="24"/>
          <w:shd w:val="clear" w:color="auto" w:fill="F2F2F2" w:themeFill="background1" w:themeFillShade="F2"/>
        </w:rPr>
        <w:t xml:space="preserve"> </w:t>
      </w:r>
      <w:r w:rsidR="00401817" w:rsidRPr="002C135D">
        <w:rPr>
          <w:rFonts w:ascii="Arial" w:hAnsi="Arial" w:cs="Arial"/>
          <w:sz w:val="24"/>
          <w:szCs w:val="24"/>
        </w:rPr>
        <w:t xml:space="preserve">St Cuthbert’s Hospice in-patient unit (IPU) </w:t>
      </w:r>
      <w:r w:rsidR="00231CFE" w:rsidRPr="002C135D">
        <w:rPr>
          <w:rFonts w:ascii="Arial" w:hAnsi="Arial" w:cs="Arial"/>
          <w:sz w:val="24"/>
          <w:szCs w:val="24"/>
        </w:rPr>
        <w:t xml:space="preserve">has </w:t>
      </w:r>
      <w:r w:rsidR="00401817" w:rsidRPr="002C135D">
        <w:rPr>
          <w:rFonts w:ascii="Arial" w:hAnsi="Arial" w:cs="Arial"/>
          <w:sz w:val="24"/>
          <w:szCs w:val="24"/>
        </w:rPr>
        <w:t xml:space="preserve">set an ambitious target to achieve a 0% incidence rate of </w:t>
      </w:r>
      <w:r w:rsidR="00807D52" w:rsidRPr="002C135D">
        <w:rPr>
          <w:rFonts w:ascii="Arial" w:hAnsi="Arial" w:cs="Arial"/>
          <w:sz w:val="24"/>
          <w:szCs w:val="24"/>
        </w:rPr>
        <w:t xml:space="preserve">avoidable </w:t>
      </w:r>
      <w:r w:rsidR="007303D0" w:rsidRPr="002C135D">
        <w:rPr>
          <w:rFonts w:ascii="Arial" w:hAnsi="Arial" w:cs="Arial"/>
          <w:sz w:val="24"/>
          <w:szCs w:val="24"/>
        </w:rPr>
        <w:t>pressure ulcer</w:t>
      </w:r>
      <w:r w:rsidR="00D01C80" w:rsidRPr="002C135D">
        <w:rPr>
          <w:rFonts w:ascii="Arial" w:hAnsi="Arial" w:cs="Arial"/>
          <w:sz w:val="24"/>
          <w:szCs w:val="24"/>
        </w:rPr>
        <w:t xml:space="preserve"> </w:t>
      </w:r>
      <w:r w:rsidR="001F4275" w:rsidRPr="002C135D">
        <w:rPr>
          <w:rFonts w:ascii="Arial" w:hAnsi="Arial" w:cs="Arial"/>
          <w:sz w:val="24"/>
          <w:szCs w:val="24"/>
        </w:rPr>
        <w:t xml:space="preserve">(PU) </w:t>
      </w:r>
      <w:r w:rsidR="00401817" w:rsidRPr="002C135D">
        <w:rPr>
          <w:rFonts w:ascii="Arial" w:hAnsi="Arial" w:cs="Arial"/>
          <w:sz w:val="24"/>
          <w:szCs w:val="24"/>
        </w:rPr>
        <w:t>developmen</w:t>
      </w:r>
      <w:r w:rsidR="000A14C5" w:rsidRPr="002C135D">
        <w:rPr>
          <w:rFonts w:ascii="Arial" w:hAnsi="Arial" w:cs="Arial"/>
          <w:sz w:val="24"/>
          <w:szCs w:val="24"/>
        </w:rPr>
        <w:t>t or</w:t>
      </w:r>
      <w:r w:rsidR="00401817" w:rsidRPr="002C135D">
        <w:rPr>
          <w:rFonts w:ascii="Arial" w:hAnsi="Arial" w:cs="Arial"/>
          <w:sz w:val="24"/>
          <w:szCs w:val="24"/>
        </w:rPr>
        <w:t xml:space="preserve"> deterioration follow</w:t>
      </w:r>
      <w:r w:rsidR="001D34E1" w:rsidRPr="002C135D">
        <w:rPr>
          <w:rFonts w:ascii="Arial" w:hAnsi="Arial" w:cs="Arial"/>
          <w:sz w:val="24"/>
          <w:szCs w:val="24"/>
        </w:rPr>
        <w:t>ing admission</w:t>
      </w:r>
      <w:r w:rsidR="00F5090E" w:rsidRPr="002C135D">
        <w:rPr>
          <w:rFonts w:ascii="Arial" w:hAnsi="Arial" w:cs="Arial"/>
          <w:sz w:val="24"/>
          <w:szCs w:val="24"/>
        </w:rPr>
        <w:t xml:space="preserve"> during 20</w:t>
      </w:r>
      <w:r w:rsidR="006C15DE" w:rsidRPr="002C135D">
        <w:rPr>
          <w:rFonts w:ascii="Arial" w:hAnsi="Arial" w:cs="Arial"/>
          <w:sz w:val="24"/>
          <w:szCs w:val="24"/>
        </w:rPr>
        <w:t>22</w:t>
      </w:r>
      <w:r w:rsidR="00231CFE" w:rsidRPr="002C135D">
        <w:rPr>
          <w:rFonts w:ascii="Arial" w:hAnsi="Arial" w:cs="Arial"/>
          <w:sz w:val="24"/>
          <w:szCs w:val="24"/>
        </w:rPr>
        <w:t xml:space="preserve"> </w:t>
      </w:r>
      <w:r w:rsidR="009425E3" w:rsidRPr="002C135D">
        <w:rPr>
          <w:rFonts w:ascii="Arial" w:hAnsi="Arial" w:cs="Arial"/>
          <w:sz w:val="24"/>
          <w:szCs w:val="24"/>
        </w:rPr>
        <w:t>- 202</w:t>
      </w:r>
      <w:r w:rsidR="006C15DE" w:rsidRPr="002C135D">
        <w:rPr>
          <w:rFonts w:ascii="Arial" w:hAnsi="Arial" w:cs="Arial"/>
          <w:sz w:val="24"/>
          <w:szCs w:val="24"/>
        </w:rPr>
        <w:t>3</w:t>
      </w:r>
      <w:r w:rsidR="00401817" w:rsidRPr="002C135D">
        <w:rPr>
          <w:rFonts w:ascii="Arial" w:hAnsi="Arial" w:cs="Arial"/>
          <w:sz w:val="24"/>
          <w:szCs w:val="24"/>
        </w:rPr>
        <w:t xml:space="preserve">.  </w:t>
      </w:r>
      <w:r w:rsidR="00C749A9">
        <w:rPr>
          <w:rFonts w:ascii="Arial" w:hAnsi="Arial" w:cs="Arial"/>
          <w:sz w:val="24"/>
          <w:szCs w:val="24"/>
        </w:rPr>
        <w:t>The charts below include pressure ulcers on admission and new following admission.</w:t>
      </w:r>
    </w:p>
    <w:p w14:paraId="0B5E5BD9" w14:textId="77777777" w:rsidR="00D428D4" w:rsidRDefault="00D428D4" w:rsidP="005E0724">
      <w:pPr>
        <w:shd w:val="clear" w:color="auto" w:fill="FFFFFF" w:themeFill="background1"/>
        <w:ind w:left="720"/>
        <w:jc w:val="both"/>
        <w:rPr>
          <w:rFonts w:ascii="Arial" w:hAnsi="Arial" w:cs="Arial"/>
          <w:color w:val="000000" w:themeColor="text1"/>
          <w:szCs w:val="24"/>
          <w:shd w:val="clear" w:color="auto" w:fill="F2F2F2" w:themeFill="background1" w:themeFillShade="F2"/>
        </w:rPr>
      </w:pPr>
    </w:p>
    <w:p w14:paraId="35BA5F46" w14:textId="77777777" w:rsidR="00196654" w:rsidRPr="002C135D" w:rsidRDefault="00196654" w:rsidP="002C135D">
      <w:pPr>
        <w:ind w:left="720"/>
        <w:jc w:val="both"/>
        <w:rPr>
          <w:rFonts w:ascii="Arial" w:hAnsi="Arial" w:cs="Arial"/>
          <w:sz w:val="24"/>
          <w:szCs w:val="24"/>
        </w:rPr>
      </w:pPr>
    </w:p>
    <w:p w14:paraId="2072D35C" w14:textId="661B3932" w:rsidR="0061026B" w:rsidRPr="00287B57" w:rsidRDefault="0061026B" w:rsidP="00287B57">
      <w:pPr>
        <w:spacing w:line="276" w:lineRule="auto"/>
        <w:jc w:val="both"/>
        <w:rPr>
          <w:rFonts w:ascii="Arial" w:hAnsi="Arial" w:cs="Arial"/>
          <w:sz w:val="24"/>
          <w:szCs w:val="24"/>
        </w:rPr>
      </w:pPr>
    </w:p>
    <w:p w14:paraId="70233B7F" w14:textId="77777777" w:rsidR="00CB3A64" w:rsidRPr="00BF7AB6" w:rsidRDefault="00CB3A64" w:rsidP="00CD1690">
      <w:pPr>
        <w:rPr>
          <w:rFonts w:ascii="Arial" w:hAnsi="Arial" w:cs="Arial"/>
          <w:b/>
          <w:sz w:val="28"/>
          <w:szCs w:val="28"/>
        </w:rPr>
      </w:pPr>
    </w:p>
    <w:p w14:paraId="573BF304" w14:textId="50CFCAE2" w:rsidR="007D04C2" w:rsidRDefault="00F36C5E" w:rsidP="00CD1690">
      <w:pPr>
        <w:rPr>
          <w:noProof/>
        </w:rPr>
      </w:pPr>
      <w:r w:rsidRPr="00BF7AB6">
        <w:rPr>
          <w:rFonts w:ascii="Arial" w:hAnsi="Arial" w:cs="Arial"/>
          <w:b/>
          <w:sz w:val="28"/>
          <w:szCs w:val="28"/>
        </w:rPr>
        <w:lastRenderedPageBreak/>
        <w:t xml:space="preserve">          </w:t>
      </w:r>
      <w:r w:rsidR="00F2214B" w:rsidRPr="00BF7AB6">
        <w:rPr>
          <w:rFonts w:ascii="Arial" w:hAnsi="Arial" w:cs="Arial"/>
          <w:b/>
          <w:sz w:val="28"/>
          <w:szCs w:val="28"/>
        </w:rPr>
        <w:t xml:space="preserve">  </w:t>
      </w:r>
      <w:r w:rsidR="002944F6">
        <w:rPr>
          <w:noProof/>
        </w:rPr>
        <w:t xml:space="preserve">  </w:t>
      </w:r>
      <w:r w:rsidR="00BF1023">
        <w:rPr>
          <w:noProof/>
        </w:rPr>
        <w:drawing>
          <wp:inline distT="0" distB="0" distL="0" distR="0" wp14:anchorId="4EA716A5" wp14:editId="7B1C89E9">
            <wp:extent cx="4572000" cy="2743200"/>
            <wp:effectExtent l="0" t="0" r="0" b="0"/>
            <wp:docPr id="2001629405" name="Chart 1">
              <a:extLst xmlns:a="http://schemas.openxmlformats.org/drawingml/2006/main">
                <a:ext uri="{FF2B5EF4-FFF2-40B4-BE49-F238E27FC236}">
                  <a16:creationId xmlns:a16="http://schemas.microsoft.com/office/drawing/2014/main" id="{59FC7283-5B09-2706-9283-95835271C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CAC8ED" w14:textId="60F2A1F4" w:rsidR="00A744C1" w:rsidRDefault="00A744C1" w:rsidP="00CD1690">
      <w:pPr>
        <w:rPr>
          <w:noProof/>
        </w:rPr>
      </w:pPr>
      <w:r>
        <w:rPr>
          <w:noProof/>
        </w:rPr>
        <w:t xml:space="preserve">  </w:t>
      </w:r>
    </w:p>
    <w:p w14:paraId="148CA6E6" w14:textId="66B5A147" w:rsidR="00F36C5E" w:rsidRDefault="00A744C1" w:rsidP="00CD1690">
      <w:pPr>
        <w:rPr>
          <w:noProof/>
        </w:rPr>
      </w:pPr>
      <w:r>
        <w:rPr>
          <w:noProof/>
        </w:rPr>
        <w:t xml:space="preserve">                 </w:t>
      </w:r>
    </w:p>
    <w:p w14:paraId="1A6C8D9D" w14:textId="160FEBF7" w:rsidR="00A504DF" w:rsidRDefault="00A504DF" w:rsidP="00CD1690">
      <w:pPr>
        <w:rPr>
          <w:rFonts w:ascii="Arial" w:hAnsi="Arial" w:cs="Arial"/>
          <w:b/>
          <w:sz w:val="28"/>
          <w:szCs w:val="28"/>
        </w:rPr>
      </w:pPr>
      <w:r>
        <w:rPr>
          <w:rFonts w:ascii="Arial" w:hAnsi="Arial" w:cs="Arial"/>
          <w:b/>
          <w:sz w:val="28"/>
          <w:szCs w:val="28"/>
        </w:rPr>
        <w:t xml:space="preserve">             </w:t>
      </w:r>
      <w:r w:rsidR="00BF1023">
        <w:rPr>
          <w:noProof/>
        </w:rPr>
        <w:drawing>
          <wp:inline distT="0" distB="0" distL="0" distR="0" wp14:anchorId="7BDC2A0F" wp14:editId="48467EA7">
            <wp:extent cx="4572000" cy="2743200"/>
            <wp:effectExtent l="0" t="0" r="0" b="0"/>
            <wp:docPr id="1294838693" name="Chart 1">
              <a:extLst xmlns:a="http://schemas.openxmlformats.org/drawingml/2006/main">
                <a:ext uri="{FF2B5EF4-FFF2-40B4-BE49-F238E27FC236}">
                  <a16:creationId xmlns:a16="http://schemas.microsoft.com/office/drawing/2014/main" id="{A85982ED-B54C-3C69-2C4E-CEAD7A3E2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AC1B5A" w14:textId="77777777" w:rsidR="00F44D7A" w:rsidRDefault="00F44D7A" w:rsidP="00CD1690">
      <w:pPr>
        <w:rPr>
          <w:rFonts w:ascii="Arial" w:hAnsi="Arial" w:cs="Arial"/>
          <w:b/>
          <w:sz w:val="28"/>
          <w:szCs w:val="28"/>
        </w:rPr>
      </w:pPr>
    </w:p>
    <w:p w14:paraId="12AE777E" w14:textId="23141777" w:rsidR="00CB3A64" w:rsidRDefault="00CD1690" w:rsidP="00CB3A64">
      <w:pPr>
        <w:ind w:left="720"/>
        <w:rPr>
          <w:rFonts w:ascii="Arial" w:hAnsi="Arial" w:cs="Arial"/>
          <w:b/>
          <w:sz w:val="28"/>
          <w:szCs w:val="28"/>
        </w:rPr>
      </w:pPr>
      <w:r>
        <w:rPr>
          <w:rFonts w:ascii="Arial" w:hAnsi="Arial" w:cs="Arial"/>
          <w:b/>
          <w:sz w:val="28"/>
          <w:szCs w:val="28"/>
        </w:rPr>
        <w:t>5.5</w:t>
      </w:r>
      <w:r w:rsidR="00CB3A64">
        <w:rPr>
          <w:rFonts w:ascii="Arial" w:hAnsi="Arial" w:cs="Arial"/>
          <w:b/>
          <w:sz w:val="28"/>
          <w:szCs w:val="28"/>
        </w:rPr>
        <w:tab/>
      </w:r>
      <w:r w:rsidR="00A14E5A">
        <w:rPr>
          <w:rFonts w:ascii="Arial" w:hAnsi="Arial" w:cs="Arial"/>
          <w:b/>
          <w:sz w:val="28"/>
          <w:szCs w:val="28"/>
        </w:rPr>
        <w:t>Prevention of Thromboemboli</w:t>
      </w:r>
      <w:r w:rsidR="00933E14">
        <w:rPr>
          <w:rFonts w:ascii="Arial" w:hAnsi="Arial" w:cs="Arial"/>
          <w:b/>
          <w:sz w:val="28"/>
          <w:szCs w:val="28"/>
        </w:rPr>
        <w:t>sm</w:t>
      </w:r>
    </w:p>
    <w:p w14:paraId="4A2AD618" w14:textId="77777777" w:rsidR="00CB3A64" w:rsidRPr="005C524A" w:rsidRDefault="00CB3A64" w:rsidP="00CB3A64">
      <w:pPr>
        <w:rPr>
          <w:rFonts w:ascii="Arial" w:hAnsi="Arial" w:cs="Arial"/>
          <w:b/>
        </w:rPr>
      </w:pPr>
    </w:p>
    <w:p w14:paraId="66659298" w14:textId="29602736" w:rsidR="00CB3A64" w:rsidRPr="002C135D" w:rsidRDefault="00CB3A64" w:rsidP="002C135D">
      <w:pPr>
        <w:ind w:left="720"/>
        <w:jc w:val="both"/>
        <w:rPr>
          <w:rFonts w:ascii="Arial" w:hAnsi="Arial" w:cs="Arial"/>
          <w:sz w:val="24"/>
          <w:szCs w:val="24"/>
        </w:rPr>
      </w:pPr>
      <w:r w:rsidRPr="002C135D">
        <w:rPr>
          <w:rFonts w:ascii="Arial" w:hAnsi="Arial" w:cs="Arial"/>
          <w:sz w:val="24"/>
          <w:szCs w:val="24"/>
        </w:rPr>
        <w:lastRenderedPageBreak/>
        <w:t xml:space="preserve">VTE assessments are carried out on all </w:t>
      </w:r>
      <w:r w:rsidR="000B1FBD" w:rsidRPr="002C135D">
        <w:rPr>
          <w:rFonts w:ascii="Arial" w:hAnsi="Arial" w:cs="Arial"/>
          <w:sz w:val="24"/>
          <w:szCs w:val="24"/>
        </w:rPr>
        <w:t xml:space="preserve">in </w:t>
      </w:r>
      <w:r w:rsidRPr="002C135D">
        <w:rPr>
          <w:rFonts w:ascii="Arial" w:hAnsi="Arial" w:cs="Arial"/>
          <w:sz w:val="24"/>
          <w:szCs w:val="24"/>
        </w:rPr>
        <w:t>patient</w:t>
      </w:r>
      <w:r w:rsidR="000B1FBD" w:rsidRPr="002C135D">
        <w:rPr>
          <w:rFonts w:ascii="Arial" w:hAnsi="Arial" w:cs="Arial"/>
          <w:sz w:val="24"/>
          <w:szCs w:val="24"/>
        </w:rPr>
        <w:t>s</w:t>
      </w:r>
      <w:r w:rsidRPr="002C135D">
        <w:rPr>
          <w:rFonts w:ascii="Arial" w:hAnsi="Arial" w:cs="Arial"/>
          <w:sz w:val="24"/>
          <w:szCs w:val="24"/>
        </w:rPr>
        <w:t xml:space="preserve"> within 24 hours of admission and are recorded in patient SystmOne care plans / medical notes to evidence decisions made with regard anticoagulation therapy. Table 8 below outlines VTE assessments. </w:t>
      </w:r>
      <w:r w:rsidR="000B1FBD" w:rsidRPr="002C135D">
        <w:rPr>
          <w:rFonts w:ascii="Arial" w:hAnsi="Arial" w:cs="Arial"/>
          <w:sz w:val="24"/>
          <w:szCs w:val="24"/>
        </w:rPr>
        <w:t>Incident reports are comple</w:t>
      </w:r>
      <w:r w:rsidR="00C81A7E" w:rsidRPr="002C135D">
        <w:rPr>
          <w:rFonts w:ascii="Arial" w:hAnsi="Arial" w:cs="Arial"/>
          <w:sz w:val="24"/>
          <w:szCs w:val="24"/>
        </w:rPr>
        <w:t>ted for patients who do not ach</w:t>
      </w:r>
      <w:r w:rsidR="000B1FBD" w:rsidRPr="002C135D">
        <w:rPr>
          <w:rFonts w:ascii="Arial" w:hAnsi="Arial" w:cs="Arial"/>
          <w:sz w:val="24"/>
          <w:szCs w:val="24"/>
        </w:rPr>
        <w:t xml:space="preserve">ieve the required standard. </w:t>
      </w:r>
    </w:p>
    <w:p w14:paraId="3D3490CA" w14:textId="77777777" w:rsidR="002D5546" w:rsidRPr="002C135D" w:rsidRDefault="002D5546" w:rsidP="002C135D">
      <w:pPr>
        <w:ind w:left="720"/>
        <w:jc w:val="both"/>
        <w:rPr>
          <w:rFonts w:ascii="Arial" w:hAnsi="Arial" w:cs="Arial"/>
          <w:sz w:val="24"/>
          <w:szCs w:val="24"/>
        </w:rPr>
      </w:pPr>
    </w:p>
    <w:p w14:paraId="65A3CB09" w14:textId="28DDD7F0" w:rsidR="00CD1690" w:rsidRPr="00A744C1" w:rsidRDefault="00EF4085" w:rsidP="00274FE8">
      <w:pPr>
        <w:ind w:left="720"/>
        <w:jc w:val="both"/>
        <w:rPr>
          <w:rFonts w:ascii="Arial" w:hAnsi="Arial" w:cs="Arial"/>
          <w:sz w:val="24"/>
          <w:szCs w:val="24"/>
        </w:rPr>
      </w:pPr>
      <w:r>
        <w:rPr>
          <w:rFonts w:ascii="Arial" w:hAnsi="Arial" w:cs="Arial"/>
          <w:sz w:val="24"/>
          <w:szCs w:val="24"/>
        </w:rPr>
        <w:t>In 202</w:t>
      </w:r>
      <w:r w:rsidR="001C20A1">
        <w:rPr>
          <w:rFonts w:ascii="Arial" w:hAnsi="Arial" w:cs="Arial"/>
          <w:sz w:val="24"/>
          <w:szCs w:val="24"/>
        </w:rPr>
        <w:t>2</w:t>
      </w:r>
      <w:r>
        <w:rPr>
          <w:rFonts w:ascii="Arial" w:hAnsi="Arial" w:cs="Arial"/>
          <w:sz w:val="24"/>
          <w:szCs w:val="24"/>
        </w:rPr>
        <w:t xml:space="preserve"> – 2023 98.</w:t>
      </w:r>
      <w:r w:rsidR="00DB7131">
        <w:rPr>
          <w:rFonts w:ascii="Arial" w:hAnsi="Arial" w:cs="Arial"/>
          <w:sz w:val="24"/>
          <w:szCs w:val="24"/>
        </w:rPr>
        <w:t>5</w:t>
      </w:r>
      <w:r>
        <w:rPr>
          <w:rFonts w:ascii="Arial" w:hAnsi="Arial" w:cs="Arial"/>
          <w:sz w:val="24"/>
          <w:szCs w:val="24"/>
        </w:rPr>
        <w:t xml:space="preserve">% of </w:t>
      </w:r>
      <w:r w:rsidRPr="002C135D">
        <w:rPr>
          <w:rFonts w:ascii="Arial" w:hAnsi="Arial" w:cs="Arial"/>
          <w:sz w:val="24"/>
          <w:szCs w:val="24"/>
        </w:rPr>
        <w:t>VTE assessments were completed within 24 hours of admission</w:t>
      </w:r>
      <w:r>
        <w:rPr>
          <w:rFonts w:ascii="Arial" w:hAnsi="Arial" w:cs="Arial"/>
          <w:sz w:val="24"/>
          <w:szCs w:val="24"/>
        </w:rPr>
        <w:t>.</w:t>
      </w:r>
      <w:r w:rsidR="00F05FFD">
        <w:rPr>
          <w:rFonts w:ascii="Arial" w:hAnsi="Arial" w:cs="Arial"/>
          <w:sz w:val="24"/>
          <w:szCs w:val="24"/>
        </w:rPr>
        <w:t xml:space="preserve"> In 2023 – 2024 Q</w:t>
      </w:r>
      <w:r w:rsidR="00BF1023">
        <w:rPr>
          <w:rFonts w:ascii="Arial" w:hAnsi="Arial" w:cs="Arial"/>
          <w:sz w:val="24"/>
          <w:szCs w:val="24"/>
        </w:rPr>
        <w:t>4</w:t>
      </w:r>
      <w:r w:rsidR="00F05FFD">
        <w:rPr>
          <w:rFonts w:ascii="Arial" w:hAnsi="Arial" w:cs="Arial"/>
          <w:sz w:val="24"/>
          <w:szCs w:val="24"/>
        </w:rPr>
        <w:t xml:space="preserve"> 9</w:t>
      </w:r>
      <w:r w:rsidR="00BF1023">
        <w:rPr>
          <w:rFonts w:ascii="Arial" w:hAnsi="Arial" w:cs="Arial"/>
          <w:sz w:val="24"/>
          <w:szCs w:val="24"/>
        </w:rPr>
        <w:t>8</w:t>
      </w:r>
      <w:r w:rsidR="00F05FFD">
        <w:rPr>
          <w:rFonts w:ascii="Arial" w:hAnsi="Arial" w:cs="Arial"/>
          <w:sz w:val="24"/>
          <w:szCs w:val="24"/>
        </w:rPr>
        <w:t xml:space="preserve">% of assessment were completed within 24 hours, </w:t>
      </w:r>
      <w:r w:rsidR="00BF1023">
        <w:rPr>
          <w:rFonts w:ascii="Arial" w:hAnsi="Arial" w:cs="Arial"/>
          <w:sz w:val="24"/>
          <w:szCs w:val="24"/>
        </w:rPr>
        <w:t>1</w:t>
      </w:r>
      <w:r w:rsidR="00F05FFD">
        <w:rPr>
          <w:rFonts w:ascii="Arial" w:hAnsi="Arial" w:cs="Arial"/>
          <w:sz w:val="24"/>
          <w:szCs w:val="24"/>
        </w:rPr>
        <w:t xml:space="preserve"> patient who w</w:t>
      </w:r>
      <w:r w:rsidR="00BF1023">
        <w:rPr>
          <w:rFonts w:ascii="Arial" w:hAnsi="Arial" w:cs="Arial"/>
          <w:sz w:val="24"/>
          <w:szCs w:val="24"/>
        </w:rPr>
        <w:t>as a</w:t>
      </w:r>
      <w:r w:rsidR="00F05FFD">
        <w:rPr>
          <w:rFonts w:ascii="Arial" w:hAnsi="Arial" w:cs="Arial"/>
          <w:sz w:val="24"/>
          <w:szCs w:val="24"/>
        </w:rPr>
        <w:t xml:space="preserve"> readmission</w:t>
      </w:r>
      <w:r w:rsidR="00BF1023">
        <w:rPr>
          <w:rFonts w:ascii="Arial" w:hAnsi="Arial" w:cs="Arial"/>
          <w:sz w:val="24"/>
          <w:szCs w:val="24"/>
        </w:rPr>
        <w:t xml:space="preserve">, but was sent too hospital during clerking in </w:t>
      </w:r>
      <w:r w:rsidR="00F05FFD">
        <w:rPr>
          <w:rFonts w:ascii="Arial" w:hAnsi="Arial" w:cs="Arial"/>
          <w:sz w:val="24"/>
          <w:szCs w:val="24"/>
        </w:rPr>
        <w:t>w</w:t>
      </w:r>
      <w:r w:rsidR="00BF1023">
        <w:rPr>
          <w:rFonts w:ascii="Arial" w:hAnsi="Arial" w:cs="Arial"/>
          <w:sz w:val="24"/>
          <w:szCs w:val="24"/>
        </w:rPr>
        <w:t>as</w:t>
      </w:r>
      <w:r w:rsidR="00F05FFD">
        <w:rPr>
          <w:rFonts w:ascii="Arial" w:hAnsi="Arial" w:cs="Arial"/>
          <w:sz w:val="24"/>
          <w:szCs w:val="24"/>
        </w:rPr>
        <w:t xml:space="preserve"> missed.</w:t>
      </w:r>
    </w:p>
    <w:p w14:paraId="57B109EF" w14:textId="77777777" w:rsidR="00CD1690" w:rsidRPr="009F1135" w:rsidRDefault="00CD1690" w:rsidP="009F1135">
      <w:pPr>
        <w:ind w:left="720"/>
        <w:jc w:val="both"/>
        <w:rPr>
          <w:rFonts w:ascii="Arial" w:hAnsi="Arial" w:cs="Arial"/>
          <w:b/>
          <w:szCs w:val="24"/>
        </w:rPr>
      </w:pPr>
    </w:p>
    <w:p w14:paraId="23872772" w14:textId="4AC1E830" w:rsidR="00704A19" w:rsidRDefault="00797C38" w:rsidP="00417CD3">
      <w:pPr>
        <w:pStyle w:val="ListParagraph"/>
        <w:spacing w:line="276" w:lineRule="auto"/>
        <w:rPr>
          <w:rFonts w:ascii="Arial" w:hAnsi="Arial" w:cs="Arial"/>
          <w:b/>
          <w:sz w:val="28"/>
          <w:szCs w:val="28"/>
        </w:rPr>
      </w:pPr>
      <w:r>
        <w:rPr>
          <w:rFonts w:ascii="Arial" w:hAnsi="Arial" w:cs="Arial"/>
          <w:b/>
          <w:noProof/>
          <w:sz w:val="28"/>
          <w:szCs w:val="28"/>
          <w:lang w:eastAsia="en-GB"/>
        </w:rPr>
        <mc:AlternateContent>
          <mc:Choice Requires="wpg">
            <w:drawing>
              <wp:anchor distT="45720" distB="45720" distL="182880" distR="182880" simplePos="0" relativeHeight="251661312" behindDoc="0" locked="0" layoutInCell="1" allowOverlap="1" wp14:anchorId="468299A9" wp14:editId="1B4DB293">
                <wp:simplePos x="0" y="0"/>
                <wp:positionH relativeFrom="margin">
                  <wp:align>right</wp:align>
                </wp:positionH>
                <wp:positionV relativeFrom="page">
                  <wp:posOffset>7741285</wp:posOffset>
                </wp:positionV>
                <wp:extent cx="8666480" cy="1661160"/>
                <wp:effectExtent l="0" t="0" r="20320" b="1524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6480" cy="1661160"/>
                          <a:chOff x="-11220" y="-171415"/>
                          <a:chExt cx="3815660" cy="1661252"/>
                        </a:xfrm>
                      </wpg:grpSpPr>
                      <wps:wsp>
                        <wps:cNvPr id="14" name="Rectangle 14"/>
                        <wps:cNvSpPr/>
                        <wps:spPr>
                          <a:xfrm>
                            <a:off x="-11220" y="-171415"/>
                            <a:ext cx="3815276" cy="323906"/>
                          </a:xfrm>
                          <a:prstGeom prst="rect">
                            <a:avLst/>
                          </a:prstGeom>
                          <a:solidFill>
                            <a:srgbClr val="70AD47">
                              <a:lumMod val="75000"/>
                            </a:srgbClr>
                          </a:solidFill>
                          <a:ln w="6350" cap="flat" cmpd="sng" algn="ctr">
                            <a:solidFill>
                              <a:srgbClr val="70AD47"/>
                            </a:solidFill>
                            <a:prstDash val="solid"/>
                            <a:miter lim="800000"/>
                          </a:ln>
                          <a:effectLst/>
                        </wps:spPr>
                        <wps:txbx>
                          <w:txbxContent>
                            <w:p w14:paraId="13205446" w14:textId="77777777" w:rsidR="005358A9" w:rsidRPr="000E5C8E" w:rsidRDefault="005358A9" w:rsidP="00B038D7">
                              <w:pPr>
                                <w:shd w:val="clear" w:color="auto" w:fill="538135" w:themeFill="accent6" w:themeFillShade="BF"/>
                                <w:rPr>
                                  <w:rFonts w:ascii="Arial" w:eastAsiaTheme="majorEastAsia" w:hAnsi="Arial" w:cs="Arial"/>
                                  <w:color w:val="FFFFFF" w:themeColor="background1"/>
                                  <w:sz w:val="28"/>
                                  <w:szCs w:val="28"/>
                                </w:rPr>
                              </w:pPr>
                              <w:r w:rsidRPr="000E5C8E">
                                <w:rPr>
                                  <w:rFonts w:ascii="Arial" w:eastAsiaTheme="majorEastAsia" w:hAnsi="Arial" w:cs="Arial"/>
                                  <w:color w:val="FFFFFF" w:themeColor="background1"/>
                                  <w:sz w:val="28"/>
                                  <w:szCs w:val="28"/>
                                </w:rPr>
                                <w:t>Pressure Ulcer (Recording and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1220" y="204539"/>
                            <a:ext cx="3815660" cy="1285298"/>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369AB35" w14:textId="77777777" w:rsidR="005358A9" w:rsidRPr="0032210C" w:rsidRDefault="005358A9" w:rsidP="00B038D7">
                              <w:pPr>
                                <w:rPr>
                                  <w:rFonts w:ascii="Arial" w:hAnsi="Arial" w:cs="Arial"/>
                                  <w:caps/>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299A9" id="Group 13" o:spid="_x0000_s1028" style="position:absolute;left:0;text-align:left;margin-left:631.2pt;margin-top:609.55pt;width:682.4pt;height:130.8pt;z-index:251661312;mso-wrap-distance-left:14.4pt;mso-wrap-distance-top:3.6pt;mso-wrap-distance-right:14.4pt;mso-wrap-distance-bottom:3.6pt;mso-position-horizontal:right;mso-position-horizontal-relative:margin;mso-position-vertical-relative:page;mso-width-relative:margin;mso-height-relative:margin" coordorigin="-112,-1714" coordsize="38156,1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">
                <v:rect id="Rectangle 14" o:spid="_x0000_s1029" style="position:absolute;left:-112;top:-1714;width:3815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" fillcolor="#548235" strokecolor="#70ad47" strokeweight=".5pt">
                  <v:textbox>
                    <w:txbxContent>
                      <w:p w14:paraId="13205446" w14:textId="77777777" w:rsidR="005358A9" w:rsidRPr="000E5C8E" w:rsidRDefault="005358A9" w:rsidP="00B038D7">
                        <w:pPr>
                          <w:shd w:val="clear" w:color="auto" w:fill="538135" w:themeFill="accent6" w:themeFillShade="BF"/>
                          <w:rPr>
                            <w:rFonts w:ascii="Arial" w:eastAsiaTheme="majorEastAsia" w:hAnsi="Arial" w:cs="Arial"/>
                            <w:color w:val="FFFFFF" w:themeColor="background1"/>
                            <w:sz w:val="28"/>
                            <w:szCs w:val="28"/>
                          </w:rPr>
                        </w:pPr>
                        <w:r w:rsidRPr="000E5C8E">
                          <w:rPr>
                            <w:rFonts w:ascii="Arial" w:eastAsiaTheme="majorEastAsia" w:hAnsi="Arial" w:cs="Arial"/>
                            <w:color w:val="FFFFFF" w:themeColor="background1"/>
                            <w:sz w:val="28"/>
                            <w:szCs w:val="28"/>
                          </w:rPr>
                          <w:t>Pressure Ulcer (Recording and Management).</w:t>
                        </w:r>
                      </w:p>
                    </w:txbxContent>
                  </v:textbox>
                </v:rect>
                <v:shapetype id="_x0000_t202" coordsize="21600,21600" o:spt="202" path="m,l,21600r21600,l21600,xe">
                  <v:stroke joinstyle="miter"/>
                  <v:path gradientshapeok="t" o:connecttype="rect"/>
                </v:shapetype>
                <v:shape id="Text Box 15" o:spid="_x0000_s1030" type="#_x0000_t202" style="position:absolute;left:-112;top:2045;width:38156;height:1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" fillcolor="#b5d5a7" strokecolor="#70ad47" strokeweight=".5pt">
                  <v:fill color2="#9cca86" rotate="t" colors="0 #b5d5a7;.5 #aace99;1 #9cca86" focus="100%" type="gradient">
                    <o:fill v:ext="view" type="gradientUnscaled"/>
                  </v:fill>
                  <v:textbox inset=",7.2pt,,0">
                    <w:txbxContent>
                      <w:p w14:paraId="7369AB35" w14:textId="77777777" w:rsidR="005358A9" w:rsidRPr="0032210C" w:rsidRDefault="005358A9" w:rsidP="00B038D7">
                        <w:pPr>
                          <w:rPr>
                            <w:rFonts w:ascii="Arial" w:hAnsi="Arial" w:cs="Arial"/>
                            <w:caps/>
                            <w:sz w:val="24"/>
                            <w:szCs w:val="24"/>
                          </w:rPr>
                        </w:pPr>
                      </w:p>
                    </w:txbxContent>
                  </v:textbox>
                </v:shape>
                <w10:wrap type="square" anchorx="margin" anchory="page"/>
              </v:group>
            </w:pict>
          </mc:Fallback>
        </mc:AlternateContent>
      </w:r>
      <w:r>
        <w:rPr>
          <w:rFonts w:ascii="Arial" w:hAnsi="Arial" w:cs="Arial"/>
          <w:b/>
          <w:noProof/>
          <w:sz w:val="28"/>
          <w:szCs w:val="28"/>
          <w:lang w:eastAsia="en-GB"/>
        </w:rPr>
        <mc:AlternateContent>
          <mc:Choice Requires="wpg">
            <w:drawing>
              <wp:anchor distT="45720" distB="45720" distL="182880" distR="182880" simplePos="0" relativeHeight="251663360" behindDoc="0" locked="0" layoutInCell="1" allowOverlap="1" wp14:anchorId="0EC88480" wp14:editId="3D8FE6D6">
                <wp:simplePos x="0" y="0"/>
                <wp:positionH relativeFrom="margin">
                  <wp:align>left</wp:align>
                </wp:positionH>
                <wp:positionV relativeFrom="margin">
                  <wp:posOffset>7720965</wp:posOffset>
                </wp:positionV>
                <wp:extent cx="6274435" cy="1661160"/>
                <wp:effectExtent l="0" t="0" r="12065" b="1524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1661160"/>
                          <a:chOff x="-11220" y="-171415"/>
                          <a:chExt cx="3815660" cy="1661252"/>
                        </a:xfrm>
                      </wpg:grpSpPr>
                      <wps:wsp>
                        <wps:cNvPr id="17" name="Rectangle 17"/>
                        <wps:cNvSpPr/>
                        <wps:spPr>
                          <a:xfrm>
                            <a:off x="-11220" y="-171415"/>
                            <a:ext cx="3815276" cy="323906"/>
                          </a:xfrm>
                          <a:prstGeom prst="rect">
                            <a:avLst/>
                          </a:prstGeom>
                          <a:solidFill>
                            <a:srgbClr val="70AD47">
                              <a:lumMod val="75000"/>
                            </a:srgbClr>
                          </a:solidFill>
                          <a:ln w="6350" cap="flat" cmpd="sng" algn="ctr">
                            <a:solidFill>
                              <a:srgbClr val="70AD47"/>
                            </a:solidFill>
                            <a:prstDash val="solid"/>
                            <a:miter lim="800000"/>
                          </a:ln>
                          <a:effectLst/>
                        </wps:spPr>
                        <wps:txbx>
                          <w:txbxContent>
                            <w:p w14:paraId="423ABB52" w14:textId="77777777" w:rsidR="005358A9" w:rsidRPr="000E5C8E" w:rsidRDefault="005358A9" w:rsidP="00B038D7">
                              <w:pPr>
                                <w:shd w:val="clear" w:color="auto" w:fill="538135" w:themeFill="accent6" w:themeFillShade="BF"/>
                                <w:rPr>
                                  <w:rFonts w:ascii="Arial" w:eastAsiaTheme="majorEastAsia" w:hAnsi="Arial" w:cs="Arial"/>
                                  <w:color w:val="FFFFFF" w:themeColor="background1"/>
                                  <w:sz w:val="28"/>
                                  <w:szCs w:val="28"/>
                                </w:rPr>
                              </w:pPr>
                              <w:r w:rsidRPr="000E5C8E">
                                <w:rPr>
                                  <w:rFonts w:ascii="Arial" w:eastAsiaTheme="majorEastAsia" w:hAnsi="Arial" w:cs="Arial"/>
                                  <w:color w:val="FFFFFF" w:themeColor="background1"/>
                                  <w:sz w:val="28"/>
                                  <w:szCs w:val="28"/>
                                </w:rPr>
                                <w:t>Catheter Acquired Urine Tract Infection (UTI).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1220" y="204539"/>
                            <a:ext cx="3815660" cy="1285298"/>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1A70504" w14:textId="77777777" w:rsidR="005358A9" w:rsidRPr="0032210C" w:rsidRDefault="005358A9" w:rsidP="00B038D7">
                              <w:pPr>
                                <w:rPr>
                                  <w:rFonts w:ascii="Arial" w:hAnsi="Arial" w:cs="Arial"/>
                                  <w:caps/>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88480" id="Group 16" o:spid="_x0000_s1031" style="position:absolute;left:0;text-align:left;margin-left:0;margin-top:607.95pt;width:494.05pt;height:130.8pt;z-index:251663360;mso-wrap-distance-left:14.4pt;mso-wrap-distance-top:3.6pt;mso-wrap-distance-right:14.4pt;mso-wrap-distance-bottom:3.6pt;mso-position-horizontal:left;mso-position-horizontal-relative:margin;mso-position-vertical-relative:margin;mso-width-relative:margin;mso-height-relative:margin" coordorigin="-112,-1714" coordsize="38156,1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">
                <v:rect id="Rectangle 17" o:spid="_x0000_s1032" style="position:absolute;left:-112;top:-1714;width:3815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" fillcolor="#548235" strokecolor="#70ad47" strokeweight=".5pt">
                  <v:textbox>
                    <w:txbxContent>
                      <w:p w14:paraId="423ABB52" w14:textId="77777777" w:rsidR="005358A9" w:rsidRPr="000E5C8E" w:rsidRDefault="005358A9" w:rsidP="00B038D7">
                        <w:pPr>
                          <w:shd w:val="clear" w:color="auto" w:fill="538135" w:themeFill="accent6" w:themeFillShade="BF"/>
                          <w:rPr>
                            <w:rFonts w:ascii="Arial" w:eastAsiaTheme="majorEastAsia" w:hAnsi="Arial" w:cs="Arial"/>
                            <w:color w:val="FFFFFF" w:themeColor="background1"/>
                            <w:sz w:val="28"/>
                            <w:szCs w:val="28"/>
                          </w:rPr>
                        </w:pPr>
                        <w:r w:rsidRPr="000E5C8E">
                          <w:rPr>
                            <w:rFonts w:ascii="Arial" w:eastAsiaTheme="majorEastAsia" w:hAnsi="Arial" w:cs="Arial"/>
                            <w:color w:val="FFFFFF" w:themeColor="background1"/>
                            <w:sz w:val="28"/>
                            <w:szCs w:val="28"/>
                          </w:rPr>
                          <w:t>Catheter Acquired Urine Tract Infection (UTI).</w:t>
                        </w:r>
                      </w:p>
                    </w:txbxContent>
                  </v:textbox>
                </v:rect>
                <v:shape id="Text Box 18" o:spid="_x0000_s1033" type="#_x0000_t202" style="position:absolute;left:-112;top:2045;width:38156;height:1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" fillcolor="#b5d5a7" strokecolor="#70ad47" strokeweight=".5pt">
                  <v:fill color2="#9cca86" rotate="t" colors="0 #b5d5a7;.5 #aace99;1 #9cca86" focus="100%" type="gradient">
                    <o:fill v:ext="view" type="gradientUnscaled"/>
                  </v:fill>
                  <v:textbox inset=",7.2pt,,0">
                    <w:txbxContent>
                      <w:p w14:paraId="11A70504" w14:textId="77777777" w:rsidR="005358A9" w:rsidRPr="0032210C" w:rsidRDefault="005358A9" w:rsidP="00B038D7">
                        <w:pPr>
                          <w:rPr>
                            <w:rFonts w:ascii="Arial" w:hAnsi="Arial" w:cs="Arial"/>
                            <w:caps/>
                            <w:sz w:val="24"/>
                            <w:szCs w:val="24"/>
                          </w:rPr>
                        </w:pPr>
                      </w:p>
                    </w:txbxContent>
                  </v:textbox>
                </v:shape>
                <w10:wrap type="square" anchorx="margin" anchory="margin"/>
              </v:group>
            </w:pict>
          </mc:Fallback>
        </mc:AlternateContent>
      </w:r>
      <w:r w:rsidR="00CB3A64">
        <w:rPr>
          <w:rFonts w:ascii="Arial" w:hAnsi="Arial" w:cs="Arial"/>
          <w:b/>
          <w:sz w:val="28"/>
          <w:szCs w:val="28"/>
        </w:rPr>
        <w:t>6</w:t>
      </w:r>
      <w:r w:rsidR="00417CD3">
        <w:rPr>
          <w:rFonts w:ascii="Arial" w:hAnsi="Arial" w:cs="Arial"/>
          <w:b/>
          <w:sz w:val="28"/>
          <w:szCs w:val="28"/>
        </w:rPr>
        <w:t xml:space="preserve">. </w:t>
      </w:r>
      <w:r w:rsidR="00417CD3">
        <w:rPr>
          <w:rFonts w:ascii="Arial" w:hAnsi="Arial" w:cs="Arial"/>
          <w:b/>
          <w:sz w:val="28"/>
          <w:szCs w:val="28"/>
        </w:rPr>
        <w:tab/>
        <w:t>Service Development Activity</w:t>
      </w:r>
    </w:p>
    <w:p w14:paraId="60BEB77A" w14:textId="77777777" w:rsidR="00417CD3" w:rsidRDefault="00417CD3" w:rsidP="00417CD3">
      <w:pPr>
        <w:pStyle w:val="ListParagraph"/>
        <w:spacing w:line="276" w:lineRule="auto"/>
        <w:rPr>
          <w:rFonts w:ascii="Arial" w:hAnsi="Arial" w:cs="Arial"/>
          <w:b/>
          <w:sz w:val="28"/>
          <w:szCs w:val="28"/>
        </w:rPr>
      </w:pPr>
    </w:p>
    <w:p w14:paraId="16359650" w14:textId="78C7EFAE" w:rsidR="00417CD3" w:rsidRPr="000321DA" w:rsidRDefault="00D2545C" w:rsidP="00417CD3">
      <w:pPr>
        <w:pStyle w:val="ListParagraph"/>
        <w:spacing w:line="276" w:lineRule="auto"/>
        <w:rPr>
          <w:rFonts w:ascii="Arial" w:hAnsi="Arial" w:cs="Arial"/>
          <w:b/>
          <w:sz w:val="24"/>
          <w:szCs w:val="24"/>
        </w:rPr>
      </w:pPr>
      <w:r>
        <w:rPr>
          <w:rFonts w:ascii="Arial" w:hAnsi="Arial" w:cs="Arial"/>
          <w:b/>
          <w:sz w:val="24"/>
          <w:szCs w:val="24"/>
        </w:rPr>
        <w:t xml:space="preserve">6.1 </w:t>
      </w:r>
      <w:r w:rsidR="00417CD3" w:rsidRPr="000321DA">
        <w:rPr>
          <w:rFonts w:ascii="Arial" w:hAnsi="Arial" w:cs="Arial"/>
          <w:b/>
          <w:sz w:val="24"/>
          <w:szCs w:val="24"/>
        </w:rPr>
        <w:t xml:space="preserve">Strategic Goal 1: To enable people at the very end of life to </w:t>
      </w:r>
      <w:r w:rsidR="00BC35C1" w:rsidRPr="000321DA">
        <w:rPr>
          <w:rFonts w:ascii="Arial" w:hAnsi="Arial" w:cs="Arial"/>
          <w:b/>
          <w:sz w:val="24"/>
          <w:szCs w:val="24"/>
        </w:rPr>
        <w:t>achieve</w:t>
      </w:r>
      <w:r w:rsidR="00417CD3" w:rsidRPr="000321DA">
        <w:rPr>
          <w:rFonts w:ascii="Arial" w:hAnsi="Arial" w:cs="Arial"/>
          <w:b/>
          <w:sz w:val="24"/>
          <w:szCs w:val="24"/>
        </w:rPr>
        <w:t xml:space="preserve"> a good death in the place of their choosing.</w:t>
      </w:r>
      <w:r w:rsidR="000321DA" w:rsidRPr="000321DA">
        <w:rPr>
          <w:rFonts w:ascii="Arial" w:hAnsi="Arial" w:cs="Arial"/>
          <w:i/>
          <w:sz w:val="24"/>
          <w:szCs w:val="24"/>
        </w:rPr>
        <w:t xml:space="preserve"> </w:t>
      </w:r>
    </w:p>
    <w:p w14:paraId="1CAE6191" w14:textId="77777777" w:rsidR="00176890" w:rsidRPr="00174E4C" w:rsidRDefault="00176890" w:rsidP="00176890">
      <w:pPr>
        <w:ind w:left="720"/>
        <w:jc w:val="both"/>
        <w:rPr>
          <w:rFonts w:ascii="Arial" w:eastAsia="Times New Roman" w:hAnsi="Arial" w:cs="Arial"/>
          <w:sz w:val="24"/>
          <w:szCs w:val="24"/>
        </w:rPr>
      </w:pPr>
    </w:p>
    <w:p w14:paraId="4EB907EF" w14:textId="14BA2460" w:rsidR="00B22D2D" w:rsidRPr="00174E4C" w:rsidRDefault="0055614D" w:rsidP="00174E4C">
      <w:pPr>
        <w:ind w:left="720"/>
        <w:jc w:val="both"/>
        <w:rPr>
          <w:rFonts w:ascii="Arial" w:eastAsia="Times New Roman" w:hAnsi="Arial" w:cs="Arial"/>
          <w:sz w:val="24"/>
          <w:szCs w:val="24"/>
        </w:rPr>
      </w:pPr>
      <w:r>
        <w:rPr>
          <w:rFonts w:ascii="Arial" w:eastAsia="Times New Roman" w:hAnsi="Arial" w:cs="Arial"/>
          <w:sz w:val="24"/>
          <w:szCs w:val="24"/>
        </w:rPr>
        <w:t xml:space="preserve">We continue to exploit </w:t>
      </w:r>
      <w:r w:rsidR="00B22D2D" w:rsidRPr="00174E4C">
        <w:rPr>
          <w:rFonts w:ascii="Arial" w:eastAsia="Times New Roman" w:hAnsi="Arial" w:cs="Arial"/>
          <w:sz w:val="24"/>
          <w:szCs w:val="24"/>
        </w:rPr>
        <w:t xml:space="preserve">opportunities for the </w:t>
      </w:r>
      <w:r w:rsidR="0096028C">
        <w:rPr>
          <w:rFonts w:ascii="Arial" w:eastAsia="Times New Roman" w:hAnsi="Arial" w:cs="Arial"/>
          <w:sz w:val="24"/>
          <w:szCs w:val="24"/>
        </w:rPr>
        <w:t>H</w:t>
      </w:r>
      <w:r w:rsidR="00B22D2D" w:rsidRPr="00174E4C">
        <w:rPr>
          <w:rFonts w:ascii="Arial" w:eastAsia="Times New Roman" w:hAnsi="Arial" w:cs="Arial"/>
          <w:sz w:val="24"/>
          <w:szCs w:val="24"/>
        </w:rPr>
        <w:t xml:space="preserve">ospice to </w:t>
      </w:r>
      <w:r w:rsidR="0096028C">
        <w:rPr>
          <w:rFonts w:ascii="Arial" w:eastAsia="Times New Roman" w:hAnsi="Arial" w:cs="Arial"/>
          <w:sz w:val="24"/>
          <w:szCs w:val="24"/>
        </w:rPr>
        <w:t xml:space="preserve">share our specialist knowledge with the wider community, (Aim 3) and </w:t>
      </w:r>
      <w:r w:rsidR="00B22D2D" w:rsidRPr="00174E4C">
        <w:rPr>
          <w:rFonts w:ascii="Arial" w:eastAsia="Times New Roman" w:hAnsi="Arial" w:cs="Arial"/>
          <w:sz w:val="24"/>
          <w:szCs w:val="24"/>
        </w:rPr>
        <w:t xml:space="preserve">work collaboratively in teaching, </w:t>
      </w:r>
      <w:r w:rsidR="003F4073" w:rsidRPr="00174E4C">
        <w:rPr>
          <w:rFonts w:ascii="Arial" w:eastAsia="Times New Roman" w:hAnsi="Arial" w:cs="Arial"/>
          <w:sz w:val="24"/>
          <w:szCs w:val="24"/>
        </w:rPr>
        <w:t>audit,</w:t>
      </w:r>
      <w:r w:rsidR="00B22D2D" w:rsidRPr="00174E4C">
        <w:rPr>
          <w:rFonts w:ascii="Arial" w:eastAsia="Times New Roman" w:hAnsi="Arial" w:cs="Arial"/>
          <w:sz w:val="24"/>
          <w:szCs w:val="24"/>
        </w:rPr>
        <w:t xml:space="preserve"> and research. </w:t>
      </w:r>
    </w:p>
    <w:p w14:paraId="06824853" w14:textId="77777777" w:rsidR="00B22D2D" w:rsidRPr="00174E4C" w:rsidRDefault="00B22D2D" w:rsidP="00176890">
      <w:pPr>
        <w:ind w:left="720"/>
        <w:jc w:val="both"/>
        <w:rPr>
          <w:rFonts w:ascii="Arial" w:eastAsia="Times New Roman" w:hAnsi="Arial" w:cs="Arial"/>
          <w:sz w:val="24"/>
          <w:szCs w:val="24"/>
        </w:rPr>
      </w:pPr>
    </w:p>
    <w:p w14:paraId="0ABAA7B6" w14:textId="4D3CD147" w:rsidR="00E30284" w:rsidRPr="00174E4C" w:rsidRDefault="000A5A85" w:rsidP="00176890">
      <w:pPr>
        <w:ind w:left="720"/>
        <w:jc w:val="both"/>
        <w:rPr>
          <w:rFonts w:ascii="Arial" w:eastAsia="Times New Roman" w:hAnsi="Arial" w:cs="Arial"/>
          <w:sz w:val="24"/>
          <w:szCs w:val="24"/>
        </w:rPr>
      </w:pPr>
      <w:r w:rsidRPr="00174E4C">
        <w:rPr>
          <w:rFonts w:ascii="Arial" w:eastAsia="Times New Roman" w:hAnsi="Arial" w:cs="Arial"/>
          <w:sz w:val="24"/>
          <w:szCs w:val="24"/>
        </w:rPr>
        <w:t xml:space="preserve">We continue to </w:t>
      </w:r>
      <w:r w:rsidR="00770B39">
        <w:rPr>
          <w:rFonts w:ascii="Arial" w:eastAsia="Times New Roman" w:hAnsi="Arial" w:cs="Arial"/>
          <w:sz w:val="24"/>
          <w:szCs w:val="24"/>
        </w:rPr>
        <w:t>collaborate with further and hi</w:t>
      </w:r>
      <w:r w:rsidR="00E30284" w:rsidRPr="00174E4C">
        <w:rPr>
          <w:rFonts w:ascii="Arial" w:eastAsia="Times New Roman" w:hAnsi="Arial" w:cs="Arial"/>
          <w:sz w:val="24"/>
          <w:szCs w:val="24"/>
        </w:rPr>
        <w:t xml:space="preserve">gher education institutions and currently </w:t>
      </w:r>
      <w:r w:rsidRPr="00174E4C">
        <w:rPr>
          <w:rFonts w:ascii="Arial" w:eastAsia="Times New Roman" w:hAnsi="Arial" w:cs="Arial"/>
          <w:sz w:val="24"/>
          <w:szCs w:val="24"/>
        </w:rPr>
        <w:t xml:space="preserve">host </w:t>
      </w:r>
      <w:r w:rsidR="00E30284" w:rsidRPr="00174E4C">
        <w:rPr>
          <w:rFonts w:ascii="Arial" w:eastAsia="Times New Roman" w:hAnsi="Arial" w:cs="Arial"/>
          <w:sz w:val="24"/>
          <w:szCs w:val="24"/>
        </w:rPr>
        <w:t>students from:</w:t>
      </w:r>
    </w:p>
    <w:p w14:paraId="68019D8E" w14:textId="77777777" w:rsidR="00E30284" w:rsidRPr="00174E4C" w:rsidRDefault="00E30284" w:rsidP="00176890">
      <w:pPr>
        <w:ind w:left="720"/>
        <w:jc w:val="both"/>
        <w:rPr>
          <w:rFonts w:ascii="Arial" w:eastAsia="Times New Roman" w:hAnsi="Arial" w:cs="Arial"/>
          <w:sz w:val="24"/>
          <w:szCs w:val="24"/>
        </w:rPr>
      </w:pPr>
    </w:p>
    <w:p w14:paraId="21063105" w14:textId="75764B56" w:rsidR="00E30284" w:rsidRPr="008B73E5" w:rsidRDefault="00E30284" w:rsidP="008B747F">
      <w:pPr>
        <w:pStyle w:val="ListParagraph"/>
        <w:numPr>
          <w:ilvl w:val="0"/>
          <w:numId w:val="12"/>
        </w:numPr>
        <w:jc w:val="both"/>
        <w:rPr>
          <w:rFonts w:ascii="Arial" w:eastAsia="Times New Roman" w:hAnsi="Arial" w:cs="Arial"/>
          <w:sz w:val="24"/>
          <w:szCs w:val="24"/>
        </w:rPr>
      </w:pPr>
      <w:r w:rsidRPr="008B73E5">
        <w:rPr>
          <w:rFonts w:ascii="Arial" w:eastAsia="Times New Roman" w:hAnsi="Arial" w:cs="Arial"/>
          <w:sz w:val="24"/>
          <w:szCs w:val="24"/>
        </w:rPr>
        <w:t>Local further education colleges level completing level 2 - 4 qualifications in health and social care/</w:t>
      </w:r>
      <w:r w:rsidR="00FD36D8" w:rsidRPr="008B73E5">
        <w:rPr>
          <w:rFonts w:ascii="Arial" w:eastAsia="Times New Roman" w:hAnsi="Arial" w:cs="Arial"/>
          <w:sz w:val="24"/>
          <w:szCs w:val="24"/>
        </w:rPr>
        <w:t>nursing.</w:t>
      </w:r>
    </w:p>
    <w:p w14:paraId="1FB43A4F" w14:textId="2209FC07" w:rsidR="006F1DC1" w:rsidRPr="008B73E5" w:rsidRDefault="006F1DC1" w:rsidP="008B747F">
      <w:pPr>
        <w:pStyle w:val="ListParagraph"/>
        <w:numPr>
          <w:ilvl w:val="0"/>
          <w:numId w:val="12"/>
        </w:numPr>
        <w:jc w:val="both"/>
        <w:rPr>
          <w:rFonts w:ascii="Arial" w:eastAsia="Times New Roman" w:hAnsi="Arial" w:cs="Arial"/>
          <w:sz w:val="24"/>
          <w:szCs w:val="24"/>
        </w:rPr>
      </w:pPr>
      <w:r w:rsidRPr="008B73E5">
        <w:rPr>
          <w:rFonts w:ascii="Arial" w:eastAsia="Times New Roman" w:hAnsi="Arial" w:cs="Arial"/>
          <w:sz w:val="24"/>
          <w:szCs w:val="24"/>
        </w:rPr>
        <w:t>Trainee Nursing Associate Students from Tees</w:t>
      </w:r>
      <w:r w:rsidR="00674880" w:rsidRPr="008B73E5">
        <w:rPr>
          <w:rFonts w:ascii="Arial" w:eastAsia="Times New Roman" w:hAnsi="Arial" w:cs="Arial"/>
          <w:sz w:val="24"/>
          <w:szCs w:val="24"/>
        </w:rPr>
        <w:t>s</w:t>
      </w:r>
      <w:r w:rsidRPr="008B73E5">
        <w:rPr>
          <w:rFonts w:ascii="Arial" w:eastAsia="Times New Roman" w:hAnsi="Arial" w:cs="Arial"/>
          <w:sz w:val="24"/>
          <w:szCs w:val="24"/>
        </w:rPr>
        <w:t>ide/Northumbria Universities</w:t>
      </w:r>
      <w:r w:rsidR="003F58C0" w:rsidRPr="008B73E5">
        <w:rPr>
          <w:rFonts w:ascii="Arial" w:eastAsia="Times New Roman" w:hAnsi="Arial" w:cs="Arial"/>
          <w:sz w:val="24"/>
          <w:szCs w:val="24"/>
        </w:rPr>
        <w:t xml:space="preserve">           </w:t>
      </w:r>
    </w:p>
    <w:p w14:paraId="44D24983" w14:textId="2AFD5411" w:rsidR="000A5A85" w:rsidRPr="008B73E5" w:rsidRDefault="0061040C" w:rsidP="008B747F">
      <w:pPr>
        <w:pStyle w:val="ListParagraph"/>
        <w:numPr>
          <w:ilvl w:val="0"/>
          <w:numId w:val="12"/>
        </w:numPr>
        <w:jc w:val="both"/>
        <w:rPr>
          <w:rFonts w:ascii="Arial" w:eastAsia="Times New Roman" w:hAnsi="Arial" w:cs="Arial"/>
          <w:sz w:val="24"/>
          <w:szCs w:val="24"/>
        </w:rPr>
      </w:pPr>
      <w:r w:rsidRPr="008B73E5">
        <w:rPr>
          <w:rFonts w:ascii="Arial" w:eastAsia="Times New Roman" w:hAnsi="Arial" w:cs="Arial"/>
          <w:sz w:val="24"/>
          <w:szCs w:val="24"/>
        </w:rPr>
        <w:t>Pre-registration</w:t>
      </w:r>
      <w:r w:rsidR="00E30284" w:rsidRPr="008B73E5">
        <w:rPr>
          <w:rFonts w:ascii="Arial" w:eastAsia="Times New Roman" w:hAnsi="Arial" w:cs="Arial"/>
          <w:sz w:val="24"/>
          <w:szCs w:val="24"/>
        </w:rPr>
        <w:t xml:space="preserve"> nursing students from Northumbria University</w:t>
      </w:r>
    </w:p>
    <w:p w14:paraId="28F71132" w14:textId="77777777" w:rsidR="008A2EA5" w:rsidRDefault="008A2EA5" w:rsidP="008A2EA5">
      <w:pPr>
        <w:jc w:val="both"/>
        <w:rPr>
          <w:rFonts w:ascii="Arial" w:eastAsia="Times New Roman" w:hAnsi="Arial" w:cs="Arial"/>
          <w:sz w:val="24"/>
          <w:szCs w:val="24"/>
        </w:rPr>
      </w:pPr>
    </w:p>
    <w:p w14:paraId="21DE1007" w14:textId="120251BB" w:rsidR="00B660C6" w:rsidRPr="00174E4C" w:rsidRDefault="008A2EA5" w:rsidP="008B73E5">
      <w:pPr>
        <w:ind w:left="720"/>
        <w:jc w:val="both"/>
        <w:rPr>
          <w:rFonts w:ascii="Arial" w:eastAsia="Times New Roman" w:hAnsi="Arial" w:cs="Arial"/>
          <w:sz w:val="24"/>
          <w:szCs w:val="24"/>
        </w:rPr>
      </w:pPr>
      <w:r w:rsidRPr="0099366C">
        <w:rPr>
          <w:rFonts w:ascii="Arial" w:eastAsia="Times New Roman" w:hAnsi="Arial" w:cs="Arial"/>
          <w:sz w:val="24"/>
          <w:szCs w:val="24"/>
        </w:rPr>
        <w:t xml:space="preserve">Unfortunately, in Quarter </w:t>
      </w:r>
      <w:r w:rsidR="00C749A9">
        <w:rPr>
          <w:rFonts w:ascii="Arial" w:eastAsia="Times New Roman" w:hAnsi="Arial" w:cs="Arial"/>
          <w:sz w:val="24"/>
          <w:szCs w:val="24"/>
        </w:rPr>
        <w:t>4</w:t>
      </w:r>
      <w:r w:rsidRPr="0099366C">
        <w:rPr>
          <w:rFonts w:ascii="Arial" w:eastAsia="Times New Roman" w:hAnsi="Arial" w:cs="Arial"/>
          <w:sz w:val="24"/>
          <w:szCs w:val="24"/>
        </w:rPr>
        <w:t xml:space="preserve">, due to uncertainty about Consultant cover, we have been unable to support </w:t>
      </w:r>
      <w:r w:rsidR="00E30284" w:rsidRPr="0099366C">
        <w:rPr>
          <w:rFonts w:ascii="Arial" w:eastAsia="Times New Roman" w:hAnsi="Arial" w:cs="Arial"/>
          <w:sz w:val="24"/>
          <w:szCs w:val="24"/>
        </w:rPr>
        <w:t xml:space="preserve">GP registrars </w:t>
      </w:r>
      <w:r w:rsidRPr="0099366C">
        <w:rPr>
          <w:rFonts w:ascii="Arial" w:eastAsia="Times New Roman" w:hAnsi="Arial" w:cs="Arial"/>
          <w:sz w:val="24"/>
          <w:szCs w:val="24"/>
        </w:rPr>
        <w:t xml:space="preserve">(GPRs) </w:t>
      </w:r>
      <w:r w:rsidR="00E30284" w:rsidRPr="0099366C">
        <w:rPr>
          <w:rFonts w:ascii="Arial" w:eastAsia="Times New Roman" w:hAnsi="Arial" w:cs="Arial"/>
          <w:sz w:val="24"/>
          <w:szCs w:val="24"/>
        </w:rPr>
        <w:t>on the GP training scheme, full time for 6</w:t>
      </w:r>
      <w:r w:rsidR="00B660C6" w:rsidRPr="0099366C">
        <w:rPr>
          <w:rFonts w:ascii="Arial" w:eastAsia="Times New Roman" w:hAnsi="Arial" w:cs="Arial"/>
          <w:sz w:val="24"/>
          <w:szCs w:val="24"/>
        </w:rPr>
        <w:t xml:space="preserve"> </w:t>
      </w:r>
      <w:r w:rsidR="00E30284" w:rsidRPr="0099366C">
        <w:rPr>
          <w:rFonts w:ascii="Arial" w:eastAsia="Times New Roman" w:hAnsi="Arial" w:cs="Arial"/>
          <w:sz w:val="24"/>
          <w:szCs w:val="24"/>
        </w:rPr>
        <w:t>months</w:t>
      </w:r>
      <w:r w:rsidRPr="0099366C">
        <w:rPr>
          <w:rFonts w:ascii="Arial" w:eastAsia="Times New Roman" w:hAnsi="Arial" w:cs="Arial"/>
          <w:sz w:val="24"/>
          <w:szCs w:val="24"/>
        </w:rPr>
        <w:t xml:space="preserve"> or </w:t>
      </w:r>
      <w:r w:rsidR="00B660C6" w:rsidRPr="0099366C">
        <w:rPr>
          <w:rFonts w:ascii="Arial" w:eastAsia="Times New Roman" w:hAnsi="Arial" w:cs="Arial"/>
          <w:sz w:val="24"/>
          <w:szCs w:val="24"/>
        </w:rPr>
        <w:t>Specialist Registrars from Training Programme in Palliative Medicine within the North East</w:t>
      </w:r>
      <w:r w:rsidRPr="0099366C">
        <w:rPr>
          <w:rFonts w:ascii="Arial" w:eastAsia="Times New Roman" w:hAnsi="Arial" w:cs="Arial"/>
          <w:sz w:val="24"/>
          <w:szCs w:val="24"/>
        </w:rPr>
        <w:t xml:space="preserve">. However we hope to reinstate GPRs from </w:t>
      </w:r>
      <w:r w:rsidR="004E0808">
        <w:rPr>
          <w:rFonts w:ascii="Arial" w:eastAsia="Times New Roman" w:hAnsi="Arial" w:cs="Arial"/>
          <w:sz w:val="24"/>
          <w:szCs w:val="24"/>
        </w:rPr>
        <w:t>summer</w:t>
      </w:r>
      <w:r w:rsidRPr="0099366C">
        <w:rPr>
          <w:rFonts w:ascii="Arial" w:eastAsia="Times New Roman" w:hAnsi="Arial" w:cs="Arial"/>
          <w:sz w:val="24"/>
          <w:szCs w:val="24"/>
        </w:rPr>
        <w:t xml:space="preserve"> 2024</w:t>
      </w:r>
      <w:r w:rsidR="004E0808">
        <w:rPr>
          <w:rFonts w:ascii="Arial" w:eastAsia="Times New Roman" w:hAnsi="Arial" w:cs="Arial"/>
          <w:sz w:val="24"/>
          <w:szCs w:val="24"/>
        </w:rPr>
        <w:t>.</w:t>
      </w:r>
    </w:p>
    <w:p w14:paraId="07ADD354" w14:textId="77777777" w:rsidR="000A5A85" w:rsidRPr="00174E4C" w:rsidRDefault="000A5A85" w:rsidP="00176890">
      <w:pPr>
        <w:ind w:left="720"/>
        <w:jc w:val="both"/>
        <w:rPr>
          <w:rFonts w:ascii="Arial" w:eastAsia="Times New Roman" w:hAnsi="Arial" w:cs="Arial"/>
          <w:sz w:val="24"/>
          <w:szCs w:val="24"/>
        </w:rPr>
      </w:pPr>
    </w:p>
    <w:p w14:paraId="2052D070" w14:textId="1D9CD86E" w:rsidR="00E30284" w:rsidRPr="00174E4C" w:rsidRDefault="00E30284" w:rsidP="00E30284">
      <w:pPr>
        <w:ind w:left="720"/>
        <w:jc w:val="both"/>
        <w:rPr>
          <w:rFonts w:ascii="Arial" w:eastAsia="Times New Roman" w:hAnsi="Arial" w:cs="Arial"/>
          <w:sz w:val="24"/>
          <w:szCs w:val="24"/>
        </w:rPr>
      </w:pPr>
      <w:r w:rsidRPr="00174E4C">
        <w:rPr>
          <w:rFonts w:ascii="Arial" w:eastAsia="Times New Roman" w:hAnsi="Arial" w:cs="Arial"/>
          <w:sz w:val="24"/>
          <w:szCs w:val="24"/>
        </w:rPr>
        <w:t>Planned developments i</w:t>
      </w:r>
      <w:r w:rsidR="00174E4C">
        <w:rPr>
          <w:rFonts w:ascii="Arial" w:eastAsia="Times New Roman" w:hAnsi="Arial" w:cs="Arial"/>
          <w:sz w:val="24"/>
          <w:szCs w:val="24"/>
        </w:rPr>
        <w:t>nclude hosting student physio</w:t>
      </w:r>
      <w:r w:rsidRPr="00174E4C">
        <w:rPr>
          <w:rFonts w:ascii="Arial" w:eastAsia="Times New Roman" w:hAnsi="Arial" w:cs="Arial"/>
          <w:sz w:val="24"/>
          <w:szCs w:val="24"/>
        </w:rPr>
        <w:t>therapist and occupational</w:t>
      </w:r>
      <w:r w:rsidR="006C15DE" w:rsidRPr="00174E4C">
        <w:rPr>
          <w:rFonts w:ascii="Arial" w:eastAsia="Times New Roman" w:hAnsi="Arial" w:cs="Arial"/>
          <w:sz w:val="24"/>
          <w:szCs w:val="24"/>
        </w:rPr>
        <w:t xml:space="preserve"> </w:t>
      </w:r>
      <w:r w:rsidRPr="00174E4C">
        <w:rPr>
          <w:rFonts w:ascii="Arial" w:eastAsia="Times New Roman" w:hAnsi="Arial" w:cs="Arial"/>
          <w:sz w:val="24"/>
          <w:szCs w:val="24"/>
        </w:rPr>
        <w:t>therapists</w:t>
      </w:r>
      <w:r w:rsidR="00B660C6">
        <w:rPr>
          <w:rFonts w:ascii="Arial" w:eastAsia="Times New Roman" w:hAnsi="Arial" w:cs="Arial"/>
          <w:sz w:val="24"/>
          <w:szCs w:val="24"/>
        </w:rPr>
        <w:t>.</w:t>
      </w:r>
    </w:p>
    <w:p w14:paraId="03357DF6" w14:textId="77777777" w:rsidR="00174E4C" w:rsidRDefault="00174E4C" w:rsidP="000321DA">
      <w:pPr>
        <w:pStyle w:val="ListParagraph"/>
        <w:spacing w:line="276" w:lineRule="auto"/>
        <w:rPr>
          <w:rFonts w:ascii="Arial" w:hAnsi="Arial" w:cs="Arial"/>
          <w:b/>
          <w:sz w:val="24"/>
          <w:szCs w:val="24"/>
        </w:rPr>
      </w:pPr>
    </w:p>
    <w:p w14:paraId="163FE226" w14:textId="1CCE1B9E" w:rsidR="000321DA" w:rsidRPr="000321DA" w:rsidRDefault="00D2545C" w:rsidP="000321DA">
      <w:pPr>
        <w:pStyle w:val="ListParagraph"/>
        <w:spacing w:line="276" w:lineRule="auto"/>
        <w:rPr>
          <w:rFonts w:ascii="Arial" w:hAnsi="Arial" w:cs="Arial"/>
          <w:b/>
          <w:sz w:val="24"/>
          <w:szCs w:val="24"/>
        </w:rPr>
      </w:pPr>
      <w:r>
        <w:rPr>
          <w:rFonts w:ascii="Arial" w:hAnsi="Arial" w:cs="Arial"/>
          <w:b/>
          <w:sz w:val="24"/>
          <w:szCs w:val="24"/>
        </w:rPr>
        <w:t xml:space="preserve">6.2 </w:t>
      </w:r>
      <w:r w:rsidR="00417CD3" w:rsidRPr="000321DA">
        <w:rPr>
          <w:rFonts w:ascii="Arial" w:hAnsi="Arial" w:cs="Arial"/>
          <w:b/>
          <w:sz w:val="24"/>
          <w:szCs w:val="24"/>
        </w:rPr>
        <w:t>Strategic Goal 2: To enable people with life limiting illness who use the Hospice services to live well and make every day count.</w:t>
      </w:r>
      <w:r w:rsidR="000321DA">
        <w:rPr>
          <w:rFonts w:ascii="Arial" w:hAnsi="Arial" w:cs="Arial"/>
          <w:b/>
          <w:sz w:val="24"/>
          <w:szCs w:val="24"/>
        </w:rPr>
        <w:t xml:space="preserve"> </w:t>
      </w:r>
    </w:p>
    <w:p w14:paraId="3666D115" w14:textId="77777777" w:rsidR="00D2545C" w:rsidRDefault="00D2545C" w:rsidP="00D2545C">
      <w:pPr>
        <w:spacing w:line="276" w:lineRule="auto"/>
        <w:ind w:firstLine="720"/>
        <w:rPr>
          <w:rFonts w:ascii="Arial" w:hAnsi="Arial" w:cs="Arial"/>
          <w:b/>
          <w:sz w:val="24"/>
          <w:szCs w:val="24"/>
        </w:rPr>
      </w:pPr>
    </w:p>
    <w:p w14:paraId="3E764A07" w14:textId="77777777" w:rsidR="007A06C6" w:rsidRPr="004B085E" w:rsidRDefault="007A06C6" w:rsidP="007A06C6">
      <w:pPr>
        <w:spacing w:line="276" w:lineRule="auto"/>
        <w:ind w:firstLine="720"/>
        <w:rPr>
          <w:rFonts w:ascii="Arial" w:hAnsi="Arial" w:cs="Arial"/>
          <w:b/>
          <w:sz w:val="24"/>
          <w:szCs w:val="24"/>
        </w:rPr>
      </w:pPr>
      <w:r w:rsidRPr="004B085E">
        <w:rPr>
          <w:rFonts w:ascii="Arial" w:hAnsi="Arial" w:cs="Arial"/>
          <w:b/>
          <w:sz w:val="24"/>
          <w:szCs w:val="24"/>
        </w:rPr>
        <w:t>6.</w:t>
      </w:r>
      <w:r>
        <w:rPr>
          <w:rFonts w:ascii="Arial" w:hAnsi="Arial" w:cs="Arial"/>
          <w:b/>
          <w:sz w:val="24"/>
          <w:szCs w:val="24"/>
        </w:rPr>
        <w:t>2.1</w:t>
      </w:r>
      <w:r w:rsidRPr="004B085E">
        <w:rPr>
          <w:rFonts w:ascii="Arial" w:hAnsi="Arial" w:cs="Arial"/>
          <w:b/>
          <w:sz w:val="24"/>
          <w:szCs w:val="24"/>
        </w:rPr>
        <w:t xml:space="preserve"> Paracentesis Service</w:t>
      </w:r>
    </w:p>
    <w:p w14:paraId="5B02D485" w14:textId="77777777" w:rsidR="007A06C6" w:rsidRPr="004B085E" w:rsidRDefault="007A06C6" w:rsidP="007A06C6">
      <w:pPr>
        <w:spacing w:line="276" w:lineRule="auto"/>
        <w:rPr>
          <w:rFonts w:ascii="Arial" w:hAnsi="Arial" w:cs="Arial"/>
          <w:b/>
          <w:sz w:val="24"/>
          <w:szCs w:val="24"/>
        </w:rPr>
      </w:pPr>
    </w:p>
    <w:p w14:paraId="1CA4F0BA" w14:textId="5D5023D8" w:rsidR="00113DDD" w:rsidRPr="00F62CFF" w:rsidRDefault="007A06C6" w:rsidP="00854911">
      <w:pPr>
        <w:ind w:left="720"/>
        <w:jc w:val="both"/>
        <w:rPr>
          <w:rFonts w:ascii="Arial" w:hAnsi="Arial" w:cs="Arial"/>
          <w:sz w:val="24"/>
          <w:szCs w:val="24"/>
        </w:rPr>
      </w:pPr>
      <w:r w:rsidRPr="0099366C">
        <w:rPr>
          <w:rFonts w:ascii="Arial" w:hAnsi="Arial" w:cs="Arial"/>
          <w:sz w:val="24"/>
          <w:szCs w:val="24"/>
        </w:rPr>
        <w:t xml:space="preserve">Following the </w:t>
      </w:r>
      <w:r w:rsidR="0096028C" w:rsidRPr="0099366C">
        <w:rPr>
          <w:rFonts w:ascii="Arial" w:hAnsi="Arial" w:cs="Arial"/>
          <w:sz w:val="24"/>
          <w:szCs w:val="24"/>
        </w:rPr>
        <w:t xml:space="preserve">departure of our </w:t>
      </w:r>
      <w:r w:rsidRPr="0099366C">
        <w:rPr>
          <w:rFonts w:ascii="Arial" w:hAnsi="Arial" w:cs="Arial"/>
          <w:sz w:val="24"/>
          <w:szCs w:val="24"/>
        </w:rPr>
        <w:t xml:space="preserve">specialist palliative care consultant </w:t>
      </w:r>
      <w:r w:rsidR="0096028C" w:rsidRPr="0099366C">
        <w:rPr>
          <w:rFonts w:ascii="Arial" w:hAnsi="Arial" w:cs="Arial"/>
          <w:sz w:val="24"/>
          <w:szCs w:val="24"/>
        </w:rPr>
        <w:t xml:space="preserve">and the outcome of our business case we are no longer accepting </w:t>
      </w:r>
      <w:r w:rsidR="0096028C" w:rsidRPr="00D1607B">
        <w:rPr>
          <w:rFonts w:ascii="Arial" w:hAnsi="Arial" w:cs="Arial"/>
          <w:sz w:val="24"/>
          <w:szCs w:val="24"/>
        </w:rPr>
        <w:t xml:space="preserve">referrals to Day Hospice for paracentesis. </w:t>
      </w:r>
      <w:r w:rsidR="008B73E5" w:rsidRPr="00D1607B">
        <w:rPr>
          <w:rFonts w:ascii="Arial" w:hAnsi="Arial" w:cs="Arial"/>
          <w:sz w:val="24"/>
          <w:szCs w:val="24"/>
        </w:rPr>
        <w:t xml:space="preserve">We have continued to support three existing patients and have been working with CDDFT </w:t>
      </w:r>
      <w:r w:rsidR="008B73E5" w:rsidRPr="00F62CFF">
        <w:rPr>
          <w:rFonts w:ascii="Arial" w:hAnsi="Arial" w:cs="Arial"/>
          <w:sz w:val="24"/>
          <w:szCs w:val="24"/>
        </w:rPr>
        <w:t>to clarify medical responsibility for these patients. I</w:t>
      </w:r>
      <w:r w:rsidR="00854911" w:rsidRPr="00F62CFF">
        <w:rPr>
          <w:rFonts w:ascii="Arial" w:hAnsi="Arial" w:cs="Arial"/>
          <w:sz w:val="24"/>
          <w:szCs w:val="24"/>
        </w:rPr>
        <w:t xml:space="preserve">n </w:t>
      </w:r>
      <w:r w:rsidR="00113DDD" w:rsidRPr="00F62CFF">
        <w:rPr>
          <w:rFonts w:ascii="Arial" w:hAnsi="Arial" w:cs="Arial"/>
          <w:sz w:val="24"/>
          <w:szCs w:val="24"/>
        </w:rPr>
        <w:t xml:space="preserve">Quarter </w:t>
      </w:r>
      <w:r w:rsidR="00C51ECC">
        <w:rPr>
          <w:rFonts w:ascii="Arial" w:hAnsi="Arial" w:cs="Arial"/>
          <w:sz w:val="24"/>
          <w:szCs w:val="24"/>
        </w:rPr>
        <w:t>4</w:t>
      </w:r>
    </w:p>
    <w:p w14:paraId="48AE07C9" w14:textId="77777777" w:rsidR="001D25D7" w:rsidRPr="00F62CFF" w:rsidRDefault="001D25D7" w:rsidP="00113DDD">
      <w:pPr>
        <w:ind w:left="720"/>
        <w:jc w:val="both"/>
        <w:rPr>
          <w:rFonts w:ascii="Arial" w:hAnsi="Arial" w:cs="Arial"/>
          <w:sz w:val="24"/>
          <w:szCs w:val="24"/>
        </w:rPr>
      </w:pPr>
    </w:p>
    <w:p w14:paraId="7EB3DE8B" w14:textId="2A3ABD3B" w:rsidR="00113DDD" w:rsidRPr="00F62CFF" w:rsidRDefault="005D45F0" w:rsidP="008B747F">
      <w:pPr>
        <w:pStyle w:val="ListParagraph"/>
        <w:numPr>
          <w:ilvl w:val="0"/>
          <w:numId w:val="14"/>
        </w:numPr>
        <w:jc w:val="both"/>
        <w:rPr>
          <w:rFonts w:ascii="Arial" w:hAnsi="Arial" w:cs="Arial"/>
          <w:sz w:val="24"/>
          <w:szCs w:val="24"/>
        </w:rPr>
      </w:pPr>
      <w:r w:rsidRPr="00F62CFF">
        <w:rPr>
          <w:rFonts w:ascii="Arial" w:hAnsi="Arial" w:cs="Arial"/>
          <w:sz w:val="24"/>
          <w:szCs w:val="24"/>
        </w:rPr>
        <w:lastRenderedPageBreak/>
        <w:t>0</w:t>
      </w:r>
      <w:r w:rsidR="00113DDD" w:rsidRPr="00F62CFF">
        <w:rPr>
          <w:rFonts w:ascii="Arial" w:hAnsi="Arial" w:cs="Arial"/>
          <w:sz w:val="24"/>
          <w:szCs w:val="24"/>
        </w:rPr>
        <w:t xml:space="preserve"> paracentesis were carried out in IPU</w:t>
      </w:r>
      <w:r w:rsidR="00F3530E" w:rsidRPr="00F62CFF">
        <w:rPr>
          <w:rFonts w:ascii="Arial" w:hAnsi="Arial" w:cs="Arial"/>
          <w:sz w:val="24"/>
          <w:szCs w:val="24"/>
        </w:rPr>
        <w:t xml:space="preserve">. </w:t>
      </w:r>
    </w:p>
    <w:p w14:paraId="556D6591" w14:textId="49CEDE1A" w:rsidR="00113DDD" w:rsidRPr="00732307" w:rsidRDefault="00F62CFF" w:rsidP="008B747F">
      <w:pPr>
        <w:pStyle w:val="ListParagraph"/>
        <w:numPr>
          <w:ilvl w:val="0"/>
          <w:numId w:val="14"/>
        </w:numPr>
        <w:jc w:val="both"/>
        <w:rPr>
          <w:rFonts w:ascii="Arial" w:hAnsi="Arial" w:cs="Arial"/>
          <w:sz w:val="24"/>
          <w:szCs w:val="24"/>
        </w:rPr>
      </w:pPr>
      <w:r w:rsidRPr="00732307">
        <w:rPr>
          <w:rFonts w:ascii="Arial" w:hAnsi="Arial" w:cs="Arial"/>
          <w:sz w:val="24"/>
          <w:szCs w:val="24"/>
        </w:rPr>
        <w:t>1</w:t>
      </w:r>
      <w:r w:rsidR="00732307" w:rsidRPr="00732307">
        <w:rPr>
          <w:rFonts w:ascii="Arial" w:hAnsi="Arial" w:cs="Arial"/>
          <w:sz w:val="24"/>
          <w:szCs w:val="24"/>
        </w:rPr>
        <w:t>2</w:t>
      </w:r>
      <w:r w:rsidR="00F77DDB">
        <w:rPr>
          <w:rFonts w:ascii="Arial" w:hAnsi="Arial" w:cs="Arial"/>
          <w:sz w:val="24"/>
          <w:szCs w:val="24"/>
        </w:rPr>
        <w:t xml:space="preserve"> </w:t>
      </w:r>
      <w:r w:rsidR="005E3E6C" w:rsidRPr="00732307">
        <w:rPr>
          <w:rFonts w:ascii="Arial" w:hAnsi="Arial" w:cs="Arial"/>
          <w:sz w:val="24"/>
          <w:szCs w:val="24"/>
        </w:rPr>
        <w:t xml:space="preserve">ascitic </w:t>
      </w:r>
      <w:r w:rsidR="00274FE8" w:rsidRPr="00732307">
        <w:rPr>
          <w:rFonts w:ascii="Arial" w:hAnsi="Arial" w:cs="Arial"/>
          <w:sz w:val="24"/>
          <w:szCs w:val="24"/>
        </w:rPr>
        <w:t>drain</w:t>
      </w:r>
      <w:r w:rsidR="004E0808">
        <w:rPr>
          <w:rFonts w:ascii="Arial" w:hAnsi="Arial" w:cs="Arial"/>
          <w:sz w:val="24"/>
          <w:szCs w:val="24"/>
        </w:rPr>
        <w:t>ages</w:t>
      </w:r>
      <w:r w:rsidR="00113DDD" w:rsidRPr="00732307">
        <w:rPr>
          <w:rFonts w:ascii="Arial" w:hAnsi="Arial" w:cs="Arial"/>
          <w:sz w:val="24"/>
          <w:szCs w:val="24"/>
        </w:rPr>
        <w:t xml:space="preserve"> were carried out in LWC on </w:t>
      </w:r>
      <w:r w:rsidR="00732307" w:rsidRPr="00732307">
        <w:rPr>
          <w:rFonts w:ascii="Arial" w:hAnsi="Arial" w:cs="Arial"/>
          <w:sz w:val="24"/>
          <w:szCs w:val="24"/>
        </w:rPr>
        <w:t>1</w:t>
      </w:r>
      <w:r w:rsidR="00490E30" w:rsidRPr="00732307">
        <w:rPr>
          <w:rFonts w:ascii="Arial" w:hAnsi="Arial" w:cs="Arial"/>
          <w:sz w:val="24"/>
          <w:szCs w:val="24"/>
        </w:rPr>
        <w:t xml:space="preserve"> </w:t>
      </w:r>
      <w:r w:rsidR="00113DDD" w:rsidRPr="00732307">
        <w:rPr>
          <w:rFonts w:ascii="Arial" w:hAnsi="Arial" w:cs="Arial"/>
          <w:sz w:val="24"/>
          <w:szCs w:val="24"/>
        </w:rPr>
        <w:t>patient (</w:t>
      </w:r>
      <w:r w:rsidR="00FD36D8" w:rsidRPr="00732307">
        <w:rPr>
          <w:rFonts w:ascii="Arial" w:hAnsi="Arial" w:cs="Arial"/>
          <w:sz w:val="24"/>
          <w:szCs w:val="24"/>
        </w:rPr>
        <w:t>non-cancer</w:t>
      </w:r>
      <w:r w:rsidR="00113DDD" w:rsidRPr="00732307">
        <w:rPr>
          <w:rFonts w:ascii="Arial" w:hAnsi="Arial" w:cs="Arial"/>
          <w:sz w:val="24"/>
          <w:szCs w:val="24"/>
        </w:rPr>
        <w:t>).</w:t>
      </w:r>
    </w:p>
    <w:p w14:paraId="16ECFCA5" w14:textId="77777777" w:rsidR="00113DDD" w:rsidRPr="008B123F" w:rsidRDefault="00113DDD" w:rsidP="007A06C6">
      <w:pPr>
        <w:jc w:val="both"/>
        <w:rPr>
          <w:rFonts w:ascii="Arial" w:hAnsi="Arial" w:cs="Arial"/>
          <w:sz w:val="24"/>
          <w:szCs w:val="24"/>
          <w:highlight w:val="yellow"/>
        </w:rPr>
      </w:pPr>
    </w:p>
    <w:p w14:paraId="0F69C694" w14:textId="77777777" w:rsidR="007A06C6" w:rsidRPr="005D45F0" w:rsidRDefault="007A06C6" w:rsidP="007A06C6">
      <w:pPr>
        <w:ind w:firstLine="720"/>
        <w:rPr>
          <w:rFonts w:ascii="Arial" w:hAnsi="Arial" w:cs="Arial"/>
          <w:b/>
          <w:sz w:val="24"/>
          <w:szCs w:val="24"/>
        </w:rPr>
      </w:pPr>
      <w:r w:rsidRPr="005D45F0">
        <w:rPr>
          <w:rFonts w:ascii="Arial" w:hAnsi="Arial" w:cs="Arial"/>
          <w:b/>
          <w:sz w:val="24"/>
          <w:szCs w:val="24"/>
        </w:rPr>
        <w:t>6.2.2 Blood Transfusions</w:t>
      </w:r>
    </w:p>
    <w:p w14:paraId="7F2AA895" w14:textId="2DA85BC2" w:rsidR="00113DDD" w:rsidRPr="008B123F" w:rsidRDefault="00113DDD" w:rsidP="00113DDD">
      <w:pPr>
        <w:rPr>
          <w:rFonts w:ascii="Arial" w:hAnsi="Arial" w:cs="Arial"/>
          <w:sz w:val="24"/>
          <w:szCs w:val="24"/>
          <w:highlight w:val="yellow"/>
        </w:rPr>
      </w:pPr>
    </w:p>
    <w:p w14:paraId="2ED4E19E" w14:textId="1870A668" w:rsidR="00113DDD" w:rsidRPr="00F62CFF" w:rsidRDefault="00113DDD" w:rsidP="00113DDD">
      <w:pPr>
        <w:ind w:left="720"/>
        <w:rPr>
          <w:rFonts w:ascii="Arial" w:hAnsi="Arial" w:cs="Arial"/>
          <w:sz w:val="24"/>
          <w:szCs w:val="24"/>
        </w:rPr>
      </w:pPr>
      <w:r w:rsidRPr="00F62CFF">
        <w:rPr>
          <w:rFonts w:ascii="Arial" w:hAnsi="Arial" w:cs="Arial"/>
          <w:sz w:val="24"/>
          <w:szCs w:val="24"/>
        </w:rPr>
        <w:t>In Quarter</w:t>
      </w:r>
      <w:r w:rsidR="00774E31" w:rsidRPr="00F62CFF">
        <w:rPr>
          <w:rFonts w:ascii="Arial" w:hAnsi="Arial" w:cs="Arial"/>
          <w:sz w:val="24"/>
          <w:szCs w:val="24"/>
        </w:rPr>
        <w:t xml:space="preserve"> </w:t>
      </w:r>
      <w:r w:rsidR="00C51ECC">
        <w:rPr>
          <w:rFonts w:ascii="Arial" w:hAnsi="Arial" w:cs="Arial"/>
          <w:sz w:val="24"/>
          <w:szCs w:val="24"/>
        </w:rPr>
        <w:t>4</w:t>
      </w:r>
    </w:p>
    <w:p w14:paraId="2CFF9B9E" w14:textId="7BA30CA0" w:rsidR="00113DDD" w:rsidRPr="00F77DDB" w:rsidRDefault="00F77DDB" w:rsidP="008B747F">
      <w:pPr>
        <w:pStyle w:val="ListParagraph"/>
        <w:numPr>
          <w:ilvl w:val="0"/>
          <w:numId w:val="15"/>
        </w:numPr>
        <w:rPr>
          <w:rFonts w:ascii="Arial" w:hAnsi="Arial" w:cs="Arial"/>
          <w:sz w:val="24"/>
          <w:szCs w:val="24"/>
        </w:rPr>
      </w:pPr>
      <w:r w:rsidRPr="00F77DDB">
        <w:rPr>
          <w:rFonts w:ascii="Arial" w:hAnsi="Arial" w:cs="Arial"/>
          <w:sz w:val="24"/>
          <w:szCs w:val="24"/>
        </w:rPr>
        <w:t>0</w:t>
      </w:r>
      <w:r w:rsidR="00113DDD" w:rsidRPr="00F77DDB">
        <w:rPr>
          <w:rFonts w:ascii="Arial" w:hAnsi="Arial" w:cs="Arial"/>
          <w:sz w:val="24"/>
          <w:szCs w:val="24"/>
        </w:rPr>
        <w:t xml:space="preserve"> blood transfusions were carried out in LWC.</w:t>
      </w:r>
    </w:p>
    <w:p w14:paraId="6501D410" w14:textId="294B8D46" w:rsidR="00113DDD" w:rsidRPr="00C51ECC" w:rsidRDefault="00C51ECC" w:rsidP="008B747F">
      <w:pPr>
        <w:pStyle w:val="ListParagraph"/>
        <w:numPr>
          <w:ilvl w:val="0"/>
          <w:numId w:val="15"/>
        </w:numPr>
        <w:rPr>
          <w:rFonts w:ascii="Arial" w:hAnsi="Arial" w:cs="Arial"/>
          <w:sz w:val="24"/>
          <w:szCs w:val="24"/>
        </w:rPr>
      </w:pPr>
      <w:r w:rsidRPr="00C51ECC">
        <w:rPr>
          <w:rFonts w:ascii="Arial" w:hAnsi="Arial" w:cs="Arial"/>
          <w:sz w:val="24"/>
          <w:szCs w:val="24"/>
        </w:rPr>
        <w:t>2</w:t>
      </w:r>
      <w:r w:rsidR="00113DDD" w:rsidRPr="00C51ECC">
        <w:rPr>
          <w:rFonts w:ascii="Arial" w:hAnsi="Arial" w:cs="Arial"/>
          <w:sz w:val="24"/>
          <w:szCs w:val="24"/>
        </w:rPr>
        <w:t xml:space="preserve"> w</w:t>
      </w:r>
      <w:r w:rsidR="004E5ACD">
        <w:rPr>
          <w:rFonts w:ascii="Arial" w:hAnsi="Arial" w:cs="Arial"/>
          <w:sz w:val="24"/>
          <w:szCs w:val="24"/>
        </w:rPr>
        <w:t>ere</w:t>
      </w:r>
      <w:r w:rsidR="00113DDD" w:rsidRPr="00C51ECC">
        <w:rPr>
          <w:rFonts w:ascii="Arial" w:hAnsi="Arial" w:cs="Arial"/>
          <w:sz w:val="24"/>
          <w:szCs w:val="24"/>
        </w:rPr>
        <w:t xml:space="preserve"> carried out in IPU.</w:t>
      </w:r>
    </w:p>
    <w:p w14:paraId="7BECCD83" w14:textId="77777777" w:rsidR="00174E4C" w:rsidRDefault="00174E4C" w:rsidP="00174E4C">
      <w:pPr>
        <w:jc w:val="both"/>
        <w:rPr>
          <w:rFonts w:ascii="Arial" w:hAnsi="Arial" w:cs="Arial"/>
          <w:b/>
          <w:sz w:val="24"/>
          <w:szCs w:val="24"/>
        </w:rPr>
      </w:pPr>
    </w:p>
    <w:p w14:paraId="6695386C" w14:textId="09F92442" w:rsidR="00417CD3" w:rsidRPr="00174E4C" w:rsidRDefault="00D2545C" w:rsidP="00174E4C">
      <w:pPr>
        <w:spacing w:line="276" w:lineRule="auto"/>
        <w:ind w:left="720"/>
        <w:rPr>
          <w:rFonts w:ascii="Arial" w:hAnsi="Arial" w:cs="Arial"/>
          <w:b/>
          <w:sz w:val="24"/>
          <w:szCs w:val="24"/>
        </w:rPr>
      </w:pPr>
      <w:r w:rsidRPr="00174E4C">
        <w:rPr>
          <w:rFonts w:ascii="Arial" w:hAnsi="Arial" w:cs="Arial"/>
          <w:b/>
          <w:sz w:val="24"/>
          <w:szCs w:val="24"/>
        </w:rPr>
        <w:t xml:space="preserve">6.3 </w:t>
      </w:r>
      <w:r w:rsidR="00417CD3" w:rsidRPr="00174E4C">
        <w:rPr>
          <w:rFonts w:ascii="Arial" w:hAnsi="Arial" w:cs="Arial"/>
          <w:b/>
          <w:sz w:val="24"/>
          <w:szCs w:val="24"/>
        </w:rPr>
        <w:t>St</w:t>
      </w:r>
      <w:r w:rsidRPr="00174E4C">
        <w:rPr>
          <w:rFonts w:ascii="Arial" w:hAnsi="Arial" w:cs="Arial"/>
          <w:b/>
          <w:sz w:val="24"/>
          <w:szCs w:val="24"/>
        </w:rPr>
        <w:t>rategic</w:t>
      </w:r>
      <w:r w:rsidR="00417CD3" w:rsidRPr="00174E4C">
        <w:rPr>
          <w:rFonts w:ascii="Arial" w:hAnsi="Arial" w:cs="Arial"/>
          <w:b/>
          <w:sz w:val="24"/>
          <w:szCs w:val="24"/>
        </w:rPr>
        <w:t xml:space="preserve"> Goal 3: To provide the information and support that ca</w:t>
      </w:r>
      <w:r w:rsidR="000B1FBD" w:rsidRPr="00174E4C">
        <w:rPr>
          <w:rFonts w:ascii="Arial" w:hAnsi="Arial" w:cs="Arial"/>
          <w:b/>
          <w:sz w:val="24"/>
          <w:szCs w:val="24"/>
        </w:rPr>
        <w:t>r</w:t>
      </w:r>
      <w:r w:rsidR="00417CD3" w:rsidRPr="00174E4C">
        <w:rPr>
          <w:rFonts w:ascii="Arial" w:hAnsi="Arial" w:cs="Arial"/>
          <w:b/>
          <w:sz w:val="24"/>
          <w:szCs w:val="24"/>
        </w:rPr>
        <w:t>ers of people with life limiting illness need to provide the care they want to provid</w:t>
      </w:r>
      <w:r w:rsidR="000321DA" w:rsidRPr="00174E4C">
        <w:rPr>
          <w:rFonts w:ascii="Arial" w:hAnsi="Arial" w:cs="Arial"/>
          <w:b/>
          <w:sz w:val="24"/>
          <w:szCs w:val="24"/>
        </w:rPr>
        <w:t>e.</w:t>
      </w:r>
      <w:r w:rsidR="000321DA" w:rsidRPr="00174E4C">
        <w:rPr>
          <w:rFonts w:ascii="Arial" w:hAnsi="Arial" w:cs="Arial"/>
          <w:i/>
          <w:sz w:val="24"/>
          <w:szCs w:val="24"/>
        </w:rPr>
        <w:t xml:space="preserve"> </w:t>
      </w:r>
    </w:p>
    <w:p w14:paraId="68AFBB76" w14:textId="77777777" w:rsidR="006B4CBC" w:rsidRDefault="006B4CBC" w:rsidP="00417CD3">
      <w:pPr>
        <w:pStyle w:val="ListParagraph"/>
        <w:spacing w:line="276" w:lineRule="auto"/>
        <w:rPr>
          <w:rFonts w:ascii="Arial" w:hAnsi="Arial" w:cs="Arial"/>
          <w:sz w:val="24"/>
          <w:szCs w:val="24"/>
        </w:rPr>
      </w:pPr>
    </w:p>
    <w:p w14:paraId="55AF3B6A" w14:textId="4821049E" w:rsidR="006B4CBC" w:rsidRPr="00F43888" w:rsidRDefault="006B4CBC" w:rsidP="00417CD3">
      <w:pPr>
        <w:pStyle w:val="ListParagraph"/>
        <w:spacing w:line="276" w:lineRule="auto"/>
        <w:rPr>
          <w:rFonts w:ascii="Arial" w:hAnsi="Arial" w:cs="Arial"/>
          <w:b/>
          <w:bCs/>
          <w:sz w:val="24"/>
          <w:szCs w:val="24"/>
        </w:rPr>
      </w:pPr>
      <w:bookmarkStart w:id="1" w:name="_Hlk156475363"/>
      <w:r w:rsidRPr="00F43888">
        <w:rPr>
          <w:rFonts w:ascii="Arial" w:hAnsi="Arial" w:cs="Arial"/>
          <w:b/>
          <w:bCs/>
          <w:sz w:val="24"/>
          <w:szCs w:val="24"/>
        </w:rPr>
        <w:t>6.3.1 Admiral Nurse</w:t>
      </w:r>
    </w:p>
    <w:p w14:paraId="14EFB071" w14:textId="57BCE09E" w:rsidR="003441C3" w:rsidRPr="005E24B4" w:rsidRDefault="003441C3" w:rsidP="0063559F">
      <w:pPr>
        <w:shd w:val="clear" w:color="auto" w:fill="FFFFFF"/>
        <w:ind w:left="720"/>
        <w:jc w:val="both"/>
        <w:rPr>
          <w:rFonts w:ascii="Arial" w:eastAsia="Times New Roman" w:hAnsi="Arial" w:cs="Arial"/>
          <w:color w:val="212121"/>
          <w:sz w:val="24"/>
          <w:szCs w:val="24"/>
          <w:lang w:eastAsia="en-GB"/>
        </w:rPr>
      </w:pPr>
      <w:r w:rsidRPr="005E24B4">
        <w:rPr>
          <w:rFonts w:ascii="Arial" w:eastAsia="Times New Roman" w:hAnsi="Arial" w:cs="Arial"/>
          <w:color w:val="212121"/>
          <w:sz w:val="24"/>
          <w:szCs w:val="24"/>
          <w:lang w:eastAsia="en-GB"/>
        </w:rPr>
        <w:t>The Admiral Nurse works with families and people affected by dementia, particularly during complex periods of transition. This is achieved through casework, coordination, groups and clinics to:</w:t>
      </w:r>
    </w:p>
    <w:p w14:paraId="4A5092C0" w14:textId="77777777" w:rsidR="003441C3" w:rsidRPr="005E24B4" w:rsidRDefault="003441C3" w:rsidP="005E24B4">
      <w:pPr>
        <w:shd w:val="clear" w:color="auto" w:fill="FFFFFF"/>
        <w:jc w:val="both"/>
        <w:rPr>
          <w:rFonts w:ascii="Arial" w:eastAsia="Times New Roman" w:hAnsi="Arial" w:cs="Arial"/>
          <w:color w:val="212121"/>
          <w:sz w:val="24"/>
          <w:szCs w:val="24"/>
          <w:lang w:eastAsia="en-GB"/>
        </w:rPr>
      </w:pPr>
    </w:p>
    <w:p w14:paraId="101AB655" w14:textId="1805E733" w:rsidR="003441C3" w:rsidRPr="005E24B4" w:rsidRDefault="003441C3" w:rsidP="0063559F">
      <w:pPr>
        <w:shd w:val="clear" w:color="auto" w:fill="FFFFFF"/>
        <w:ind w:left="770" w:hanging="50"/>
        <w:jc w:val="both"/>
        <w:rPr>
          <w:rFonts w:ascii="Arial" w:eastAsia="Times New Roman" w:hAnsi="Arial" w:cs="Arial"/>
          <w:color w:val="212121"/>
          <w:sz w:val="24"/>
          <w:szCs w:val="24"/>
          <w:lang w:eastAsia="en-GB"/>
        </w:rPr>
      </w:pPr>
      <w:r w:rsidRPr="005E24B4">
        <w:rPr>
          <w:rFonts w:ascii="Arial" w:eastAsia="Times New Roman" w:hAnsi="Arial" w:cs="Arial"/>
          <w:color w:val="212121"/>
          <w:sz w:val="24"/>
          <w:szCs w:val="24"/>
          <w:lang w:eastAsia="en-GB"/>
        </w:rPr>
        <w:t xml:space="preserve">·    Promote physical, </w:t>
      </w:r>
      <w:r w:rsidR="00FD36D8" w:rsidRPr="005E24B4">
        <w:rPr>
          <w:rFonts w:ascii="Arial" w:eastAsia="Times New Roman" w:hAnsi="Arial" w:cs="Arial"/>
          <w:color w:val="212121"/>
          <w:sz w:val="24"/>
          <w:szCs w:val="24"/>
          <w:lang w:eastAsia="en-GB"/>
        </w:rPr>
        <w:t>social,</w:t>
      </w:r>
      <w:r w:rsidRPr="005E24B4">
        <w:rPr>
          <w:rFonts w:ascii="Arial" w:eastAsia="Times New Roman" w:hAnsi="Arial" w:cs="Arial"/>
          <w:color w:val="212121"/>
          <w:sz w:val="24"/>
          <w:szCs w:val="24"/>
          <w:lang w:eastAsia="en-GB"/>
        </w:rPr>
        <w:t xml:space="preserve"> and psychological health of family carers and people with dementia.</w:t>
      </w:r>
    </w:p>
    <w:p w14:paraId="6BD1818A" w14:textId="77777777" w:rsidR="003441C3" w:rsidRPr="005E24B4" w:rsidRDefault="003441C3" w:rsidP="0063559F">
      <w:pPr>
        <w:shd w:val="clear" w:color="auto" w:fill="FFFFFF"/>
        <w:ind w:left="770" w:hanging="50"/>
        <w:jc w:val="both"/>
        <w:rPr>
          <w:rFonts w:ascii="Arial" w:eastAsia="Times New Roman" w:hAnsi="Arial" w:cs="Arial"/>
          <w:color w:val="212121"/>
          <w:sz w:val="24"/>
          <w:szCs w:val="24"/>
          <w:lang w:eastAsia="en-GB"/>
        </w:rPr>
      </w:pPr>
      <w:r w:rsidRPr="005E24B4">
        <w:rPr>
          <w:rFonts w:ascii="Arial" w:eastAsia="Times New Roman" w:hAnsi="Arial" w:cs="Arial"/>
          <w:color w:val="212121"/>
          <w:sz w:val="24"/>
          <w:szCs w:val="24"/>
          <w:lang w:eastAsia="en-GB"/>
        </w:rPr>
        <w:t>·    Improve well-being and quality of life for people with dementia and their family carers.</w:t>
      </w:r>
    </w:p>
    <w:p w14:paraId="5F6380D8" w14:textId="77777777" w:rsidR="003441C3" w:rsidRPr="005E24B4" w:rsidRDefault="003441C3" w:rsidP="0063559F">
      <w:pPr>
        <w:shd w:val="clear" w:color="auto" w:fill="FFFFFF"/>
        <w:ind w:left="770" w:hanging="50"/>
        <w:jc w:val="both"/>
        <w:rPr>
          <w:rFonts w:ascii="Arial" w:eastAsia="Times New Roman" w:hAnsi="Arial" w:cs="Arial"/>
          <w:color w:val="212121"/>
          <w:sz w:val="24"/>
          <w:szCs w:val="24"/>
          <w:lang w:eastAsia="en-GB"/>
        </w:rPr>
      </w:pPr>
      <w:r w:rsidRPr="005E24B4">
        <w:rPr>
          <w:rFonts w:ascii="Arial" w:eastAsia="Times New Roman" w:hAnsi="Arial" w:cs="Arial"/>
          <w:color w:val="212121"/>
          <w:sz w:val="24"/>
          <w:szCs w:val="24"/>
          <w:lang w:eastAsia="en-GB"/>
        </w:rPr>
        <w:t>·    Enhance adjustment and coping strategies for people affected by dementia and their families.</w:t>
      </w:r>
    </w:p>
    <w:p w14:paraId="15C64E80" w14:textId="42C0638B" w:rsidR="00304085" w:rsidRPr="002D1DEA" w:rsidRDefault="003441C3" w:rsidP="002D1DEA">
      <w:pPr>
        <w:shd w:val="clear" w:color="auto" w:fill="FFFFFF"/>
        <w:ind w:left="770"/>
        <w:jc w:val="both"/>
        <w:rPr>
          <w:rFonts w:ascii="Arial" w:eastAsia="Times New Roman" w:hAnsi="Arial" w:cs="Arial"/>
          <w:color w:val="212121"/>
          <w:sz w:val="24"/>
          <w:szCs w:val="24"/>
          <w:lang w:eastAsia="en-GB"/>
        </w:rPr>
      </w:pPr>
      <w:r w:rsidRPr="005E24B4">
        <w:rPr>
          <w:rFonts w:ascii="Arial" w:eastAsia="Times New Roman" w:hAnsi="Arial" w:cs="Arial"/>
          <w:color w:val="212121"/>
          <w:sz w:val="24"/>
          <w:szCs w:val="24"/>
          <w:lang w:eastAsia="en-GB"/>
        </w:rPr>
        <w:t> </w:t>
      </w:r>
    </w:p>
    <w:p w14:paraId="672F88FE" w14:textId="77777777" w:rsidR="00304085" w:rsidRPr="005E24B4" w:rsidRDefault="00304085" w:rsidP="005E24B4">
      <w:pPr>
        <w:ind w:firstLine="720"/>
        <w:jc w:val="both"/>
        <w:rPr>
          <w:rFonts w:ascii="Arial" w:eastAsia="Times New Roman" w:hAnsi="Arial" w:cs="Arial"/>
          <w:b/>
          <w:bCs/>
          <w:sz w:val="24"/>
          <w:szCs w:val="24"/>
        </w:rPr>
      </w:pPr>
      <w:r w:rsidRPr="005E24B4">
        <w:rPr>
          <w:rFonts w:ascii="Arial" w:eastAsia="Times New Roman" w:hAnsi="Arial" w:cs="Arial"/>
          <w:b/>
          <w:bCs/>
          <w:sz w:val="24"/>
          <w:szCs w:val="24"/>
        </w:rPr>
        <w:t>6.3.2 Namaste</w:t>
      </w:r>
    </w:p>
    <w:p w14:paraId="205C04D2" w14:textId="77777777" w:rsidR="00304085" w:rsidRPr="005E24B4" w:rsidRDefault="00304085" w:rsidP="005E24B4">
      <w:pPr>
        <w:ind w:firstLine="720"/>
        <w:jc w:val="both"/>
        <w:rPr>
          <w:rFonts w:ascii="Arial" w:eastAsia="Times New Roman" w:hAnsi="Arial" w:cs="Arial"/>
          <w:sz w:val="24"/>
          <w:szCs w:val="24"/>
        </w:rPr>
      </w:pPr>
    </w:p>
    <w:p w14:paraId="674020A5" w14:textId="4E136F39" w:rsidR="003441C3" w:rsidRPr="005E24B4" w:rsidRDefault="003441C3" w:rsidP="005E24B4">
      <w:pPr>
        <w:ind w:left="720"/>
        <w:jc w:val="both"/>
        <w:rPr>
          <w:rFonts w:ascii="Arial" w:hAnsi="Arial" w:cs="Arial"/>
          <w:sz w:val="24"/>
          <w:szCs w:val="24"/>
        </w:rPr>
      </w:pPr>
      <w:r w:rsidRPr="005E24B4">
        <w:rPr>
          <w:rFonts w:ascii="Arial" w:hAnsi="Arial" w:cs="Arial"/>
          <w:sz w:val="24"/>
          <w:szCs w:val="24"/>
        </w:rPr>
        <w:t xml:space="preserve">In addition to improving the quality of life for people living with dementia evaluation of Namaste care has identified direct benefits to carers themselves. Carers have reported that having regular contact with a volunteer </w:t>
      </w:r>
      <w:r w:rsidR="00B96C9C" w:rsidRPr="005E24B4">
        <w:rPr>
          <w:rFonts w:ascii="Arial" w:hAnsi="Arial" w:cs="Arial"/>
          <w:sz w:val="24"/>
          <w:szCs w:val="24"/>
        </w:rPr>
        <w:t xml:space="preserve">through Namaste </w:t>
      </w:r>
      <w:r w:rsidRPr="005E24B4">
        <w:rPr>
          <w:rFonts w:ascii="Arial" w:hAnsi="Arial" w:cs="Arial"/>
          <w:sz w:val="24"/>
          <w:szCs w:val="24"/>
        </w:rPr>
        <w:t xml:space="preserve">home </w:t>
      </w:r>
      <w:r w:rsidR="00B96C9C" w:rsidRPr="005E24B4">
        <w:rPr>
          <w:rFonts w:ascii="Arial" w:hAnsi="Arial" w:cs="Arial"/>
          <w:sz w:val="24"/>
          <w:szCs w:val="24"/>
        </w:rPr>
        <w:t xml:space="preserve">visits </w:t>
      </w:r>
      <w:r w:rsidRPr="005E24B4">
        <w:rPr>
          <w:rFonts w:ascii="Arial" w:hAnsi="Arial" w:cs="Arial"/>
          <w:sz w:val="24"/>
          <w:szCs w:val="24"/>
        </w:rPr>
        <w:t>and the link this provides to additional support from the Dementia Team if required makes them feel well supported and more confident in their caring role</w:t>
      </w:r>
      <w:r w:rsidR="00B96C9C" w:rsidRPr="005E24B4">
        <w:rPr>
          <w:rFonts w:ascii="Arial" w:hAnsi="Arial" w:cs="Arial"/>
          <w:sz w:val="24"/>
          <w:szCs w:val="24"/>
        </w:rPr>
        <w:t>s</w:t>
      </w:r>
      <w:r w:rsidRPr="005E24B4">
        <w:rPr>
          <w:rFonts w:ascii="Arial" w:hAnsi="Arial" w:cs="Arial"/>
          <w:sz w:val="24"/>
          <w:szCs w:val="24"/>
        </w:rPr>
        <w:t xml:space="preserve">. </w:t>
      </w:r>
    </w:p>
    <w:p w14:paraId="22315A85" w14:textId="77777777" w:rsidR="003441C3" w:rsidRPr="005E24B4" w:rsidRDefault="003441C3" w:rsidP="005E24B4">
      <w:pPr>
        <w:jc w:val="both"/>
        <w:rPr>
          <w:rFonts w:ascii="Arial" w:hAnsi="Arial" w:cs="Arial"/>
          <w:sz w:val="24"/>
          <w:szCs w:val="24"/>
        </w:rPr>
      </w:pPr>
    </w:p>
    <w:p w14:paraId="5A6A6E77" w14:textId="7091C671" w:rsidR="003441C3" w:rsidRPr="005E24B4" w:rsidRDefault="00B96C9C" w:rsidP="005E24B4">
      <w:pPr>
        <w:ind w:left="720"/>
        <w:jc w:val="both"/>
        <w:rPr>
          <w:rFonts w:ascii="Arial" w:hAnsi="Arial" w:cs="Arial"/>
          <w:sz w:val="24"/>
          <w:szCs w:val="24"/>
        </w:rPr>
      </w:pPr>
      <w:r w:rsidRPr="005E24B4">
        <w:rPr>
          <w:rFonts w:ascii="Arial" w:hAnsi="Arial" w:cs="Arial"/>
          <w:sz w:val="24"/>
          <w:szCs w:val="24"/>
        </w:rPr>
        <w:t>C</w:t>
      </w:r>
      <w:r w:rsidR="003441C3" w:rsidRPr="005E24B4">
        <w:rPr>
          <w:rFonts w:ascii="Arial" w:hAnsi="Arial" w:cs="Arial"/>
          <w:sz w:val="24"/>
          <w:szCs w:val="24"/>
        </w:rPr>
        <w:t>arer attendees</w:t>
      </w:r>
      <w:r w:rsidRPr="005E24B4">
        <w:rPr>
          <w:rFonts w:ascii="Arial" w:hAnsi="Arial" w:cs="Arial"/>
          <w:sz w:val="24"/>
          <w:szCs w:val="24"/>
        </w:rPr>
        <w:t xml:space="preserve"> to our Namaste groups</w:t>
      </w:r>
      <w:r w:rsidR="003441C3" w:rsidRPr="005E24B4">
        <w:rPr>
          <w:rFonts w:ascii="Arial" w:hAnsi="Arial" w:cs="Arial"/>
          <w:sz w:val="24"/>
          <w:szCs w:val="24"/>
        </w:rPr>
        <w:t xml:space="preserve"> have</w:t>
      </w:r>
      <w:r w:rsidRPr="005E24B4">
        <w:rPr>
          <w:rFonts w:ascii="Arial" w:hAnsi="Arial" w:cs="Arial"/>
          <w:sz w:val="24"/>
          <w:szCs w:val="24"/>
        </w:rPr>
        <w:t xml:space="preserve"> </w:t>
      </w:r>
      <w:r w:rsidR="003441C3" w:rsidRPr="005E24B4">
        <w:rPr>
          <w:rFonts w:ascii="Arial" w:hAnsi="Arial" w:cs="Arial"/>
          <w:sz w:val="24"/>
          <w:szCs w:val="24"/>
        </w:rPr>
        <w:t xml:space="preserve">reported that they enjoy spending quality time with their loved ones in an environment where they feel safe and supported. Carers have commented on the feelings of connection this time together can provide and the pleasure they have experienced seeing their loved ones engaged in </w:t>
      </w:r>
      <w:r w:rsidRPr="005E24B4">
        <w:rPr>
          <w:rFonts w:ascii="Arial" w:hAnsi="Arial" w:cs="Arial"/>
          <w:sz w:val="24"/>
          <w:szCs w:val="24"/>
        </w:rPr>
        <w:t xml:space="preserve">therapeutic </w:t>
      </w:r>
      <w:r w:rsidR="003441C3" w:rsidRPr="005E24B4">
        <w:rPr>
          <w:rFonts w:ascii="Arial" w:hAnsi="Arial" w:cs="Arial"/>
          <w:sz w:val="24"/>
          <w:szCs w:val="24"/>
        </w:rPr>
        <w:t xml:space="preserve">activity that is specifically tailored to meet their needs. Carers also highlight </w:t>
      </w:r>
      <w:r w:rsidRPr="005E24B4">
        <w:rPr>
          <w:rFonts w:ascii="Arial" w:hAnsi="Arial" w:cs="Arial"/>
          <w:sz w:val="24"/>
          <w:szCs w:val="24"/>
        </w:rPr>
        <w:t xml:space="preserve">greatly </w:t>
      </w:r>
      <w:r w:rsidR="003441C3" w:rsidRPr="005E24B4">
        <w:rPr>
          <w:rFonts w:ascii="Arial" w:hAnsi="Arial" w:cs="Arial"/>
          <w:sz w:val="24"/>
          <w:szCs w:val="24"/>
        </w:rPr>
        <w:t>appreciating the opportunity to access both peer and professional support when attending the groups.</w:t>
      </w:r>
    </w:p>
    <w:p w14:paraId="615943ED" w14:textId="77777777" w:rsidR="006B4CBC" w:rsidRPr="005E24B4" w:rsidRDefault="006B4CBC" w:rsidP="005E24B4">
      <w:pPr>
        <w:jc w:val="both"/>
        <w:rPr>
          <w:rFonts w:ascii="Arial" w:hAnsi="Arial" w:cs="Arial"/>
          <w:b/>
          <w:sz w:val="24"/>
          <w:szCs w:val="24"/>
        </w:rPr>
      </w:pPr>
    </w:p>
    <w:bookmarkEnd w:id="1"/>
    <w:p w14:paraId="1E451710" w14:textId="5CF8C64B" w:rsidR="00360468" w:rsidRPr="0008584A" w:rsidRDefault="00D2545C" w:rsidP="001648F2">
      <w:pPr>
        <w:ind w:firstLine="720"/>
        <w:jc w:val="both"/>
        <w:rPr>
          <w:rFonts w:ascii="Arial" w:hAnsi="Arial" w:cs="Arial"/>
          <w:sz w:val="24"/>
          <w:szCs w:val="24"/>
        </w:rPr>
      </w:pPr>
      <w:r w:rsidRPr="0008584A">
        <w:rPr>
          <w:rFonts w:ascii="Arial" w:hAnsi="Arial" w:cs="Arial"/>
          <w:b/>
          <w:sz w:val="24"/>
          <w:szCs w:val="24"/>
        </w:rPr>
        <w:t>6.3.</w:t>
      </w:r>
      <w:r w:rsidR="00304085">
        <w:rPr>
          <w:rFonts w:ascii="Arial" w:hAnsi="Arial" w:cs="Arial"/>
          <w:b/>
          <w:sz w:val="24"/>
          <w:szCs w:val="24"/>
        </w:rPr>
        <w:t>3</w:t>
      </w:r>
      <w:r w:rsidRPr="0008584A">
        <w:rPr>
          <w:rFonts w:ascii="Arial" w:hAnsi="Arial" w:cs="Arial"/>
          <w:b/>
          <w:sz w:val="24"/>
          <w:szCs w:val="24"/>
        </w:rPr>
        <w:t xml:space="preserve"> </w:t>
      </w:r>
      <w:r w:rsidR="00553848" w:rsidRPr="0008584A">
        <w:rPr>
          <w:rFonts w:ascii="Arial" w:hAnsi="Arial" w:cs="Arial"/>
          <w:b/>
          <w:sz w:val="24"/>
          <w:szCs w:val="24"/>
        </w:rPr>
        <w:t>Carers Support Needs Assessment Tool (</w:t>
      </w:r>
      <w:r w:rsidRPr="0008584A">
        <w:rPr>
          <w:rFonts w:ascii="Arial" w:hAnsi="Arial" w:cs="Arial"/>
          <w:b/>
          <w:sz w:val="24"/>
          <w:szCs w:val="24"/>
        </w:rPr>
        <w:t>CSNAT</w:t>
      </w:r>
      <w:r w:rsidR="00553848" w:rsidRPr="0008584A">
        <w:rPr>
          <w:rFonts w:ascii="Arial" w:hAnsi="Arial" w:cs="Arial"/>
          <w:b/>
          <w:sz w:val="24"/>
          <w:szCs w:val="24"/>
        </w:rPr>
        <w:t>)</w:t>
      </w:r>
      <w:r w:rsidR="00360468" w:rsidRPr="0008584A">
        <w:rPr>
          <w:rFonts w:ascii="Arial" w:hAnsi="Arial" w:cs="Arial"/>
          <w:sz w:val="24"/>
          <w:szCs w:val="24"/>
        </w:rPr>
        <w:t xml:space="preserve"> </w:t>
      </w:r>
    </w:p>
    <w:p w14:paraId="1C72CD55" w14:textId="77777777" w:rsidR="00360468" w:rsidRPr="0008584A" w:rsidRDefault="00360468" w:rsidP="00360468">
      <w:pPr>
        <w:jc w:val="both"/>
        <w:rPr>
          <w:rFonts w:ascii="Arial" w:hAnsi="Arial" w:cs="Arial"/>
          <w:sz w:val="24"/>
          <w:szCs w:val="24"/>
        </w:rPr>
      </w:pPr>
    </w:p>
    <w:p w14:paraId="296DEB55" w14:textId="31C97E02" w:rsidR="00360468" w:rsidRPr="0008584A" w:rsidRDefault="008B73E5" w:rsidP="0008584A">
      <w:pPr>
        <w:ind w:left="720"/>
        <w:jc w:val="both"/>
        <w:rPr>
          <w:rFonts w:ascii="Arial" w:hAnsi="Arial" w:cs="Arial"/>
          <w:sz w:val="24"/>
          <w:szCs w:val="24"/>
        </w:rPr>
      </w:pPr>
      <w:r w:rsidRPr="0099366C">
        <w:rPr>
          <w:rFonts w:ascii="Arial" w:hAnsi="Arial" w:cs="Arial"/>
          <w:sz w:val="24"/>
          <w:szCs w:val="24"/>
        </w:rPr>
        <w:lastRenderedPageBreak/>
        <w:t>In this Quarter we have undertaken a review of the use of the CSNAT and following an options appraisal have decided to continue to use the CSNAT in Dementia Services</w:t>
      </w:r>
      <w:r w:rsidR="004E0808">
        <w:rPr>
          <w:rFonts w:ascii="Arial" w:hAnsi="Arial" w:cs="Arial"/>
          <w:sz w:val="24"/>
          <w:szCs w:val="24"/>
        </w:rPr>
        <w:t xml:space="preserve"> and now use the carers conversation wheel in IPU/LWC.  </w:t>
      </w:r>
      <w:r w:rsidR="008B747F" w:rsidRPr="0099366C">
        <w:rPr>
          <w:rFonts w:ascii="Arial" w:hAnsi="Arial" w:cs="Arial"/>
          <w:sz w:val="24"/>
          <w:szCs w:val="24"/>
        </w:rPr>
        <w:t>Consensus</w:t>
      </w:r>
      <w:r w:rsidRPr="0099366C">
        <w:rPr>
          <w:rFonts w:ascii="Arial" w:hAnsi="Arial" w:cs="Arial"/>
          <w:sz w:val="24"/>
          <w:szCs w:val="24"/>
        </w:rPr>
        <w:t xml:space="preserve"> is that the CSNAT tool works well for longer term support within Dementia Services. Whereas the carers </w:t>
      </w:r>
      <w:r w:rsidR="002D1DEA">
        <w:rPr>
          <w:rFonts w:ascii="Arial" w:hAnsi="Arial" w:cs="Arial"/>
          <w:sz w:val="24"/>
          <w:szCs w:val="24"/>
        </w:rPr>
        <w:t xml:space="preserve">conversation </w:t>
      </w:r>
      <w:r w:rsidRPr="0099366C">
        <w:rPr>
          <w:rFonts w:ascii="Arial" w:hAnsi="Arial" w:cs="Arial"/>
          <w:sz w:val="24"/>
          <w:szCs w:val="24"/>
        </w:rPr>
        <w:t>wheel works well for short episodes of support within IPU/LWC.</w:t>
      </w:r>
      <w:r>
        <w:rPr>
          <w:rFonts w:ascii="Arial" w:hAnsi="Arial" w:cs="Arial"/>
          <w:sz w:val="24"/>
          <w:szCs w:val="24"/>
        </w:rPr>
        <w:t xml:space="preserve">  </w:t>
      </w:r>
    </w:p>
    <w:p w14:paraId="78E9D652" w14:textId="77777777" w:rsidR="00360468" w:rsidRPr="0008584A" w:rsidRDefault="00360468" w:rsidP="00360468">
      <w:pPr>
        <w:jc w:val="both"/>
        <w:rPr>
          <w:rFonts w:ascii="Arial" w:hAnsi="Arial" w:cs="Arial"/>
          <w:sz w:val="24"/>
          <w:szCs w:val="24"/>
        </w:rPr>
      </w:pPr>
    </w:p>
    <w:p w14:paraId="3DCFFBB4" w14:textId="1515A93A" w:rsidR="00360468" w:rsidRPr="0008584A" w:rsidRDefault="00854911" w:rsidP="0008584A">
      <w:pPr>
        <w:ind w:left="720"/>
        <w:jc w:val="both"/>
        <w:rPr>
          <w:rFonts w:ascii="Arial" w:hAnsi="Arial" w:cs="Arial"/>
          <w:sz w:val="24"/>
          <w:szCs w:val="24"/>
        </w:rPr>
      </w:pPr>
      <w:r>
        <w:rPr>
          <w:rFonts w:ascii="Arial" w:hAnsi="Arial" w:cs="Arial"/>
          <w:sz w:val="24"/>
          <w:szCs w:val="24"/>
        </w:rPr>
        <w:t xml:space="preserve">We </w:t>
      </w:r>
      <w:r w:rsidR="00360468" w:rsidRPr="0008584A">
        <w:rPr>
          <w:rFonts w:ascii="Arial" w:hAnsi="Arial" w:cs="Arial"/>
          <w:sz w:val="24"/>
          <w:szCs w:val="24"/>
        </w:rPr>
        <w:t xml:space="preserve">continue to </w:t>
      </w:r>
      <w:r w:rsidR="0008584A" w:rsidRPr="0008584A">
        <w:rPr>
          <w:rFonts w:ascii="Arial" w:hAnsi="Arial" w:cs="Arial"/>
          <w:sz w:val="24"/>
          <w:szCs w:val="24"/>
        </w:rPr>
        <w:t xml:space="preserve">forge good working partnerships with other carers’ services and </w:t>
      </w:r>
      <w:r w:rsidR="00360468" w:rsidRPr="0008584A">
        <w:rPr>
          <w:rFonts w:ascii="Arial" w:hAnsi="Arial" w:cs="Arial"/>
          <w:sz w:val="24"/>
          <w:szCs w:val="24"/>
        </w:rPr>
        <w:t>develop our partnership with Durham County Carers Support (DCCS) and The Bridge Young Carers Service, (BYCS). Initiatives include:</w:t>
      </w:r>
    </w:p>
    <w:p w14:paraId="6EF8023A" w14:textId="77777777" w:rsidR="00360468" w:rsidRPr="0008584A" w:rsidRDefault="00360468" w:rsidP="008B747F">
      <w:pPr>
        <w:pStyle w:val="ListParagraph"/>
        <w:numPr>
          <w:ilvl w:val="0"/>
          <w:numId w:val="17"/>
        </w:numPr>
        <w:jc w:val="both"/>
        <w:rPr>
          <w:rFonts w:ascii="Arial" w:hAnsi="Arial" w:cs="Arial"/>
          <w:sz w:val="24"/>
          <w:szCs w:val="24"/>
        </w:rPr>
      </w:pPr>
      <w:r w:rsidRPr="0008584A">
        <w:rPr>
          <w:rFonts w:ascii="Arial" w:hAnsi="Arial" w:cs="Arial"/>
          <w:sz w:val="24"/>
          <w:szCs w:val="24"/>
        </w:rPr>
        <w:t>Working with DCCS to:</w:t>
      </w:r>
    </w:p>
    <w:p w14:paraId="3B7A631B" w14:textId="77777777" w:rsidR="00360468" w:rsidRPr="0008584A" w:rsidRDefault="00360468" w:rsidP="008B747F">
      <w:pPr>
        <w:pStyle w:val="ListParagraph"/>
        <w:numPr>
          <w:ilvl w:val="0"/>
          <w:numId w:val="16"/>
        </w:numPr>
        <w:jc w:val="both"/>
        <w:rPr>
          <w:rFonts w:ascii="Arial" w:hAnsi="Arial" w:cs="Arial"/>
          <w:sz w:val="24"/>
          <w:szCs w:val="24"/>
        </w:rPr>
      </w:pPr>
      <w:r w:rsidRPr="0008584A">
        <w:rPr>
          <w:rFonts w:ascii="Arial" w:hAnsi="Arial" w:cs="Arial"/>
          <w:sz w:val="24"/>
          <w:szCs w:val="24"/>
        </w:rPr>
        <w:t>Deliver the Everything in Place Project to carers.</w:t>
      </w:r>
    </w:p>
    <w:p w14:paraId="6138DC59" w14:textId="77777777" w:rsidR="00360468" w:rsidRPr="0008584A" w:rsidRDefault="00360468" w:rsidP="008B747F">
      <w:pPr>
        <w:pStyle w:val="ListParagraph"/>
        <w:numPr>
          <w:ilvl w:val="0"/>
          <w:numId w:val="16"/>
        </w:numPr>
        <w:jc w:val="both"/>
        <w:rPr>
          <w:rFonts w:ascii="Arial" w:hAnsi="Arial" w:cs="Arial"/>
          <w:sz w:val="24"/>
          <w:szCs w:val="24"/>
        </w:rPr>
      </w:pPr>
      <w:r w:rsidRPr="0008584A">
        <w:rPr>
          <w:rFonts w:ascii="Arial" w:hAnsi="Arial" w:cs="Arial"/>
          <w:sz w:val="24"/>
          <w:szCs w:val="24"/>
        </w:rPr>
        <w:t xml:space="preserve">Achieve the Carer Friendly Employer Award, to become a more supportive employer to unpaid carers. </w:t>
      </w:r>
    </w:p>
    <w:p w14:paraId="5D6A1E7E" w14:textId="613DD93A" w:rsidR="00360468" w:rsidRPr="0008584A" w:rsidRDefault="00360468" w:rsidP="008B747F">
      <w:pPr>
        <w:pStyle w:val="ListParagraph"/>
        <w:numPr>
          <w:ilvl w:val="0"/>
          <w:numId w:val="18"/>
        </w:numPr>
        <w:jc w:val="both"/>
        <w:rPr>
          <w:rFonts w:ascii="Arial" w:hAnsi="Arial" w:cs="Arial"/>
          <w:sz w:val="24"/>
          <w:szCs w:val="24"/>
        </w:rPr>
      </w:pPr>
      <w:r w:rsidRPr="0008584A">
        <w:rPr>
          <w:rFonts w:ascii="Arial" w:hAnsi="Arial" w:cs="Arial"/>
          <w:sz w:val="24"/>
          <w:szCs w:val="24"/>
        </w:rPr>
        <w:t>Working with BYCS to embed a Young Persons Charter.</w:t>
      </w:r>
      <w:r w:rsidR="00553848" w:rsidRPr="0008584A">
        <w:rPr>
          <w:rFonts w:ascii="Arial" w:hAnsi="Arial" w:cs="Arial"/>
          <w:sz w:val="24"/>
          <w:szCs w:val="24"/>
        </w:rPr>
        <w:t xml:space="preserve">  The Child &amp; Young Persons’ counsellors act as the link workers with BYCS.</w:t>
      </w:r>
      <w:r w:rsidRPr="0008584A">
        <w:rPr>
          <w:rFonts w:ascii="Arial" w:hAnsi="Arial" w:cs="Arial"/>
          <w:sz w:val="24"/>
          <w:szCs w:val="24"/>
        </w:rPr>
        <w:t xml:space="preserve"> </w:t>
      </w:r>
    </w:p>
    <w:p w14:paraId="4B20B1A6" w14:textId="77777777" w:rsidR="00360468" w:rsidRPr="0008584A" w:rsidRDefault="00360468" w:rsidP="00360468">
      <w:pPr>
        <w:pStyle w:val="ListParagraph"/>
        <w:jc w:val="both"/>
        <w:rPr>
          <w:rFonts w:ascii="Arial" w:hAnsi="Arial" w:cs="Arial"/>
          <w:sz w:val="24"/>
          <w:szCs w:val="24"/>
        </w:rPr>
      </w:pPr>
    </w:p>
    <w:p w14:paraId="27B42BDF" w14:textId="017AE48B" w:rsidR="00D10E32" w:rsidRPr="0008584A" w:rsidRDefault="0008584A" w:rsidP="001648F2">
      <w:pPr>
        <w:ind w:left="720"/>
        <w:jc w:val="both"/>
        <w:rPr>
          <w:rFonts w:ascii="Arial" w:hAnsi="Arial" w:cs="Arial"/>
          <w:sz w:val="24"/>
          <w:szCs w:val="24"/>
        </w:rPr>
      </w:pPr>
      <w:r w:rsidRPr="0008584A">
        <w:rPr>
          <w:rFonts w:ascii="Arial" w:hAnsi="Arial" w:cs="Arial"/>
          <w:sz w:val="24"/>
          <w:szCs w:val="24"/>
        </w:rPr>
        <w:t>We understand</w:t>
      </w:r>
      <w:r w:rsidR="00360468" w:rsidRPr="0008584A">
        <w:rPr>
          <w:rFonts w:ascii="Arial" w:hAnsi="Arial" w:cs="Arial"/>
          <w:sz w:val="24"/>
          <w:szCs w:val="24"/>
        </w:rPr>
        <w:t xml:space="preserve"> that a short break from caring can make a significant difference</w:t>
      </w:r>
      <w:r w:rsidRPr="0008584A">
        <w:rPr>
          <w:rFonts w:ascii="Arial" w:hAnsi="Arial" w:cs="Arial"/>
          <w:sz w:val="24"/>
          <w:szCs w:val="24"/>
        </w:rPr>
        <w:t xml:space="preserve"> and recognise</w:t>
      </w:r>
      <w:r w:rsidR="00360468" w:rsidRPr="0008584A">
        <w:rPr>
          <w:rFonts w:ascii="Arial" w:hAnsi="Arial" w:cs="Arial"/>
          <w:sz w:val="24"/>
          <w:szCs w:val="24"/>
        </w:rPr>
        <w:t xml:space="preserve"> that offering a short course of complementary therapies will help reduce carer stress, help improve carer wellbeing and give emotional support. We have therefore strengthened our offering of compl</w:t>
      </w:r>
      <w:r w:rsidR="00600D17">
        <w:rPr>
          <w:rFonts w:ascii="Arial" w:hAnsi="Arial" w:cs="Arial"/>
          <w:sz w:val="24"/>
          <w:szCs w:val="24"/>
        </w:rPr>
        <w:t>e</w:t>
      </w:r>
      <w:r w:rsidR="00360468" w:rsidRPr="0008584A">
        <w:rPr>
          <w:rFonts w:ascii="Arial" w:hAnsi="Arial" w:cs="Arial"/>
          <w:sz w:val="24"/>
          <w:szCs w:val="24"/>
        </w:rPr>
        <w:t>mentary therapies to carers.</w:t>
      </w:r>
    </w:p>
    <w:p w14:paraId="38535B33" w14:textId="77777777" w:rsidR="00674880" w:rsidRPr="0008584A" w:rsidRDefault="00674880" w:rsidP="00994799">
      <w:pPr>
        <w:jc w:val="both"/>
        <w:rPr>
          <w:rFonts w:ascii="Arial" w:hAnsi="Arial" w:cs="Arial"/>
          <w:sz w:val="24"/>
          <w:szCs w:val="24"/>
        </w:rPr>
      </w:pPr>
    </w:p>
    <w:p w14:paraId="4FD44450" w14:textId="36E6AD83" w:rsidR="00C36FF9" w:rsidRPr="0005532C" w:rsidRDefault="00D10E32" w:rsidP="008B747F">
      <w:pPr>
        <w:ind w:left="720"/>
        <w:jc w:val="both"/>
        <w:rPr>
          <w:rFonts w:ascii="Arial" w:hAnsi="Arial" w:cs="Arial"/>
          <w:sz w:val="24"/>
          <w:szCs w:val="24"/>
          <w:highlight w:val="yellow"/>
        </w:rPr>
      </w:pPr>
      <w:r w:rsidRPr="0008584A">
        <w:rPr>
          <w:rFonts w:ascii="Arial" w:hAnsi="Arial" w:cs="Arial"/>
          <w:b/>
          <w:sz w:val="24"/>
          <w:szCs w:val="24"/>
        </w:rPr>
        <w:t>6.3.</w:t>
      </w:r>
      <w:r w:rsidR="00304085" w:rsidRPr="00DF1DF6">
        <w:rPr>
          <w:rFonts w:ascii="Arial" w:hAnsi="Arial" w:cs="Arial"/>
          <w:b/>
          <w:sz w:val="24"/>
          <w:szCs w:val="24"/>
        </w:rPr>
        <w:t>4</w:t>
      </w:r>
      <w:r w:rsidRPr="00DF1DF6">
        <w:rPr>
          <w:rFonts w:ascii="Arial" w:hAnsi="Arial" w:cs="Arial"/>
          <w:b/>
          <w:sz w:val="24"/>
          <w:szCs w:val="24"/>
        </w:rPr>
        <w:t xml:space="preserve"> </w:t>
      </w:r>
      <w:r w:rsidR="00C36FF9" w:rsidRPr="00182747">
        <w:rPr>
          <w:rFonts w:ascii="Arial" w:hAnsi="Arial" w:cs="Arial"/>
          <w:b/>
          <w:bCs/>
          <w:sz w:val="24"/>
          <w:szCs w:val="24"/>
        </w:rPr>
        <w:t xml:space="preserve">Carer Satisfaction Outcomes: </w:t>
      </w:r>
      <w:r w:rsidR="00C36FF9" w:rsidRPr="00EF3B50">
        <w:rPr>
          <w:rFonts w:ascii="Arial" w:hAnsi="Arial" w:cs="Arial"/>
          <w:b/>
          <w:bCs/>
          <w:sz w:val="24"/>
          <w:szCs w:val="24"/>
        </w:rPr>
        <w:t>Q</w:t>
      </w:r>
      <w:r w:rsidR="006E5155" w:rsidRPr="00EF3B50">
        <w:rPr>
          <w:rFonts w:ascii="Arial" w:hAnsi="Arial" w:cs="Arial"/>
          <w:b/>
          <w:bCs/>
          <w:sz w:val="24"/>
          <w:szCs w:val="24"/>
        </w:rPr>
        <w:t>4</w:t>
      </w:r>
    </w:p>
    <w:p w14:paraId="1D4D98EA" w14:textId="77777777" w:rsidR="00C36FF9" w:rsidRPr="0005532C" w:rsidRDefault="00C36FF9" w:rsidP="00C36FF9">
      <w:pPr>
        <w:rPr>
          <w:rFonts w:ascii="Arial" w:hAnsi="Arial" w:cs="Arial"/>
          <w:sz w:val="24"/>
          <w:szCs w:val="24"/>
          <w:highlight w:val="yellow"/>
        </w:rPr>
      </w:pPr>
    </w:p>
    <w:tbl>
      <w:tblPr>
        <w:tblStyle w:val="TableGrid"/>
        <w:tblW w:w="13948" w:type="dxa"/>
        <w:jc w:val="center"/>
        <w:tblLook w:val="04A0" w:firstRow="1" w:lastRow="0" w:firstColumn="1" w:lastColumn="0" w:noHBand="0" w:noVBand="1"/>
      </w:tblPr>
      <w:tblGrid>
        <w:gridCol w:w="6974"/>
        <w:gridCol w:w="6974"/>
      </w:tblGrid>
      <w:tr w:rsidR="006E5155" w:rsidRPr="00182747" w14:paraId="3B840C8F" w14:textId="77777777" w:rsidTr="006E5155">
        <w:trPr>
          <w:jc w:val="center"/>
        </w:trPr>
        <w:tc>
          <w:tcPr>
            <w:tcW w:w="13948" w:type="dxa"/>
            <w:gridSpan w:val="2"/>
          </w:tcPr>
          <w:p w14:paraId="2251E9D3" w14:textId="77777777" w:rsidR="006E5155" w:rsidRPr="00182747" w:rsidRDefault="006E5155" w:rsidP="005170D9">
            <w:pPr>
              <w:rPr>
                <w:rFonts w:ascii="Arial" w:hAnsi="Arial" w:cs="Arial"/>
                <w:b/>
                <w:bCs/>
                <w:sz w:val="24"/>
                <w:szCs w:val="24"/>
              </w:rPr>
            </w:pPr>
            <w:r w:rsidRPr="00182747">
              <w:rPr>
                <w:rFonts w:ascii="Arial" w:hAnsi="Arial" w:cs="Arial"/>
                <w:b/>
                <w:bCs/>
                <w:sz w:val="24"/>
                <w:szCs w:val="24"/>
              </w:rPr>
              <w:t>Most commonly occurring needs in quarter:</w:t>
            </w:r>
          </w:p>
        </w:tc>
      </w:tr>
      <w:tr w:rsidR="006E5155" w14:paraId="1BB0B9CD" w14:textId="77777777" w:rsidTr="006E5155">
        <w:trPr>
          <w:jc w:val="center"/>
        </w:trPr>
        <w:tc>
          <w:tcPr>
            <w:tcW w:w="13948" w:type="dxa"/>
            <w:gridSpan w:val="2"/>
          </w:tcPr>
          <w:p w14:paraId="53E299AC"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Emotional support – Listening Ear Service remains in demand.</w:t>
            </w:r>
          </w:p>
          <w:p w14:paraId="372E3F84"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Info and Guidance on community funding options</w:t>
            </w:r>
          </w:p>
          <w:p w14:paraId="0447713D" w14:textId="77777777" w:rsidR="006E5155" w:rsidRDefault="006E5155" w:rsidP="006E5155">
            <w:pPr>
              <w:pStyle w:val="ListParagraph"/>
              <w:numPr>
                <w:ilvl w:val="0"/>
                <w:numId w:val="21"/>
              </w:numPr>
              <w:spacing w:line="256" w:lineRule="auto"/>
              <w:contextualSpacing w:val="0"/>
              <w:rPr>
                <w:rFonts w:ascii="Arial" w:hAnsi="Arial" w:cs="Arial"/>
                <w:sz w:val="24"/>
                <w:szCs w:val="24"/>
              </w:rPr>
            </w:pPr>
            <w:r>
              <w:rPr>
                <w:rFonts w:ascii="Arial" w:hAnsi="Arial" w:cs="Arial"/>
                <w:sz w:val="24"/>
                <w:szCs w:val="24"/>
              </w:rPr>
              <w:t xml:space="preserve">Referrals for home-based community adaptations (Care Connect) </w:t>
            </w:r>
          </w:p>
          <w:p w14:paraId="43CFF32C" w14:textId="77777777" w:rsidR="006E5155" w:rsidRPr="0010228E" w:rsidRDefault="006E5155" w:rsidP="006E5155">
            <w:pPr>
              <w:pStyle w:val="ListParagraph"/>
              <w:numPr>
                <w:ilvl w:val="0"/>
                <w:numId w:val="21"/>
              </w:numPr>
              <w:spacing w:line="256" w:lineRule="auto"/>
              <w:contextualSpacing w:val="0"/>
              <w:rPr>
                <w:rFonts w:ascii="Arial" w:hAnsi="Arial" w:cs="Arial"/>
                <w:sz w:val="24"/>
                <w:szCs w:val="24"/>
              </w:rPr>
            </w:pPr>
            <w:r>
              <w:rPr>
                <w:rFonts w:ascii="Arial" w:hAnsi="Arial" w:cs="Arial"/>
                <w:sz w:val="24"/>
                <w:szCs w:val="24"/>
              </w:rPr>
              <w:t>Benefit applications</w:t>
            </w:r>
          </w:p>
        </w:tc>
      </w:tr>
      <w:tr w:rsidR="006E5155" w14:paraId="2A09D21F" w14:textId="77777777" w:rsidTr="006E5155">
        <w:trPr>
          <w:jc w:val="center"/>
        </w:trPr>
        <w:tc>
          <w:tcPr>
            <w:tcW w:w="13948" w:type="dxa"/>
            <w:gridSpan w:val="2"/>
          </w:tcPr>
          <w:p w14:paraId="65D4A6A4" w14:textId="77777777" w:rsidR="006E5155" w:rsidRPr="00A1167F" w:rsidRDefault="006E5155" w:rsidP="005170D9">
            <w:pPr>
              <w:rPr>
                <w:rFonts w:ascii="Arial" w:hAnsi="Arial" w:cs="Arial"/>
                <w:b/>
                <w:bCs/>
                <w:sz w:val="24"/>
                <w:szCs w:val="24"/>
              </w:rPr>
            </w:pPr>
            <w:r>
              <w:rPr>
                <w:rFonts w:ascii="Arial" w:hAnsi="Arial" w:cs="Arial"/>
                <w:b/>
                <w:bCs/>
                <w:sz w:val="24"/>
                <w:szCs w:val="24"/>
              </w:rPr>
              <w:t>Intervention provided:</w:t>
            </w:r>
          </w:p>
        </w:tc>
      </w:tr>
      <w:tr w:rsidR="006E5155" w14:paraId="147D7F9C" w14:textId="77777777" w:rsidTr="006E5155">
        <w:trPr>
          <w:jc w:val="center"/>
        </w:trPr>
        <w:tc>
          <w:tcPr>
            <w:tcW w:w="13948" w:type="dxa"/>
            <w:gridSpan w:val="2"/>
          </w:tcPr>
          <w:p w14:paraId="55CEC25B"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 xml:space="preserve">Provided advice on CHC funding. </w:t>
            </w:r>
          </w:p>
          <w:p w14:paraId="780307C1"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Supported with completion of CHC checklist request.</w:t>
            </w:r>
          </w:p>
          <w:p w14:paraId="274D6A21" w14:textId="679BDEBC"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 xml:space="preserve">Provided listening ear and one to one </w:t>
            </w:r>
            <w:r w:rsidR="00CF2811">
              <w:rPr>
                <w:rFonts w:ascii="Arial" w:hAnsi="Arial" w:cs="Arial"/>
                <w:sz w:val="24"/>
                <w:szCs w:val="24"/>
              </w:rPr>
              <w:t>session</w:t>
            </w:r>
            <w:r>
              <w:rPr>
                <w:rFonts w:ascii="Arial" w:hAnsi="Arial" w:cs="Arial"/>
                <w:sz w:val="24"/>
                <w:szCs w:val="24"/>
              </w:rPr>
              <w:t xml:space="preserve"> with carers.</w:t>
            </w:r>
          </w:p>
          <w:p w14:paraId="5FED46EF"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Escalated emotional support needs with a referral to counselling.</w:t>
            </w:r>
          </w:p>
          <w:p w14:paraId="2CC71B96"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Referral completed to Social Care Direct to result in increased support for their relative</w:t>
            </w:r>
          </w:p>
          <w:p w14:paraId="6D7A1E62"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 xml:space="preserve">Supported with completion of PIP and Attendance Allowance forms. </w:t>
            </w:r>
          </w:p>
          <w:p w14:paraId="00EC8E17"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Provided advice on level of support required for their relatives.</w:t>
            </w:r>
          </w:p>
          <w:p w14:paraId="0E13BED5"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Provided information on care homes that were suitable for their relative</w:t>
            </w:r>
          </w:p>
          <w:p w14:paraId="268CA6E1"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Provided bereavement support to relatives to ensure appropriate ongoing level of support.</w:t>
            </w:r>
          </w:p>
          <w:p w14:paraId="7CEADF3D" w14:textId="77777777" w:rsidR="006E5155" w:rsidRDefault="006E5155" w:rsidP="006E5155">
            <w:pPr>
              <w:pStyle w:val="ListParagraph"/>
              <w:numPr>
                <w:ilvl w:val="0"/>
                <w:numId w:val="21"/>
              </w:numPr>
              <w:rPr>
                <w:rFonts w:ascii="Arial" w:hAnsi="Arial" w:cs="Arial"/>
                <w:sz w:val="24"/>
                <w:szCs w:val="24"/>
              </w:rPr>
            </w:pPr>
            <w:r>
              <w:rPr>
                <w:rFonts w:ascii="Arial" w:hAnsi="Arial" w:cs="Arial"/>
                <w:sz w:val="24"/>
                <w:szCs w:val="24"/>
              </w:rPr>
              <w:t>Provided information on community support options including care home agencies.</w:t>
            </w:r>
          </w:p>
          <w:p w14:paraId="59831305" w14:textId="77777777" w:rsidR="006E5155" w:rsidRPr="001B485A" w:rsidRDefault="006E5155" w:rsidP="006E5155">
            <w:pPr>
              <w:pStyle w:val="ListParagraph"/>
              <w:numPr>
                <w:ilvl w:val="0"/>
                <w:numId w:val="21"/>
              </w:numPr>
              <w:rPr>
                <w:rFonts w:ascii="Arial" w:hAnsi="Arial" w:cs="Arial"/>
                <w:sz w:val="24"/>
                <w:szCs w:val="24"/>
              </w:rPr>
            </w:pPr>
            <w:r>
              <w:rPr>
                <w:rFonts w:ascii="Arial" w:hAnsi="Arial" w:cs="Arial"/>
                <w:sz w:val="24"/>
                <w:szCs w:val="24"/>
              </w:rPr>
              <w:lastRenderedPageBreak/>
              <w:t>Referral to Admiral nurse for specialist input</w:t>
            </w:r>
          </w:p>
        </w:tc>
      </w:tr>
      <w:tr w:rsidR="006E5155" w:rsidRPr="00182747" w14:paraId="056F9C0C" w14:textId="77777777" w:rsidTr="006E5155">
        <w:trPr>
          <w:jc w:val="center"/>
        </w:trPr>
        <w:tc>
          <w:tcPr>
            <w:tcW w:w="6974" w:type="dxa"/>
          </w:tcPr>
          <w:p w14:paraId="2D954084" w14:textId="77777777" w:rsidR="006E5155" w:rsidRPr="00182747" w:rsidRDefault="006E5155" w:rsidP="005170D9">
            <w:pPr>
              <w:rPr>
                <w:rFonts w:ascii="Arial" w:hAnsi="Arial" w:cs="Arial"/>
                <w:b/>
                <w:bCs/>
                <w:sz w:val="24"/>
                <w:szCs w:val="24"/>
              </w:rPr>
            </w:pPr>
            <w:r>
              <w:rPr>
                <w:rFonts w:ascii="Arial" w:hAnsi="Arial" w:cs="Arial"/>
                <w:b/>
                <w:bCs/>
                <w:sz w:val="24"/>
                <w:szCs w:val="24"/>
              </w:rPr>
              <w:lastRenderedPageBreak/>
              <w:t>Outcomes</w:t>
            </w:r>
            <w:r w:rsidRPr="00182747">
              <w:rPr>
                <w:rFonts w:ascii="Arial" w:hAnsi="Arial" w:cs="Arial"/>
                <w:b/>
                <w:bCs/>
                <w:sz w:val="24"/>
                <w:szCs w:val="24"/>
              </w:rPr>
              <w:t xml:space="preserve"> met:</w:t>
            </w:r>
          </w:p>
        </w:tc>
        <w:tc>
          <w:tcPr>
            <w:tcW w:w="6974" w:type="dxa"/>
          </w:tcPr>
          <w:p w14:paraId="51D8CE4F" w14:textId="77777777" w:rsidR="006E5155" w:rsidRPr="00182747" w:rsidRDefault="006E5155" w:rsidP="005170D9">
            <w:pPr>
              <w:rPr>
                <w:rFonts w:ascii="Arial" w:hAnsi="Arial" w:cs="Arial"/>
                <w:b/>
                <w:bCs/>
                <w:sz w:val="24"/>
                <w:szCs w:val="24"/>
              </w:rPr>
            </w:pPr>
            <w:r>
              <w:rPr>
                <w:rFonts w:ascii="Arial" w:hAnsi="Arial" w:cs="Arial"/>
                <w:b/>
                <w:bCs/>
                <w:sz w:val="24"/>
                <w:szCs w:val="24"/>
              </w:rPr>
              <w:t>Outcomes</w:t>
            </w:r>
            <w:r w:rsidRPr="00182747">
              <w:rPr>
                <w:rFonts w:ascii="Arial" w:hAnsi="Arial" w:cs="Arial"/>
                <w:b/>
                <w:bCs/>
                <w:sz w:val="24"/>
                <w:szCs w:val="24"/>
              </w:rPr>
              <w:t xml:space="preserve"> not met and why:</w:t>
            </w:r>
          </w:p>
        </w:tc>
      </w:tr>
      <w:tr w:rsidR="006E5155" w14:paraId="64141E43" w14:textId="77777777" w:rsidTr="006E5155">
        <w:trPr>
          <w:jc w:val="center"/>
        </w:trPr>
        <w:tc>
          <w:tcPr>
            <w:tcW w:w="6974" w:type="dxa"/>
          </w:tcPr>
          <w:p w14:paraId="25C228B1" w14:textId="77777777" w:rsidR="006E5155" w:rsidRDefault="006E5155" w:rsidP="006E5155">
            <w:pPr>
              <w:pStyle w:val="ListParagraph"/>
              <w:numPr>
                <w:ilvl w:val="0"/>
                <w:numId w:val="21"/>
              </w:numPr>
              <w:spacing w:line="256" w:lineRule="auto"/>
              <w:rPr>
                <w:rFonts w:ascii="Arial" w:hAnsi="Arial" w:cs="Arial"/>
                <w:sz w:val="24"/>
                <w:szCs w:val="24"/>
              </w:rPr>
            </w:pPr>
            <w:r>
              <w:rPr>
                <w:rFonts w:ascii="Arial" w:hAnsi="Arial" w:cs="Arial"/>
                <w:sz w:val="24"/>
                <w:szCs w:val="24"/>
              </w:rPr>
              <w:t>Emotional wellbeing</w:t>
            </w:r>
          </w:p>
          <w:p w14:paraId="249FC7D9" w14:textId="77777777" w:rsidR="006E5155" w:rsidRPr="002E5BE5" w:rsidRDefault="006E5155" w:rsidP="006E5155">
            <w:pPr>
              <w:pStyle w:val="ListParagraph"/>
              <w:numPr>
                <w:ilvl w:val="0"/>
                <w:numId w:val="21"/>
              </w:numPr>
              <w:spacing w:line="256" w:lineRule="auto"/>
              <w:rPr>
                <w:rFonts w:ascii="Arial" w:hAnsi="Arial" w:cs="Arial"/>
                <w:sz w:val="24"/>
                <w:szCs w:val="24"/>
              </w:rPr>
            </w:pPr>
            <w:r>
              <w:rPr>
                <w:rFonts w:ascii="Arial" w:hAnsi="Arial" w:cs="Arial"/>
                <w:sz w:val="24"/>
                <w:szCs w:val="24"/>
              </w:rPr>
              <w:t>Information/advice/guidance</w:t>
            </w:r>
          </w:p>
        </w:tc>
        <w:tc>
          <w:tcPr>
            <w:tcW w:w="6974" w:type="dxa"/>
          </w:tcPr>
          <w:p w14:paraId="20C2967E" w14:textId="1600D30A" w:rsidR="006E5155" w:rsidRPr="002E5BE5" w:rsidRDefault="006E5155" w:rsidP="006E5155">
            <w:pPr>
              <w:pStyle w:val="ListParagraph"/>
              <w:numPr>
                <w:ilvl w:val="0"/>
                <w:numId w:val="21"/>
              </w:numPr>
              <w:rPr>
                <w:rFonts w:ascii="Arial" w:hAnsi="Arial" w:cs="Arial"/>
                <w:sz w:val="24"/>
                <w:szCs w:val="24"/>
              </w:rPr>
            </w:pPr>
            <w:r>
              <w:rPr>
                <w:rFonts w:ascii="Arial" w:hAnsi="Arial" w:cs="Arial"/>
                <w:sz w:val="24"/>
                <w:szCs w:val="24"/>
              </w:rPr>
              <w:t>No</w:t>
            </w:r>
            <w:r w:rsidR="002C1BA7">
              <w:rPr>
                <w:rFonts w:ascii="Arial" w:hAnsi="Arial" w:cs="Arial"/>
                <w:sz w:val="24"/>
                <w:szCs w:val="24"/>
              </w:rPr>
              <w:t>ne</w:t>
            </w:r>
          </w:p>
        </w:tc>
      </w:tr>
      <w:tr w:rsidR="006E5155" w:rsidRPr="00182747" w14:paraId="2AFCB80E" w14:textId="77777777" w:rsidTr="006E5155">
        <w:trPr>
          <w:jc w:val="center"/>
        </w:trPr>
        <w:tc>
          <w:tcPr>
            <w:tcW w:w="13948" w:type="dxa"/>
            <w:gridSpan w:val="2"/>
          </w:tcPr>
          <w:p w14:paraId="72D9DCE8" w14:textId="77777777" w:rsidR="006E5155" w:rsidRPr="00182747" w:rsidRDefault="006E5155" w:rsidP="005170D9">
            <w:pPr>
              <w:rPr>
                <w:rFonts w:ascii="Arial" w:hAnsi="Arial" w:cs="Arial"/>
                <w:b/>
                <w:bCs/>
                <w:sz w:val="24"/>
                <w:szCs w:val="24"/>
              </w:rPr>
            </w:pPr>
            <w:r w:rsidRPr="00182747">
              <w:rPr>
                <w:rFonts w:ascii="Arial" w:hAnsi="Arial" w:cs="Arial"/>
                <w:b/>
                <w:bCs/>
                <w:sz w:val="24"/>
                <w:szCs w:val="24"/>
              </w:rPr>
              <w:t>Thank You and Compliments:</w:t>
            </w:r>
          </w:p>
        </w:tc>
      </w:tr>
      <w:tr w:rsidR="006E5155" w14:paraId="3ED27131" w14:textId="77777777" w:rsidTr="006E5155">
        <w:trPr>
          <w:jc w:val="center"/>
        </w:trPr>
        <w:tc>
          <w:tcPr>
            <w:tcW w:w="13948" w:type="dxa"/>
            <w:gridSpan w:val="2"/>
          </w:tcPr>
          <w:p w14:paraId="3C2DA9A8" w14:textId="3B754476" w:rsidR="006E5155" w:rsidRPr="002E5BE5" w:rsidRDefault="006E5155" w:rsidP="006E5155">
            <w:pPr>
              <w:pStyle w:val="ListParagraph"/>
              <w:numPr>
                <w:ilvl w:val="0"/>
                <w:numId w:val="21"/>
              </w:numPr>
              <w:rPr>
                <w:rFonts w:ascii="Arial" w:hAnsi="Arial" w:cs="Arial"/>
                <w:sz w:val="24"/>
                <w:szCs w:val="24"/>
              </w:rPr>
            </w:pPr>
            <w:r>
              <w:rPr>
                <w:rFonts w:ascii="Arial" w:hAnsi="Arial" w:cs="Arial"/>
                <w:sz w:val="24"/>
                <w:szCs w:val="24"/>
              </w:rPr>
              <w:t>Friends and Family Test Feedback.</w:t>
            </w:r>
          </w:p>
        </w:tc>
      </w:tr>
      <w:tr w:rsidR="006E5155" w:rsidRPr="00182747" w14:paraId="6E974033" w14:textId="77777777" w:rsidTr="006E5155">
        <w:trPr>
          <w:jc w:val="center"/>
        </w:trPr>
        <w:tc>
          <w:tcPr>
            <w:tcW w:w="13948" w:type="dxa"/>
            <w:gridSpan w:val="2"/>
          </w:tcPr>
          <w:p w14:paraId="2A4D3281" w14:textId="77777777" w:rsidR="006E5155" w:rsidRPr="00182747" w:rsidRDefault="006E5155" w:rsidP="005170D9">
            <w:pPr>
              <w:rPr>
                <w:rFonts w:ascii="Arial" w:hAnsi="Arial" w:cs="Arial"/>
                <w:b/>
                <w:bCs/>
                <w:sz w:val="24"/>
                <w:szCs w:val="24"/>
              </w:rPr>
            </w:pPr>
            <w:r w:rsidRPr="00182747">
              <w:rPr>
                <w:rFonts w:ascii="Arial" w:hAnsi="Arial" w:cs="Arial"/>
                <w:b/>
                <w:bCs/>
                <w:sz w:val="24"/>
                <w:szCs w:val="24"/>
              </w:rPr>
              <w:t>Feedback and Improvements:</w:t>
            </w:r>
          </w:p>
        </w:tc>
      </w:tr>
      <w:tr w:rsidR="006E5155" w:rsidRPr="00182747" w14:paraId="125304AF" w14:textId="77777777" w:rsidTr="006E5155">
        <w:trPr>
          <w:jc w:val="center"/>
        </w:trPr>
        <w:tc>
          <w:tcPr>
            <w:tcW w:w="13948" w:type="dxa"/>
            <w:gridSpan w:val="2"/>
          </w:tcPr>
          <w:p w14:paraId="3B86CD5A" w14:textId="77777777" w:rsidR="006E5155" w:rsidRPr="003E7F8E" w:rsidRDefault="006E5155" w:rsidP="006E5155">
            <w:pPr>
              <w:pStyle w:val="ListParagraph"/>
              <w:numPr>
                <w:ilvl w:val="0"/>
                <w:numId w:val="21"/>
              </w:numPr>
              <w:rPr>
                <w:rFonts w:ascii="Arial" w:hAnsi="Arial" w:cs="Arial"/>
                <w:sz w:val="24"/>
                <w:szCs w:val="24"/>
              </w:rPr>
            </w:pPr>
            <w:r w:rsidRPr="003E7F8E">
              <w:rPr>
                <w:rFonts w:ascii="Arial" w:hAnsi="Arial" w:cs="Arial"/>
                <w:sz w:val="24"/>
                <w:szCs w:val="24"/>
              </w:rPr>
              <w:t>Carer support wheel to be used.</w:t>
            </w:r>
          </w:p>
          <w:p w14:paraId="3D80D408" w14:textId="77777777" w:rsidR="006E5155" w:rsidRPr="00182747" w:rsidRDefault="006E5155" w:rsidP="006E5155">
            <w:pPr>
              <w:pStyle w:val="ListParagraph"/>
              <w:numPr>
                <w:ilvl w:val="0"/>
                <w:numId w:val="21"/>
              </w:numPr>
              <w:rPr>
                <w:rFonts w:ascii="Arial" w:hAnsi="Arial" w:cs="Arial"/>
                <w:b/>
                <w:bCs/>
                <w:sz w:val="24"/>
                <w:szCs w:val="24"/>
              </w:rPr>
            </w:pPr>
            <w:r w:rsidRPr="003E7F8E">
              <w:rPr>
                <w:rFonts w:ascii="Arial" w:hAnsi="Arial" w:cs="Arial"/>
                <w:sz w:val="24"/>
                <w:szCs w:val="24"/>
              </w:rPr>
              <w:t>Carer support wheel used on 4 occasions during Q4</w:t>
            </w:r>
          </w:p>
        </w:tc>
      </w:tr>
    </w:tbl>
    <w:p w14:paraId="35698B77" w14:textId="77777777" w:rsidR="008B747F" w:rsidRPr="00A844BA" w:rsidRDefault="008B747F" w:rsidP="00A844BA">
      <w:pPr>
        <w:spacing w:line="276" w:lineRule="auto"/>
        <w:rPr>
          <w:rFonts w:ascii="Arial" w:hAnsi="Arial" w:cs="Arial"/>
          <w:b/>
          <w:sz w:val="24"/>
          <w:szCs w:val="24"/>
        </w:rPr>
      </w:pPr>
    </w:p>
    <w:p w14:paraId="7579A5A3" w14:textId="1488B502" w:rsidR="00417CD3" w:rsidRDefault="00D2545C" w:rsidP="00417CD3">
      <w:pPr>
        <w:pStyle w:val="ListParagraph"/>
        <w:spacing w:line="276" w:lineRule="auto"/>
        <w:rPr>
          <w:rFonts w:ascii="Arial" w:hAnsi="Arial" w:cs="Arial"/>
          <w:i/>
          <w:sz w:val="24"/>
          <w:szCs w:val="24"/>
        </w:rPr>
      </w:pPr>
      <w:r>
        <w:rPr>
          <w:rFonts w:ascii="Arial" w:hAnsi="Arial" w:cs="Arial"/>
          <w:b/>
          <w:sz w:val="24"/>
          <w:szCs w:val="24"/>
        </w:rPr>
        <w:t xml:space="preserve">6.4 </w:t>
      </w:r>
      <w:r w:rsidR="00417CD3" w:rsidRPr="000321DA">
        <w:rPr>
          <w:rFonts w:ascii="Arial" w:hAnsi="Arial" w:cs="Arial"/>
          <w:b/>
          <w:sz w:val="24"/>
          <w:szCs w:val="24"/>
        </w:rPr>
        <w:t>St</w:t>
      </w:r>
      <w:r>
        <w:rPr>
          <w:rFonts w:ascii="Arial" w:hAnsi="Arial" w:cs="Arial"/>
          <w:b/>
          <w:sz w:val="24"/>
          <w:szCs w:val="24"/>
        </w:rPr>
        <w:t>rategic</w:t>
      </w:r>
      <w:r w:rsidR="00417CD3" w:rsidRPr="000321DA">
        <w:rPr>
          <w:rFonts w:ascii="Arial" w:hAnsi="Arial" w:cs="Arial"/>
          <w:b/>
          <w:sz w:val="24"/>
          <w:szCs w:val="24"/>
        </w:rPr>
        <w:t xml:space="preserve"> Goal 4: To support those who have been bereaved as a consequent of a life limiting illness to adjust to life without their loved one.</w:t>
      </w:r>
      <w:r w:rsidR="000321DA" w:rsidRPr="000321DA">
        <w:rPr>
          <w:rFonts w:ascii="Arial" w:hAnsi="Arial" w:cs="Arial"/>
          <w:i/>
          <w:sz w:val="24"/>
          <w:szCs w:val="24"/>
        </w:rPr>
        <w:t xml:space="preserve"> </w:t>
      </w:r>
    </w:p>
    <w:p w14:paraId="2688109C" w14:textId="77777777" w:rsidR="001648F2" w:rsidRDefault="001648F2" w:rsidP="00417CD3">
      <w:pPr>
        <w:pStyle w:val="ListParagraph"/>
        <w:spacing w:line="276" w:lineRule="auto"/>
        <w:rPr>
          <w:rFonts w:ascii="Arial" w:hAnsi="Arial" w:cs="Arial"/>
          <w:i/>
          <w:sz w:val="24"/>
          <w:szCs w:val="24"/>
        </w:rPr>
      </w:pPr>
    </w:p>
    <w:p w14:paraId="324B06E0" w14:textId="75E9A3C7" w:rsidR="006B4CBC" w:rsidRPr="00854911" w:rsidRDefault="00EA5267" w:rsidP="00854911">
      <w:pPr>
        <w:ind w:left="720"/>
        <w:jc w:val="both"/>
        <w:rPr>
          <w:rFonts w:ascii="Arial" w:eastAsia="Times New Roman" w:hAnsi="Arial" w:cs="Arial"/>
          <w:sz w:val="24"/>
          <w:szCs w:val="24"/>
        </w:rPr>
      </w:pPr>
      <w:r>
        <w:rPr>
          <w:rFonts w:ascii="Arial" w:eastAsia="Times New Roman" w:hAnsi="Arial" w:cs="Arial"/>
          <w:sz w:val="24"/>
          <w:szCs w:val="24"/>
        </w:rPr>
        <w:t xml:space="preserve">We </w:t>
      </w:r>
      <w:r w:rsidR="00DB7131">
        <w:rPr>
          <w:rFonts w:ascii="Arial" w:eastAsia="Times New Roman" w:hAnsi="Arial" w:cs="Arial"/>
          <w:sz w:val="24"/>
          <w:szCs w:val="24"/>
        </w:rPr>
        <w:t>have</w:t>
      </w:r>
      <w:r>
        <w:rPr>
          <w:rFonts w:ascii="Arial" w:eastAsia="Times New Roman" w:hAnsi="Arial" w:cs="Arial"/>
          <w:sz w:val="24"/>
          <w:szCs w:val="24"/>
        </w:rPr>
        <w:t xml:space="preserve"> </w:t>
      </w:r>
      <w:r w:rsidR="001648F2" w:rsidRPr="00F44D7A">
        <w:rPr>
          <w:rFonts w:ascii="Arial" w:eastAsia="Times New Roman" w:hAnsi="Arial" w:cs="Arial"/>
          <w:sz w:val="24"/>
          <w:szCs w:val="24"/>
        </w:rPr>
        <w:t>work</w:t>
      </w:r>
      <w:r w:rsidR="00DB7131">
        <w:rPr>
          <w:rFonts w:ascii="Arial" w:eastAsia="Times New Roman" w:hAnsi="Arial" w:cs="Arial"/>
          <w:sz w:val="24"/>
          <w:szCs w:val="24"/>
        </w:rPr>
        <w:t xml:space="preserve">ed </w:t>
      </w:r>
      <w:r w:rsidR="001648F2" w:rsidRPr="00F44D7A">
        <w:rPr>
          <w:rFonts w:ascii="Arial" w:eastAsia="Times New Roman" w:hAnsi="Arial" w:cs="Arial"/>
          <w:sz w:val="24"/>
          <w:szCs w:val="24"/>
        </w:rPr>
        <w:t xml:space="preserve">with the Commissioning Support Project Officer, to review our service to children and young people. We have </w:t>
      </w:r>
      <w:r w:rsidR="00854911">
        <w:rPr>
          <w:rFonts w:ascii="Arial" w:eastAsia="Times New Roman" w:hAnsi="Arial" w:cs="Arial"/>
          <w:sz w:val="24"/>
          <w:szCs w:val="24"/>
        </w:rPr>
        <w:t xml:space="preserve">successfully </w:t>
      </w:r>
      <w:r w:rsidR="001648F2" w:rsidRPr="00F44D7A">
        <w:rPr>
          <w:rFonts w:ascii="Arial" w:eastAsia="Times New Roman" w:hAnsi="Arial" w:cs="Arial"/>
          <w:sz w:val="24"/>
          <w:szCs w:val="24"/>
        </w:rPr>
        <w:t xml:space="preserve">implemented an action plan agreed in response to risks to business continuity and intended to reduce our waiting list for CYP counselling. </w:t>
      </w:r>
      <w:r w:rsidR="00854911">
        <w:rPr>
          <w:rFonts w:ascii="Arial" w:eastAsia="Times New Roman" w:hAnsi="Arial" w:cs="Arial"/>
          <w:sz w:val="24"/>
          <w:szCs w:val="24"/>
        </w:rPr>
        <w:t xml:space="preserve">We continue to embed </w:t>
      </w:r>
      <w:r w:rsidR="001648F2" w:rsidRPr="00F44D7A">
        <w:rPr>
          <w:rFonts w:ascii="Arial" w:eastAsia="Times New Roman" w:hAnsi="Arial" w:cs="Arial"/>
          <w:sz w:val="24"/>
          <w:szCs w:val="24"/>
        </w:rPr>
        <w:t xml:space="preserve">our Bereavement Pathway and new ways of </w:t>
      </w:r>
      <w:r w:rsidR="0061040C" w:rsidRPr="00F44D7A">
        <w:rPr>
          <w:rFonts w:ascii="Arial" w:eastAsia="Times New Roman" w:hAnsi="Arial" w:cs="Arial"/>
          <w:sz w:val="24"/>
          <w:szCs w:val="24"/>
        </w:rPr>
        <w:t>working</w:t>
      </w:r>
      <w:r w:rsidR="00854911">
        <w:rPr>
          <w:rFonts w:ascii="Arial" w:eastAsia="Times New Roman" w:hAnsi="Arial" w:cs="Arial"/>
          <w:sz w:val="24"/>
          <w:szCs w:val="24"/>
        </w:rPr>
        <w:t>, for example d</w:t>
      </w:r>
      <w:r w:rsidR="00854911" w:rsidRPr="006B4CBC">
        <w:rPr>
          <w:rFonts w:ascii="Arial" w:eastAsia="Times New Roman" w:hAnsi="Arial" w:cs="Arial"/>
          <w:sz w:val="24"/>
          <w:szCs w:val="24"/>
        </w:rPr>
        <w:t>evelop</w:t>
      </w:r>
      <w:r w:rsidR="00854911">
        <w:rPr>
          <w:rFonts w:ascii="Arial" w:eastAsia="Times New Roman" w:hAnsi="Arial" w:cs="Arial"/>
          <w:sz w:val="24"/>
          <w:szCs w:val="24"/>
        </w:rPr>
        <w:t xml:space="preserve">ment of </w:t>
      </w:r>
      <w:r w:rsidR="00854911" w:rsidRPr="006B4CBC">
        <w:rPr>
          <w:rFonts w:ascii="Arial" w:eastAsia="Times New Roman" w:hAnsi="Arial" w:cs="Arial"/>
          <w:sz w:val="24"/>
          <w:szCs w:val="24"/>
        </w:rPr>
        <w:t>a Listening Ear Service, a b</w:t>
      </w:r>
      <w:r w:rsidR="00854911" w:rsidRPr="006B4CBC">
        <w:rPr>
          <w:rFonts w:ascii="Arial" w:hAnsi="Arial" w:cs="Arial"/>
          <w:sz w:val="24"/>
          <w:szCs w:val="24"/>
        </w:rPr>
        <w:t>ereavement service offer</w:t>
      </w:r>
      <w:r w:rsidR="00854911">
        <w:rPr>
          <w:rFonts w:ascii="Arial" w:hAnsi="Arial" w:cs="Arial"/>
          <w:sz w:val="24"/>
          <w:szCs w:val="24"/>
        </w:rPr>
        <w:t>ed</w:t>
      </w:r>
      <w:r w:rsidR="00854911" w:rsidRPr="006B4CBC">
        <w:rPr>
          <w:rFonts w:ascii="Arial" w:hAnsi="Arial" w:cs="Arial"/>
          <w:sz w:val="24"/>
          <w:szCs w:val="24"/>
        </w:rPr>
        <w:t xml:space="preserve"> to those experiencing a need for anticipatory grief and post bereavement support</w:t>
      </w:r>
      <w:r w:rsidR="00854911">
        <w:rPr>
          <w:rFonts w:ascii="Arial" w:hAnsi="Arial" w:cs="Arial"/>
          <w:sz w:val="24"/>
          <w:szCs w:val="24"/>
        </w:rPr>
        <w:t xml:space="preserve">, </w:t>
      </w:r>
      <w:r w:rsidR="00854911">
        <w:rPr>
          <w:rFonts w:ascii="Arial" w:eastAsia="Times New Roman" w:hAnsi="Arial" w:cs="Arial"/>
          <w:sz w:val="24"/>
          <w:szCs w:val="24"/>
        </w:rPr>
        <w:t>means o</w:t>
      </w:r>
      <w:r w:rsidR="006B4CBC" w:rsidRPr="006B4CBC">
        <w:rPr>
          <w:rFonts w:ascii="Arial" w:eastAsia="Times New Roman" w:hAnsi="Arial" w:cs="Arial"/>
          <w:sz w:val="24"/>
          <w:szCs w:val="24"/>
        </w:rPr>
        <w:t xml:space="preserve">ur Family Support Team have </w:t>
      </w:r>
      <w:r w:rsidR="00854911">
        <w:rPr>
          <w:rFonts w:ascii="Arial" w:eastAsia="Times New Roman" w:hAnsi="Arial" w:cs="Arial"/>
          <w:sz w:val="24"/>
          <w:szCs w:val="24"/>
        </w:rPr>
        <w:t xml:space="preserve">been able to </w:t>
      </w:r>
      <w:r w:rsidR="006B4CBC" w:rsidRPr="006B4CBC">
        <w:rPr>
          <w:rFonts w:ascii="Arial" w:eastAsia="Times New Roman" w:hAnsi="Arial" w:cs="Arial"/>
          <w:sz w:val="24"/>
          <w:szCs w:val="24"/>
        </w:rPr>
        <w:t>provid</w:t>
      </w:r>
      <w:r w:rsidR="00854911">
        <w:rPr>
          <w:rFonts w:ascii="Arial" w:eastAsia="Times New Roman" w:hAnsi="Arial" w:cs="Arial"/>
          <w:sz w:val="24"/>
          <w:szCs w:val="24"/>
        </w:rPr>
        <w:t xml:space="preserve">e </w:t>
      </w:r>
      <w:r w:rsidR="006B4CBC" w:rsidRPr="006B4CBC">
        <w:rPr>
          <w:rFonts w:ascii="Arial" w:eastAsia="Times New Roman" w:hAnsi="Arial" w:cs="Arial"/>
          <w:sz w:val="24"/>
          <w:szCs w:val="24"/>
        </w:rPr>
        <w:t xml:space="preserve">more emotional support to </w:t>
      </w:r>
      <w:r w:rsidR="006B4CBC" w:rsidRPr="006B4CBC">
        <w:rPr>
          <w:rFonts w:ascii="Arial" w:hAnsi="Arial" w:cs="Arial"/>
          <w:sz w:val="24"/>
          <w:szCs w:val="24"/>
        </w:rPr>
        <w:t>Living Well Centre guests and Inpatients and their famil</w:t>
      </w:r>
      <w:r w:rsidR="00854911">
        <w:rPr>
          <w:rFonts w:ascii="Arial" w:hAnsi="Arial" w:cs="Arial"/>
          <w:sz w:val="24"/>
          <w:szCs w:val="24"/>
        </w:rPr>
        <w:t xml:space="preserve">ies. </w:t>
      </w:r>
    </w:p>
    <w:p w14:paraId="37302B72" w14:textId="77777777" w:rsidR="00D2545C" w:rsidRDefault="00D2545C" w:rsidP="00417CD3">
      <w:pPr>
        <w:pStyle w:val="ListParagraph"/>
        <w:spacing w:line="276" w:lineRule="auto"/>
        <w:rPr>
          <w:rFonts w:ascii="Arial" w:hAnsi="Arial" w:cs="Arial"/>
          <w:b/>
          <w:sz w:val="24"/>
          <w:szCs w:val="24"/>
        </w:rPr>
      </w:pPr>
    </w:p>
    <w:p w14:paraId="6B4080C4" w14:textId="3CB299AA" w:rsidR="000321DA" w:rsidRPr="000321DA" w:rsidRDefault="000321DA" w:rsidP="008B747F">
      <w:pPr>
        <w:pStyle w:val="ListParagraph"/>
        <w:numPr>
          <w:ilvl w:val="1"/>
          <w:numId w:val="19"/>
        </w:numPr>
        <w:spacing w:line="276" w:lineRule="auto"/>
        <w:rPr>
          <w:rFonts w:ascii="Arial" w:hAnsi="Arial" w:cs="Arial"/>
          <w:b/>
          <w:sz w:val="24"/>
          <w:szCs w:val="24"/>
        </w:rPr>
      </w:pPr>
      <w:r w:rsidRPr="000321DA">
        <w:rPr>
          <w:rFonts w:ascii="Arial" w:hAnsi="Arial" w:cs="Arial"/>
          <w:b/>
          <w:sz w:val="24"/>
          <w:szCs w:val="24"/>
        </w:rPr>
        <w:t>Strategic Goal 5</w:t>
      </w:r>
      <w:r w:rsidR="00CC6CF3">
        <w:rPr>
          <w:rFonts w:ascii="Arial" w:hAnsi="Arial" w:cs="Arial"/>
          <w:b/>
          <w:sz w:val="24"/>
          <w:szCs w:val="24"/>
        </w:rPr>
        <w:t>:</w:t>
      </w:r>
      <w:r w:rsidRPr="000321DA">
        <w:rPr>
          <w:rFonts w:ascii="Arial" w:hAnsi="Arial" w:cs="Arial"/>
          <w:b/>
          <w:sz w:val="24"/>
          <w:szCs w:val="24"/>
        </w:rPr>
        <w:t xml:space="preserve"> To break down the taboos associated with dying, death, loss and grief</w:t>
      </w:r>
      <w:r w:rsidR="00D2545C">
        <w:rPr>
          <w:rFonts w:ascii="Arial" w:hAnsi="Arial" w:cs="Arial"/>
          <w:b/>
          <w:sz w:val="24"/>
          <w:szCs w:val="24"/>
        </w:rPr>
        <w:t>.</w:t>
      </w:r>
      <w:r>
        <w:rPr>
          <w:rFonts w:ascii="Arial" w:hAnsi="Arial" w:cs="Arial"/>
          <w:b/>
          <w:sz w:val="24"/>
          <w:szCs w:val="24"/>
        </w:rPr>
        <w:t xml:space="preserve"> </w:t>
      </w:r>
    </w:p>
    <w:p w14:paraId="5F7F127D" w14:textId="77777777" w:rsidR="001648F2" w:rsidRDefault="001648F2" w:rsidP="001648F2">
      <w:pPr>
        <w:pStyle w:val="ListParagraph"/>
        <w:spacing w:line="276" w:lineRule="auto"/>
        <w:ind w:left="360"/>
        <w:rPr>
          <w:rFonts w:ascii="Arial" w:hAnsi="Arial" w:cs="Arial"/>
          <w:b/>
          <w:sz w:val="24"/>
          <w:szCs w:val="24"/>
        </w:rPr>
      </w:pPr>
    </w:p>
    <w:p w14:paraId="15358DED" w14:textId="266ECD9E" w:rsidR="001648F2" w:rsidRDefault="001648F2" w:rsidP="006C2757">
      <w:pPr>
        <w:pStyle w:val="ListParagraph"/>
        <w:spacing w:line="276" w:lineRule="auto"/>
        <w:ind w:left="360" w:firstLine="360"/>
        <w:rPr>
          <w:rFonts w:ascii="Arial" w:hAnsi="Arial" w:cs="Arial"/>
          <w:b/>
          <w:sz w:val="24"/>
          <w:szCs w:val="24"/>
        </w:rPr>
      </w:pPr>
      <w:r>
        <w:rPr>
          <w:rFonts w:ascii="Arial" w:hAnsi="Arial" w:cs="Arial"/>
          <w:b/>
          <w:sz w:val="24"/>
          <w:szCs w:val="24"/>
        </w:rPr>
        <w:t>6.5.1 Community Outreach</w:t>
      </w:r>
      <w:r w:rsidR="006C2757">
        <w:rPr>
          <w:rFonts w:ascii="Arial" w:hAnsi="Arial" w:cs="Arial"/>
          <w:b/>
          <w:sz w:val="24"/>
          <w:szCs w:val="24"/>
        </w:rPr>
        <w:t xml:space="preserve"> Project</w:t>
      </w:r>
    </w:p>
    <w:p w14:paraId="429276A5" w14:textId="77777777" w:rsidR="001648F2" w:rsidRPr="001648F2" w:rsidRDefault="001648F2" w:rsidP="001648F2">
      <w:pPr>
        <w:pStyle w:val="ListParagraph"/>
        <w:spacing w:line="276" w:lineRule="auto"/>
        <w:ind w:left="360"/>
        <w:rPr>
          <w:rFonts w:ascii="Arial" w:hAnsi="Arial" w:cs="Arial"/>
          <w:sz w:val="24"/>
          <w:szCs w:val="24"/>
        </w:rPr>
      </w:pPr>
    </w:p>
    <w:p w14:paraId="74265B14" w14:textId="28A8C0CC" w:rsidR="00801C2F" w:rsidRDefault="00854911" w:rsidP="002C135D">
      <w:pPr>
        <w:pStyle w:val="ListParagraph"/>
        <w:jc w:val="both"/>
        <w:rPr>
          <w:rFonts w:ascii="Arial" w:hAnsi="Arial" w:cs="Arial"/>
          <w:color w:val="000000"/>
          <w:sz w:val="24"/>
          <w:szCs w:val="24"/>
          <w:shd w:val="clear" w:color="auto" w:fill="FFFFFF"/>
        </w:rPr>
      </w:pPr>
      <w:r>
        <w:rPr>
          <w:rFonts w:ascii="Arial" w:hAnsi="Arial" w:cs="Arial"/>
          <w:sz w:val="24"/>
          <w:szCs w:val="24"/>
        </w:rPr>
        <w:t xml:space="preserve">Our community outreach project </w:t>
      </w:r>
      <w:r w:rsidR="00801C2F">
        <w:rPr>
          <w:rFonts w:ascii="Arial" w:hAnsi="Arial" w:cs="Arial"/>
          <w:sz w:val="24"/>
          <w:szCs w:val="24"/>
        </w:rPr>
        <w:t xml:space="preserve">is ongoing within Chester le Street. </w:t>
      </w:r>
      <w:r>
        <w:rPr>
          <w:rFonts w:ascii="Arial" w:hAnsi="Arial" w:cs="Arial"/>
          <w:sz w:val="24"/>
          <w:szCs w:val="24"/>
        </w:rPr>
        <w:t xml:space="preserve">The </w:t>
      </w:r>
      <w:r w:rsidR="001648F2" w:rsidRPr="001648F2">
        <w:rPr>
          <w:rFonts w:ascii="Arial" w:hAnsi="Arial" w:cs="Arial"/>
          <w:sz w:val="24"/>
          <w:szCs w:val="24"/>
        </w:rPr>
        <w:t xml:space="preserve">three years funding </w:t>
      </w:r>
      <w:r w:rsidR="00127D68">
        <w:rPr>
          <w:rFonts w:ascii="Arial" w:hAnsi="Arial" w:cs="Arial"/>
          <w:sz w:val="24"/>
          <w:szCs w:val="24"/>
        </w:rPr>
        <w:t xml:space="preserve">secured </w:t>
      </w:r>
      <w:r w:rsidR="001648F2" w:rsidRPr="001648F2">
        <w:rPr>
          <w:rFonts w:ascii="Arial" w:hAnsi="Arial" w:cs="Arial"/>
          <w:sz w:val="24"/>
          <w:szCs w:val="24"/>
        </w:rPr>
        <w:t xml:space="preserve">from Big </w:t>
      </w:r>
      <w:r w:rsidR="0061040C" w:rsidRPr="001648F2">
        <w:rPr>
          <w:rFonts w:ascii="Arial" w:hAnsi="Arial" w:cs="Arial"/>
          <w:sz w:val="24"/>
          <w:szCs w:val="24"/>
        </w:rPr>
        <w:t>Lotteries</w:t>
      </w:r>
      <w:r w:rsidR="001648F2" w:rsidRPr="001648F2">
        <w:rPr>
          <w:rFonts w:ascii="Arial" w:hAnsi="Arial" w:cs="Arial"/>
          <w:sz w:val="24"/>
          <w:szCs w:val="24"/>
        </w:rPr>
        <w:t xml:space="preserve"> Community Fund</w:t>
      </w:r>
      <w:r w:rsidR="006C2757">
        <w:rPr>
          <w:rFonts w:ascii="Arial" w:hAnsi="Arial" w:cs="Arial"/>
          <w:sz w:val="24"/>
          <w:szCs w:val="24"/>
        </w:rPr>
        <w:t xml:space="preserve"> </w:t>
      </w:r>
      <w:r w:rsidR="00127D68">
        <w:rPr>
          <w:rFonts w:ascii="Arial" w:hAnsi="Arial" w:cs="Arial"/>
          <w:sz w:val="24"/>
          <w:szCs w:val="24"/>
        </w:rPr>
        <w:t xml:space="preserve">has enabled us to </w:t>
      </w:r>
      <w:r w:rsidR="006C2757">
        <w:rPr>
          <w:rFonts w:ascii="Arial" w:hAnsi="Arial" w:cs="Arial"/>
          <w:sz w:val="24"/>
          <w:szCs w:val="24"/>
        </w:rPr>
        <w:t>recruitment to</w:t>
      </w:r>
      <w:r w:rsidR="006C2757" w:rsidRPr="001648F2">
        <w:rPr>
          <w:rFonts w:ascii="Arial" w:hAnsi="Arial" w:cs="Arial"/>
          <w:sz w:val="24"/>
          <w:szCs w:val="24"/>
        </w:rPr>
        <w:t xml:space="preserve"> four </w:t>
      </w:r>
      <w:r w:rsidR="00D479BE" w:rsidRPr="001648F2">
        <w:rPr>
          <w:rFonts w:ascii="Arial" w:hAnsi="Arial" w:cs="Arial"/>
          <w:sz w:val="24"/>
          <w:szCs w:val="24"/>
        </w:rPr>
        <w:t>posts:</w:t>
      </w:r>
      <w:r w:rsidR="006C2757" w:rsidRPr="001648F2">
        <w:rPr>
          <w:rFonts w:ascii="Arial" w:hAnsi="Arial" w:cs="Arial"/>
          <w:sz w:val="24"/>
          <w:szCs w:val="24"/>
        </w:rPr>
        <w:t xml:space="preserve"> Community Outreach Manager, Community Outreach Co-Ordinator, Namaste Co-Ordinator, Namaste Support Worker. </w:t>
      </w:r>
      <w:r w:rsidR="00127D68">
        <w:rPr>
          <w:rFonts w:ascii="Arial" w:hAnsi="Arial" w:cs="Arial"/>
          <w:sz w:val="24"/>
          <w:szCs w:val="24"/>
        </w:rPr>
        <w:t>T</w:t>
      </w:r>
      <w:r w:rsidR="006C2757" w:rsidRPr="001648F2">
        <w:rPr>
          <w:rFonts w:ascii="Arial" w:hAnsi="Arial" w:cs="Arial"/>
          <w:sz w:val="24"/>
          <w:szCs w:val="24"/>
        </w:rPr>
        <w:t xml:space="preserve">hese posts </w:t>
      </w:r>
      <w:r w:rsidR="00127D68">
        <w:rPr>
          <w:rFonts w:ascii="Arial" w:hAnsi="Arial" w:cs="Arial"/>
          <w:sz w:val="24"/>
          <w:szCs w:val="24"/>
        </w:rPr>
        <w:t xml:space="preserve">are </w:t>
      </w:r>
      <w:r w:rsidR="006C2757" w:rsidRPr="001648F2">
        <w:rPr>
          <w:rFonts w:ascii="Arial" w:hAnsi="Arial" w:cs="Arial"/>
          <w:sz w:val="24"/>
          <w:szCs w:val="24"/>
        </w:rPr>
        <w:t>enabl</w:t>
      </w:r>
      <w:r w:rsidR="00127D68">
        <w:rPr>
          <w:rFonts w:ascii="Arial" w:hAnsi="Arial" w:cs="Arial"/>
          <w:sz w:val="24"/>
          <w:szCs w:val="24"/>
        </w:rPr>
        <w:t xml:space="preserve">ing </w:t>
      </w:r>
      <w:r w:rsidR="006C2757" w:rsidRPr="001648F2">
        <w:rPr>
          <w:rFonts w:ascii="Arial" w:hAnsi="Arial" w:cs="Arial"/>
          <w:sz w:val="24"/>
          <w:szCs w:val="24"/>
        </w:rPr>
        <w:t xml:space="preserve">us </w:t>
      </w:r>
      <w:r w:rsidR="006C2757">
        <w:rPr>
          <w:rFonts w:ascii="Arial" w:hAnsi="Arial" w:cs="Arial"/>
          <w:sz w:val="24"/>
          <w:szCs w:val="24"/>
        </w:rPr>
        <w:t>to deliver a</w:t>
      </w:r>
      <w:r w:rsidR="001648F2" w:rsidRPr="006C2757">
        <w:rPr>
          <w:rFonts w:ascii="Arial" w:hAnsi="Arial" w:cs="Arial"/>
          <w:sz w:val="24"/>
          <w:szCs w:val="24"/>
        </w:rPr>
        <w:t xml:space="preserve"> </w:t>
      </w:r>
      <w:r w:rsidR="00127D68">
        <w:rPr>
          <w:rFonts w:ascii="Arial" w:hAnsi="Arial" w:cs="Arial"/>
          <w:sz w:val="24"/>
          <w:szCs w:val="24"/>
        </w:rPr>
        <w:t>p</w:t>
      </w:r>
      <w:r w:rsidR="001648F2" w:rsidRPr="006C2757">
        <w:rPr>
          <w:rFonts w:ascii="Arial" w:hAnsi="Arial" w:cs="Arial"/>
          <w:sz w:val="24"/>
          <w:szCs w:val="24"/>
        </w:rPr>
        <w:t>roject aimed at increasing our engagement and outreach into the community to support more people affected by life limiting illnesses through a range of volunteer led projects i.e.</w:t>
      </w:r>
      <w:r w:rsidR="00A52A75">
        <w:rPr>
          <w:rFonts w:ascii="Arial" w:hAnsi="Arial" w:cs="Arial"/>
          <w:sz w:val="24"/>
          <w:szCs w:val="24"/>
        </w:rPr>
        <w:t xml:space="preserve"> </w:t>
      </w:r>
      <w:r w:rsidR="001648F2" w:rsidRPr="006C2757">
        <w:rPr>
          <w:rFonts w:ascii="Arial" w:hAnsi="Arial" w:cs="Arial"/>
          <w:sz w:val="24"/>
          <w:szCs w:val="24"/>
        </w:rPr>
        <w:t xml:space="preserve">Everything in </w:t>
      </w:r>
      <w:r w:rsidR="0024692D" w:rsidRPr="006C2757">
        <w:rPr>
          <w:rFonts w:ascii="Arial" w:hAnsi="Arial" w:cs="Arial"/>
          <w:sz w:val="24"/>
          <w:szCs w:val="24"/>
        </w:rPr>
        <w:t>Place, Namaste</w:t>
      </w:r>
      <w:r w:rsidR="001648F2" w:rsidRPr="006C2757">
        <w:rPr>
          <w:rFonts w:ascii="Arial" w:hAnsi="Arial" w:cs="Arial"/>
          <w:sz w:val="24"/>
          <w:szCs w:val="24"/>
        </w:rPr>
        <w:t xml:space="preserve">, </w:t>
      </w:r>
      <w:r w:rsidR="001648F2" w:rsidRPr="006C2757">
        <w:rPr>
          <w:rFonts w:ascii="Arial" w:hAnsi="Arial" w:cs="Arial"/>
          <w:color w:val="000000"/>
          <w:sz w:val="24"/>
          <w:szCs w:val="24"/>
          <w:shd w:val="clear" w:color="auto" w:fill="FFFFFF"/>
        </w:rPr>
        <w:t xml:space="preserve">Carer Support Groups and Bereavement Support Groups. </w:t>
      </w:r>
    </w:p>
    <w:p w14:paraId="366E5647" w14:textId="77777777" w:rsidR="00801C2F" w:rsidRPr="00801C2F" w:rsidRDefault="00801C2F" w:rsidP="002C135D">
      <w:pPr>
        <w:pStyle w:val="ListParagraph"/>
        <w:jc w:val="both"/>
        <w:rPr>
          <w:rFonts w:ascii="Arial" w:hAnsi="Arial" w:cs="Arial"/>
          <w:color w:val="000000"/>
          <w:sz w:val="24"/>
          <w:szCs w:val="24"/>
          <w:shd w:val="clear" w:color="auto" w:fill="FFFFFF"/>
        </w:rPr>
      </w:pPr>
    </w:p>
    <w:p w14:paraId="07DE5E9A" w14:textId="1E07089A" w:rsidR="001648F2" w:rsidRPr="00801C2F" w:rsidRDefault="00801C2F" w:rsidP="002C135D">
      <w:pPr>
        <w:pStyle w:val="ListParagraph"/>
        <w:jc w:val="both"/>
        <w:rPr>
          <w:rFonts w:ascii="Arial" w:hAnsi="Arial" w:cs="Arial"/>
          <w:sz w:val="24"/>
          <w:szCs w:val="24"/>
        </w:rPr>
      </w:pPr>
      <w:r w:rsidRPr="0099366C">
        <w:rPr>
          <w:rFonts w:ascii="Arial" w:hAnsi="Arial" w:cs="Arial"/>
          <w:color w:val="000000"/>
          <w:sz w:val="24"/>
          <w:szCs w:val="24"/>
          <w:shd w:val="clear" w:color="auto" w:fill="FFFFFF"/>
        </w:rPr>
        <w:t>In this quarter w</w:t>
      </w:r>
      <w:r w:rsidRPr="0099366C">
        <w:rPr>
          <w:rFonts w:ascii="Arial" w:eastAsia="Times New Roman" w:hAnsi="Arial" w:cs="Arial"/>
          <w:color w:val="000000" w:themeColor="text1"/>
          <w:sz w:val="24"/>
          <w:szCs w:val="24"/>
        </w:rPr>
        <w:t xml:space="preserve">e have completed an evaluation </w:t>
      </w:r>
      <w:r w:rsidR="00DF1DF6" w:rsidRPr="0099366C">
        <w:rPr>
          <w:rFonts w:ascii="Arial" w:eastAsia="Times New Roman" w:hAnsi="Arial" w:cs="Arial"/>
          <w:color w:val="000000" w:themeColor="text1"/>
          <w:sz w:val="24"/>
          <w:szCs w:val="24"/>
        </w:rPr>
        <w:t xml:space="preserve">and </w:t>
      </w:r>
      <w:r w:rsidRPr="0099366C">
        <w:rPr>
          <w:rFonts w:ascii="Arial" w:eastAsia="Times New Roman" w:hAnsi="Arial" w:cs="Arial"/>
          <w:color w:val="000000" w:themeColor="text1"/>
          <w:sz w:val="24"/>
          <w:szCs w:val="24"/>
        </w:rPr>
        <w:t>have subsequently decided to focus our energy and resources, in year two, on the areas that are working well, Hospice Hub, Bereavement Support and Dementia Care. This will free up capacity to undertake more community engagement and strengthen the Hospice Hub, Everything in Place</w:t>
      </w:r>
      <w:r w:rsidR="006B72F3" w:rsidRPr="0099366C">
        <w:rPr>
          <w:rFonts w:ascii="Arial" w:eastAsia="Times New Roman" w:hAnsi="Arial" w:cs="Arial"/>
          <w:color w:val="000000" w:themeColor="text1"/>
          <w:sz w:val="24"/>
          <w:szCs w:val="24"/>
        </w:rPr>
        <w:t>, Bereavement Support</w:t>
      </w:r>
      <w:r w:rsidRPr="0099366C">
        <w:rPr>
          <w:rFonts w:ascii="Arial" w:eastAsia="Times New Roman" w:hAnsi="Arial" w:cs="Arial"/>
          <w:color w:val="000000" w:themeColor="text1"/>
          <w:sz w:val="24"/>
          <w:szCs w:val="24"/>
        </w:rPr>
        <w:t xml:space="preserve"> and Dementia Care.</w:t>
      </w:r>
    </w:p>
    <w:p w14:paraId="5286503F" w14:textId="77777777" w:rsidR="002C135D" w:rsidRPr="002C135D" w:rsidRDefault="002C135D" w:rsidP="002C135D">
      <w:pPr>
        <w:spacing w:line="276" w:lineRule="auto"/>
        <w:rPr>
          <w:rFonts w:ascii="Arial" w:hAnsi="Arial" w:cs="Arial"/>
          <w:b/>
          <w:sz w:val="28"/>
          <w:szCs w:val="28"/>
        </w:rPr>
      </w:pPr>
    </w:p>
    <w:p w14:paraId="0AD00A5B" w14:textId="03D2FA3F" w:rsidR="00417CD3" w:rsidRPr="00CC4618" w:rsidRDefault="006C2757" w:rsidP="00CC4618">
      <w:pPr>
        <w:spacing w:line="276" w:lineRule="auto"/>
        <w:ind w:firstLine="720"/>
        <w:rPr>
          <w:rFonts w:ascii="Arial" w:hAnsi="Arial" w:cs="Arial"/>
          <w:b/>
          <w:sz w:val="24"/>
          <w:szCs w:val="24"/>
        </w:rPr>
      </w:pPr>
      <w:r>
        <w:rPr>
          <w:rFonts w:ascii="Arial" w:hAnsi="Arial" w:cs="Arial"/>
          <w:b/>
          <w:sz w:val="24"/>
          <w:szCs w:val="24"/>
        </w:rPr>
        <w:lastRenderedPageBreak/>
        <w:t xml:space="preserve">6.5.2 </w:t>
      </w:r>
      <w:r w:rsidR="00D2545C" w:rsidRPr="00CC4618">
        <w:rPr>
          <w:rFonts w:ascii="Arial" w:hAnsi="Arial" w:cs="Arial"/>
          <w:b/>
          <w:sz w:val="24"/>
          <w:szCs w:val="24"/>
        </w:rPr>
        <w:t>E</w:t>
      </w:r>
      <w:r w:rsidR="00BA5912" w:rsidRPr="00CC4618">
        <w:rPr>
          <w:rFonts w:ascii="Arial" w:hAnsi="Arial" w:cs="Arial"/>
          <w:b/>
          <w:sz w:val="24"/>
          <w:szCs w:val="24"/>
        </w:rPr>
        <w:t xml:space="preserve">verything </w:t>
      </w:r>
      <w:r w:rsidR="00D2545C" w:rsidRPr="00CC4618">
        <w:rPr>
          <w:rFonts w:ascii="Arial" w:hAnsi="Arial" w:cs="Arial"/>
          <w:b/>
          <w:sz w:val="24"/>
          <w:szCs w:val="24"/>
        </w:rPr>
        <w:t>i</w:t>
      </w:r>
      <w:r w:rsidR="00BA5912" w:rsidRPr="00CC4618">
        <w:rPr>
          <w:rFonts w:ascii="Arial" w:hAnsi="Arial" w:cs="Arial"/>
          <w:b/>
          <w:sz w:val="24"/>
          <w:szCs w:val="24"/>
        </w:rPr>
        <w:t xml:space="preserve">n </w:t>
      </w:r>
      <w:r w:rsidR="00D2545C" w:rsidRPr="00CC4618">
        <w:rPr>
          <w:rFonts w:ascii="Arial" w:hAnsi="Arial" w:cs="Arial"/>
          <w:b/>
          <w:sz w:val="24"/>
          <w:szCs w:val="24"/>
        </w:rPr>
        <w:t>P</w:t>
      </w:r>
      <w:r w:rsidR="00BA5912" w:rsidRPr="00CC4618">
        <w:rPr>
          <w:rFonts w:ascii="Arial" w:hAnsi="Arial" w:cs="Arial"/>
          <w:b/>
          <w:sz w:val="24"/>
          <w:szCs w:val="24"/>
        </w:rPr>
        <w:t>lace (EiP)</w:t>
      </w:r>
    </w:p>
    <w:p w14:paraId="07627D6F" w14:textId="77777777" w:rsidR="00CC4618" w:rsidRDefault="00CC4618" w:rsidP="00CC4618">
      <w:pPr>
        <w:spacing w:after="160" w:line="276" w:lineRule="auto"/>
        <w:ind w:left="720"/>
        <w:contextualSpacing/>
        <w:rPr>
          <w:rFonts w:ascii="Arial" w:hAnsi="Arial" w:cs="Arial"/>
          <w:sz w:val="24"/>
          <w:szCs w:val="24"/>
        </w:rPr>
      </w:pPr>
    </w:p>
    <w:p w14:paraId="48E1CB63" w14:textId="77777777" w:rsidR="00801C2F" w:rsidRDefault="006B4CBC" w:rsidP="006B4CBC">
      <w:pPr>
        <w:ind w:left="720"/>
        <w:jc w:val="both"/>
        <w:rPr>
          <w:rFonts w:ascii="Arial" w:hAnsi="Arial" w:cs="Arial"/>
          <w:sz w:val="24"/>
          <w:szCs w:val="24"/>
        </w:rPr>
      </w:pPr>
      <w:r w:rsidRPr="00577163">
        <w:rPr>
          <w:rFonts w:ascii="Arial" w:hAnsi="Arial" w:cs="Arial"/>
          <w:sz w:val="24"/>
          <w:szCs w:val="24"/>
        </w:rPr>
        <w:t xml:space="preserve">Everything in Place promotes a Public Health approach to encouraging family conversations around death, dying and bereavement. </w:t>
      </w:r>
      <w:r w:rsidR="00801C2F" w:rsidRPr="00577163">
        <w:rPr>
          <w:rFonts w:ascii="Arial" w:hAnsi="Arial" w:cs="Arial"/>
          <w:sz w:val="24"/>
          <w:szCs w:val="24"/>
        </w:rPr>
        <w:t>The course is delivered over eight, weekly sessions, covering topics such as Wills, Power of Attorney, Advance Care Planning, funeral planning, making memories etc. The overall aim of the programme is to encourage what can be difficult conversations, support informed decision making and the drafting of legal/informal documents preparing individuals and families for later life/end of life.</w:t>
      </w:r>
      <w:r w:rsidR="00801C2F">
        <w:rPr>
          <w:rFonts w:ascii="Arial" w:hAnsi="Arial" w:cs="Arial"/>
          <w:sz w:val="24"/>
          <w:szCs w:val="24"/>
        </w:rPr>
        <w:t xml:space="preserve">  </w:t>
      </w:r>
    </w:p>
    <w:p w14:paraId="71478769" w14:textId="77777777" w:rsidR="00801C2F" w:rsidRDefault="00801C2F" w:rsidP="006B4CBC">
      <w:pPr>
        <w:ind w:left="720"/>
        <w:jc w:val="both"/>
        <w:rPr>
          <w:rFonts w:ascii="Arial" w:hAnsi="Arial" w:cs="Arial"/>
          <w:sz w:val="24"/>
          <w:szCs w:val="24"/>
        </w:rPr>
      </w:pPr>
    </w:p>
    <w:p w14:paraId="1EB65563" w14:textId="1D311F70" w:rsidR="006B4CBC" w:rsidRDefault="006B4CBC" w:rsidP="006B4CBC">
      <w:pPr>
        <w:ind w:left="720"/>
        <w:jc w:val="both"/>
        <w:rPr>
          <w:rFonts w:ascii="Arial" w:hAnsi="Arial" w:cs="Arial"/>
          <w:b/>
          <w:bCs/>
          <w:sz w:val="24"/>
          <w:szCs w:val="24"/>
        </w:rPr>
      </w:pPr>
      <w:r w:rsidRPr="00577163">
        <w:rPr>
          <w:rFonts w:ascii="Arial" w:hAnsi="Arial" w:cs="Arial"/>
          <w:sz w:val="24"/>
          <w:szCs w:val="24"/>
        </w:rPr>
        <w:t xml:space="preserve">Prior to the Pandemic the Hospice delivered ‘Everything in Place’, in local community venues.  During the pandemic the course was re-written to enable virtual delivery which has proven to be successful. Following an end to the non-recurring funding the departure of the Everything in Place Project Manager </w:t>
      </w:r>
      <w:r w:rsidR="00801C2F" w:rsidRPr="0099366C">
        <w:rPr>
          <w:rFonts w:ascii="Arial" w:hAnsi="Arial" w:cs="Arial"/>
          <w:sz w:val="24"/>
          <w:szCs w:val="24"/>
        </w:rPr>
        <w:t xml:space="preserve">and the availability of volunteers </w:t>
      </w:r>
      <w:r w:rsidRPr="0099366C">
        <w:rPr>
          <w:rFonts w:ascii="Arial" w:hAnsi="Arial" w:cs="Arial"/>
          <w:sz w:val="24"/>
          <w:szCs w:val="24"/>
        </w:rPr>
        <w:t xml:space="preserve">the EIP stalled. However, </w:t>
      </w:r>
      <w:r w:rsidR="00801C2F" w:rsidRPr="0099366C">
        <w:rPr>
          <w:rFonts w:ascii="Arial" w:hAnsi="Arial" w:cs="Arial"/>
          <w:sz w:val="24"/>
          <w:szCs w:val="24"/>
        </w:rPr>
        <w:t xml:space="preserve">through the Community Outreach Project </w:t>
      </w:r>
      <w:r w:rsidRPr="0099366C">
        <w:rPr>
          <w:rFonts w:ascii="Arial" w:hAnsi="Arial" w:cs="Arial"/>
          <w:sz w:val="24"/>
          <w:szCs w:val="24"/>
        </w:rPr>
        <w:t>face to face delivery of the course recommenced in March 2023.</w:t>
      </w:r>
      <w:r w:rsidRPr="0099366C">
        <w:rPr>
          <w:rFonts w:ascii="Arial" w:hAnsi="Arial" w:cs="Arial"/>
          <w:b/>
          <w:bCs/>
          <w:sz w:val="24"/>
          <w:szCs w:val="24"/>
        </w:rPr>
        <w:t xml:space="preserve"> </w:t>
      </w:r>
      <w:r w:rsidR="00801C2F" w:rsidRPr="0099366C">
        <w:rPr>
          <w:rFonts w:ascii="Arial" w:hAnsi="Arial" w:cs="Arial"/>
          <w:sz w:val="24"/>
          <w:szCs w:val="24"/>
        </w:rPr>
        <w:t xml:space="preserve">In this quarter we have seen demand for Everything in Place increase and we hope to respond to this in </w:t>
      </w:r>
      <w:r w:rsidR="006B72F3" w:rsidRPr="0099366C">
        <w:rPr>
          <w:rFonts w:ascii="Arial" w:hAnsi="Arial" w:cs="Arial"/>
          <w:sz w:val="24"/>
          <w:szCs w:val="24"/>
        </w:rPr>
        <w:t>Q</w:t>
      </w:r>
      <w:r w:rsidR="00425503">
        <w:rPr>
          <w:rFonts w:ascii="Arial" w:hAnsi="Arial" w:cs="Arial"/>
          <w:sz w:val="24"/>
          <w:szCs w:val="24"/>
        </w:rPr>
        <w:t>1.</w:t>
      </w:r>
    </w:p>
    <w:p w14:paraId="051CD80A" w14:textId="53F67634" w:rsidR="00BA5912" w:rsidRPr="00BA5912" w:rsidRDefault="00BA5912" w:rsidP="00CC4618">
      <w:pPr>
        <w:spacing w:after="160" w:line="276" w:lineRule="auto"/>
        <w:ind w:left="720"/>
        <w:contextualSpacing/>
        <w:rPr>
          <w:rFonts w:ascii="Arial" w:hAnsi="Arial" w:cs="Arial"/>
        </w:rPr>
      </w:pPr>
    </w:p>
    <w:p w14:paraId="0109B2C0" w14:textId="77777777" w:rsidR="00D2545C" w:rsidRDefault="00D2545C" w:rsidP="00884735">
      <w:pPr>
        <w:ind w:left="720"/>
        <w:rPr>
          <w:rFonts w:ascii="Arial" w:hAnsi="Arial" w:cs="Arial"/>
          <w:b/>
          <w:sz w:val="24"/>
          <w:szCs w:val="24"/>
        </w:rPr>
      </w:pPr>
    </w:p>
    <w:p w14:paraId="140B7D7D" w14:textId="0DBCFCA5" w:rsidR="00852CD7" w:rsidRPr="004B085E" w:rsidRDefault="00933E14" w:rsidP="00884735">
      <w:pPr>
        <w:ind w:left="720"/>
        <w:rPr>
          <w:rFonts w:ascii="Arial" w:hAnsi="Arial" w:cs="Arial"/>
          <w:b/>
          <w:sz w:val="24"/>
          <w:szCs w:val="24"/>
        </w:rPr>
      </w:pPr>
      <w:r w:rsidRPr="004B085E">
        <w:rPr>
          <w:rFonts w:ascii="Arial" w:hAnsi="Arial" w:cs="Arial"/>
          <w:b/>
          <w:sz w:val="24"/>
          <w:szCs w:val="24"/>
        </w:rPr>
        <w:t xml:space="preserve">7. </w:t>
      </w:r>
      <w:r w:rsidR="00852CD7" w:rsidRPr="004B085E">
        <w:rPr>
          <w:rFonts w:ascii="Arial" w:hAnsi="Arial" w:cs="Arial"/>
          <w:b/>
          <w:sz w:val="24"/>
          <w:szCs w:val="24"/>
        </w:rPr>
        <w:t>Clinical G</w:t>
      </w:r>
      <w:r w:rsidR="00B72B07" w:rsidRPr="004B085E">
        <w:rPr>
          <w:rFonts w:ascii="Arial" w:hAnsi="Arial" w:cs="Arial"/>
          <w:b/>
          <w:sz w:val="24"/>
          <w:szCs w:val="24"/>
        </w:rPr>
        <w:t>overnance</w:t>
      </w:r>
      <w:r w:rsidRPr="004B085E">
        <w:rPr>
          <w:rFonts w:ascii="Arial" w:hAnsi="Arial" w:cs="Arial"/>
          <w:b/>
          <w:sz w:val="24"/>
          <w:szCs w:val="24"/>
        </w:rPr>
        <w:t xml:space="preserve">, </w:t>
      </w:r>
      <w:r w:rsidR="00B72B07" w:rsidRPr="004B085E">
        <w:rPr>
          <w:rFonts w:ascii="Arial" w:hAnsi="Arial" w:cs="Arial"/>
          <w:b/>
          <w:sz w:val="24"/>
          <w:szCs w:val="24"/>
        </w:rPr>
        <w:t>Quality Assurance</w:t>
      </w:r>
      <w:r w:rsidRPr="004B085E">
        <w:rPr>
          <w:rFonts w:ascii="Arial" w:hAnsi="Arial" w:cs="Arial"/>
          <w:b/>
          <w:sz w:val="24"/>
          <w:szCs w:val="24"/>
        </w:rPr>
        <w:t xml:space="preserve"> and Quality Improvement</w:t>
      </w:r>
    </w:p>
    <w:p w14:paraId="55C61A4F" w14:textId="77777777" w:rsidR="00933E14" w:rsidRPr="004B085E" w:rsidRDefault="00933E14" w:rsidP="00884735">
      <w:pPr>
        <w:ind w:left="720"/>
        <w:rPr>
          <w:rFonts w:ascii="Arial" w:hAnsi="Arial" w:cs="Arial"/>
          <w:b/>
          <w:sz w:val="24"/>
          <w:szCs w:val="24"/>
        </w:rPr>
      </w:pPr>
    </w:p>
    <w:p w14:paraId="1F4F6232" w14:textId="77777777" w:rsidR="002B6235" w:rsidRPr="004B085E" w:rsidRDefault="003476A8" w:rsidP="008B747F">
      <w:pPr>
        <w:pStyle w:val="Style1"/>
        <w:numPr>
          <w:ilvl w:val="1"/>
          <w:numId w:val="6"/>
        </w:numPr>
        <w:spacing w:before="0" w:after="240"/>
        <w:rPr>
          <w:b/>
          <w:color w:val="auto"/>
          <w:sz w:val="24"/>
          <w:szCs w:val="24"/>
        </w:rPr>
      </w:pPr>
      <w:r w:rsidRPr="004B085E">
        <w:rPr>
          <w:b/>
          <w:color w:val="auto"/>
          <w:sz w:val="24"/>
          <w:szCs w:val="24"/>
        </w:rPr>
        <w:t>Clinical Audit</w:t>
      </w:r>
      <w:r w:rsidR="00CE26FD" w:rsidRPr="004B085E">
        <w:rPr>
          <w:b/>
          <w:color w:val="auto"/>
          <w:sz w:val="24"/>
          <w:szCs w:val="24"/>
        </w:rPr>
        <w:t xml:space="preserve"> </w:t>
      </w:r>
    </w:p>
    <w:p w14:paraId="4376CB6A" w14:textId="468FE13A" w:rsidR="00A0320D" w:rsidRPr="004B085E" w:rsidRDefault="006C39FB" w:rsidP="00454F80">
      <w:pPr>
        <w:pStyle w:val="Style1"/>
        <w:spacing w:before="0"/>
        <w:ind w:left="720"/>
        <w:jc w:val="both"/>
        <w:rPr>
          <w:color w:val="auto"/>
          <w:sz w:val="24"/>
          <w:szCs w:val="24"/>
        </w:rPr>
      </w:pPr>
      <w:r w:rsidRPr="004B085E">
        <w:rPr>
          <w:color w:val="auto"/>
          <w:sz w:val="24"/>
          <w:szCs w:val="24"/>
        </w:rPr>
        <w:t xml:space="preserve">St Cuthbert’s Hospice </w:t>
      </w:r>
      <w:r w:rsidR="00D2545C">
        <w:rPr>
          <w:color w:val="auto"/>
          <w:sz w:val="24"/>
          <w:szCs w:val="24"/>
        </w:rPr>
        <w:t>w</w:t>
      </w:r>
      <w:r w:rsidR="006171F8" w:rsidRPr="004B085E">
        <w:rPr>
          <w:color w:val="auto"/>
          <w:sz w:val="24"/>
          <w:szCs w:val="24"/>
        </w:rPr>
        <w:t xml:space="preserve">as </w:t>
      </w:r>
      <w:r w:rsidR="00D2545C">
        <w:rPr>
          <w:color w:val="auto"/>
          <w:sz w:val="24"/>
          <w:szCs w:val="24"/>
        </w:rPr>
        <w:t xml:space="preserve">last inspected </w:t>
      </w:r>
      <w:r w:rsidR="008308A7">
        <w:rPr>
          <w:color w:val="auto"/>
          <w:sz w:val="24"/>
          <w:szCs w:val="24"/>
        </w:rPr>
        <w:t xml:space="preserve">by </w:t>
      </w:r>
      <w:r w:rsidR="006171F8" w:rsidRPr="004B085E">
        <w:rPr>
          <w:color w:val="auto"/>
          <w:sz w:val="24"/>
          <w:szCs w:val="24"/>
        </w:rPr>
        <w:t>the Care Quality Commission (CQC)</w:t>
      </w:r>
      <w:r w:rsidR="00935676" w:rsidRPr="004B085E">
        <w:rPr>
          <w:color w:val="auto"/>
          <w:sz w:val="24"/>
          <w:szCs w:val="24"/>
        </w:rPr>
        <w:t xml:space="preserve"> </w:t>
      </w:r>
      <w:r w:rsidR="008308A7">
        <w:rPr>
          <w:color w:val="auto"/>
          <w:sz w:val="24"/>
          <w:szCs w:val="24"/>
        </w:rPr>
        <w:t>in 20</w:t>
      </w:r>
      <w:r w:rsidR="00425503">
        <w:rPr>
          <w:color w:val="auto"/>
          <w:sz w:val="24"/>
          <w:szCs w:val="24"/>
        </w:rPr>
        <w:t>23</w:t>
      </w:r>
      <w:r w:rsidR="008308A7">
        <w:rPr>
          <w:color w:val="auto"/>
          <w:sz w:val="24"/>
          <w:szCs w:val="24"/>
        </w:rPr>
        <w:t xml:space="preserve"> an</w:t>
      </w:r>
      <w:r w:rsidR="008A6831" w:rsidRPr="004B085E">
        <w:rPr>
          <w:color w:val="auto"/>
          <w:sz w:val="24"/>
          <w:szCs w:val="24"/>
        </w:rPr>
        <w:t xml:space="preserve">d </w:t>
      </w:r>
      <w:r w:rsidR="00425503">
        <w:rPr>
          <w:color w:val="auto"/>
          <w:sz w:val="24"/>
          <w:szCs w:val="24"/>
        </w:rPr>
        <w:t>was rated ‘requires improvement’</w:t>
      </w:r>
      <w:r w:rsidR="00D60CF8" w:rsidRPr="004B085E">
        <w:rPr>
          <w:color w:val="auto"/>
          <w:sz w:val="24"/>
          <w:szCs w:val="24"/>
        </w:rPr>
        <w:t>.</w:t>
      </w:r>
      <w:r w:rsidR="009221A5" w:rsidRPr="004B085E">
        <w:rPr>
          <w:color w:val="auto"/>
          <w:sz w:val="24"/>
          <w:szCs w:val="24"/>
        </w:rPr>
        <w:t xml:space="preserve"> </w:t>
      </w:r>
      <w:r w:rsidR="00425503">
        <w:rPr>
          <w:color w:val="auto"/>
          <w:sz w:val="24"/>
          <w:szCs w:val="24"/>
        </w:rPr>
        <w:t xml:space="preserve">  An action plan is in place to meet the requirements as identified in the report.  St Cuthbert’s Hospice is committed to continuous improvement and t</w:t>
      </w:r>
      <w:r w:rsidR="00B67B6B" w:rsidRPr="004B085E">
        <w:rPr>
          <w:color w:val="auto"/>
          <w:sz w:val="24"/>
          <w:szCs w:val="24"/>
        </w:rPr>
        <w:t>o</w:t>
      </w:r>
      <w:r w:rsidR="00321AD9" w:rsidRPr="004B085E">
        <w:rPr>
          <w:color w:val="auto"/>
          <w:sz w:val="24"/>
          <w:szCs w:val="24"/>
        </w:rPr>
        <w:t xml:space="preserve"> support </w:t>
      </w:r>
      <w:r w:rsidR="001742B4" w:rsidRPr="004B085E">
        <w:rPr>
          <w:color w:val="auto"/>
          <w:sz w:val="24"/>
          <w:szCs w:val="24"/>
        </w:rPr>
        <w:t>this,</w:t>
      </w:r>
      <w:r w:rsidR="00321AD9" w:rsidRPr="004B085E">
        <w:rPr>
          <w:color w:val="auto"/>
          <w:sz w:val="24"/>
          <w:szCs w:val="24"/>
        </w:rPr>
        <w:t xml:space="preserve"> we have </w:t>
      </w:r>
      <w:r w:rsidR="000611C9" w:rsidRPr="004B085E">
        <w:rPr>
          <w:color w:val="auto"/>
          <w:sz w:val="24"/>
          <w:szCs w:val="24"/>
        </w:rPr>
        <w:t>a well-developed</w:t>
      </w:r>
      <w:r w:rsidR="00321AD9" w:rsidRPr="004B085E">
        <w:rPr>
          <w:color w:val="auto"/>
          <w:sz w:val="24"/>
          <w:szCs w:val="24"/>
        </w:rPr>
        <w:t xml:space="preserve"> programme of Clinical Audit, adopting wherever possible, recognised or validated audit tools for example those provided by Hospice UK national hospice audit tools </w:t>
      </w:r>
      <w:r w:rsidR="00B67B6B" w:rsidRPr="004B085E">
        <w:rPr>
          <w:color w:val="auto"/>
          <w:sz w:val="24"/>
          <w:szCs w:val="24"/>
        </w:rPr>
        <w:t>group. Data</w:t>
      </w:r>
      <w:r w:rsidR="00BA0098" w:rsidRPr="004B085E">
        <w:rPr>
          <w:color w:val="auto"/>
          <w:sz w:val="24"/>
          <w:szCs w:val="24"/>
        </w:rPr>
        <w:t xml:space="preserve"> collected, collated and analysed from our audit programme will be subject to internal scrutiny and review by Clinical Governance Group and </w:t>
      </w:r>
      <w:r w:rsidR="00933E14" w:rsidRPr="004B085E">
        <w:rPr>
          <w:color w:val="auto"/>
          <w:sz w:val="24"/>
          <w:szCs w:val="24"/>
        </w:rPr>
        <w:t xml:space="preserve">Sub </w:t>
      </w:r>
      <w:r w:rsidR="00BA0098" w:rsidRPr="004B085E">
        <w:rPr>
          <w:color w:val="auto"/>
          <w:sz w:val="24"/>
          <w:szCs w:val="24"/>
        </w:rPr>
        <w:t xml:space="preserve">Committee before being shared in future service quarterly performance reports.  </w:t>
      </w:r>
      <w:r w:rsidR="00933E14" w:rsidRPr="004B085E">
        <w:rPr>
          <w:color w:val="auto"/>
          <w:sz w:val="24"/>
          <w:szCs w:val="24"/>
        </w:rPr>
        <w:t xml:space="preserve">Attached is the </w:t>
      </w:r>
      <w:r w:rsidR="00A63F16" w:rsidRPr="004B085E">
        <w:rPr>
          <w:color w:val="auto"/>
          <w:sz w:val="24"/>
          <w:szCs w:val="24"/>
        </w:rPr>
        <w:t xml:space="preserve">annual </w:t>
      </w:r>
      <w:r w:rsidR="000D5309" w:rsidRPr="004B085E">
        <w:rPr>
          <w:color w:val="auto"/>
          <w:sz w:val="24"/>
          <w:szCs w:val="24"/>
        </w:rPr>
        <w:t xml:space="preserve">audit </w:t>
      </w:r>
      <w:r w:rsidR="00A63F16" w:rsidRPr="004B085E">
        <w:rPr>
          <w:color w:val="auto"/>
          <w:sz w:val="24"/>
          <w:szCs w:val="24"/>
        </w:rPr>
        <w:t>schedule of key clinical audits the finding</w:t>
      </w:r>
      <w:r w:rsidR="000D5309" w:rsidRPr="004B085E">
        <w:rPr>
          <w:color w:val="auto"/>
          <w:sz w:val="24"/>
          <w:szCs w:val="24"/>
        </w:rPr>
        <w:t>s</w:t>
      </w:r>
      <w:r w:rsidR="00A63F16" w:rsidRPr="004B085E">
        <w:rPr>
          <w:color w:val="auto"/>
          <w:sz w:val="24"/>
          <w:szCs w:val="24"/>
        </w:rPr>
        <w:t xml:space="preserve"> of which </w:t>
      </w:r>
      <w:r w:rsidR="000D5309" w:rsidRPr="004B085E">
        <w:rPr>
          <w:color w:val="auto"/>
          <w:sz w:val="24"/>
          <w:szCs w:val="24"/>
        </w:rPr>
        <w:t>are captured and monitored on an Audit Summary Tracker, also attached. Findings and a</w:t>
      </w:r>
      <w:r w:rsidR="00A63F16" w:rsidRPr="004B085E">
        <w:rPr>
          <w:color w:val="auto"/>
          <w:sz w:val="24"/>
          <w:szCs w:val="24"/>
        </w:rPr>
        <w:t>ny areas of concerns highlighted by a specific audit will be subject to a quality improvement plan</w:t>
      </w:r>
      <w:r w:rsidR="000D5309" w:rsidRPr="004B085E">
        <w:rPr>
          <w:color w:val="auto"/>
          <w:sz w:val="24"/>
          <w:szCs w:val="24"/>
        </w:rPr>
        <w:t xml:space="preserve"> owned by the relevant Link Practitioner Group. </w:t>
      </w:r>
    </w:p>
    <w:p w14:paraId="3F6684A3" w14:textId="18C04F08" w:rsidR="00303B2C" w:rsidRPr="004B085E" w:rsidRDefault="00303B2C" w:rsidP="007E510D">
      <w:pPr>
        <w:rPr>
          <w:rFonts w:ascii="Arial" w:eastAsiaTheme="majorEastAsia" w:hAnsi="Arial" w:cstheme="majorBidi"/>
          <w:sz w:val="24"/>
          <w:szCs w:val="24"/>
        </w:rPr>
      </w:pPr>
    </w:p>
    <w:p w14:paraId="5AFB46F7" w14:textId="75F36E98" w:rsidR="007C4594" w:rsidRPr="004B085E" w:rsidRDefault="00D26947" w:rsidP="002675F1">
      <w:pPr>
        <w:rPr>
          <w:rFonts w:ascii="Arial" w:hAnsi="Arial" w:cs="Arial"/>
          <w:sz w:val="24"/>
          <w:szCs w:val="24"/>
        </w:rPr>
      </w:pPr>
      <w:r>
        <w:rPr>
          <w:rFonts w:ascii="Arial" w:hAnsi="Arial" w:cs="Arial"/>
          <w:sz w:val="24"/>
          <w:szCs w:val="24"/>
        </w:rPr>
        <w:t xml:space="preserve">          </w:t>
      </w:r>
      <w:r w:rsidR="004E5ACD" w:rsidRPr="004E5ACD">
        <w:rPr>
          <w:rFonts w:ascii="Arial" w:hAnsi="Arial" w:cs="Arial"/>
          <w:sz w:val="24"/>
          <w:szCs w:val="24"/>
        </w:rPr>
        <w:object w:dxaOrig="1544" w:dyaOrig="998" w14:anchorId="0EE89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9" o:title=""/>
          </v:shape>
          <o:OLEObject Type="Embed" ProgID="Excel.Sheet.12" ShapeID="_x0000_i1025" DrawAspect="Icon" ObjectID="_1777358086" r:id="rId30"/>
        </w:object>
      </w:r>
      <w:r w:rsidR="00A01BBD" w:rsidRPr="004E5ACD">
        <w:rPr>
          <w:rFonts w:ascii="Arial" w:hAnsi="Arial" w:cs="Arial"/>
          <w:sz w:val="24"/>
          <w:szCs w:val="24"/>
        </w:rPr>
        <w:t xml:space="preserve">              </w:t>
      </w:r>
      <w:bookmarkStart w:id="2" w:name="_MON_1775474767"/>
      <w:bookmarkEnd w:id="2"/>
      <w:r w:rsidR="006737BD">
        <w:rPr>
          <w:rFonts w:ascii="Arial" w:hAnsi="Arial" w:cs="Arial"/>
          <w:sz w:val="24"/>
          <w:szCs w:val="24"/>
        </w:rPr>
        <w:object w:dxaOrig="1544" w:dyaOrig="998" w14:anchorId="16E6A78B">
          <v:shape id="_x0000_i1026" type="#_x0000_t75" style="width:77.25pt;height:50.25pt" o:ole="">
            <v:imagedata r:id="rId31" o:title=""/>
          </v:shape>
          <o:OLEObject Type="Embed" ProgID="Word.Document.12" ShapeID="_x0000_i1026" DrawAspect="Icon" ObjectID="_1777358087" r:id="rId32">
            <o:FieldCodes>\s</o:FieldCodes>
          </o:OLEObject>
        </w:object>
      </w:r>
    </w:p>
    <w:p w14:paraId="0363B33D" w14:textId="77777777" w:rsidR="008308A7" w:rsidRDefault="008308A7" w:rsidP="000D5309">
      <w:pPr>
        <w:ind w:left="720"/>
        <w:rPr>
          <w:rFonts w:ascii="Arial" w:hAnsi="Arial" w:cs="Arial"/>
          <w:sz w:val="24"/>
          <w:szCs w:val="24"/>
        </w:rPr>
      </w:pPr>
    </w:p>
    <w:p w14:paraId="0A7D8DB9" w14:textId="77777777" w:rsidR="000D5309" w:rsidRPr="004B085E" w:rsidRDefault="000D5309" w:rsidP="00D37165">
      <w:pPr>
        <w:ind w:left="720"/>
        <w:jc w:val="both"/>
        <w:rPr>
          <w:rFonts w:ascii="Arial" w:hAnsi="Arial" w:cs="Arial"/>
          <w:sz w:val="24"/>
          <w:szCs w:val="24"/>
        </w:rPr>
      </w:pPr>
      <w:r w:rsidRPr="004B085E">
        <w:rPr>
          <w:rFonts w:ascii="Arial" w:hAnsi="Arial" w:cs="Arial"/>
          <w:sz w:val="24"/>
          <w:szCs w:val="24"/>
        </w:rPr>
        <w:t>An internal audit tool is being used to support a Caldicott Guardian ‘</w:t>
      </w:r>
      <w:r w:rsidRPr="004B085E">
        <w:rPr>
          <w:rFonts w:ascii="Arial" w:hAnsi="Arial" w:cs="Arial"/>
          <w:i/>
          <w:sz w:val="24"/>
          <w:szCs w:val="24"/>
        </w:rPr>
        <w:t>spot check audit’</w:t>
      </w:r>
      <w:r w:rsidRPr="004B085E">
        <w:rPr>
          <w:rFonts w:ascii="Arial" w:hAnsi="Arial" w:cs="Arial"/>
          <w:sz w:val="24"/>
          <w:szCs w:val="24"/>
        </w:rPr>
        <w:t xml:space="preserve"> of all areas that hold personal identifiable data (PID) this can include patients and services users.  The aim of the audit will be to identify where we reflect best practice in </w:t>
      </w:r>
      <w:r w:rsidRPr="004B085E">
        <w:rPr>
          <w:rFonts w:ascii="Arial" w:hAnsi="Arial" w:cs="Arial"/>
          <w:sz w:val="24"/>
          <w:szCs w:val="24"/>
        </w:rPr>
        <w:lastRenderedPageBreak/>
        <w:t>managing and securing PID and where we might be at risk and what steps will be needed to protect sensitive data. This will be completed at least annually.</w:t>
      </w:r>
    </w:p>
    <w:p w14:paraId="4428231D" w14:textId="7B33B24F" w:rsidR="007C4594" w:rsidRPr="004B085E" w:rsidRDefault="000D5309" w:rsidP="002675F1">
      <w:pPr>
        <w:rPr>
          <w:rFonts w:ascii="Arial" w:hAnsi="Arial" w:cs="Arial"/>
          <w:sz w:val="24"/>
          <w:szCs w:val="24"/>
        </w:rPr>
      </w:pPr>
      <w:r w:rsidRPr="004B085E">
        <w:rPr>
          <w:rFonts w:ascii="Arial" w:hAnsi="Arial" w:cs="Arial"/>
          <w:sz w:val="24"/>
          <w:szCs w:val="24"/>
        </w:rPr>
        <w:tab/>
      </w:r>
    </w:p>
    <w:p w14:paraId="13CE8853" w14:textId="084518BC" w:rsidR="000D5309" w:rsidRPr="004B085E" w:rsidRDefault="000D5309" w:rsidP="008B747F">
      <w:pPr>
        <w:pStyle w:val="Style1"/>
        <w:numPr>
          <w:ilvl w:val="1"/>
          <w:numId w:val="6"/>
        </w:numPr>
        <w:spacing w:before="0" w:after="240"/>
        <w:rPr>
          <w:b/>
          <w:color w:val="auto"/>
          <w:sz w:val="24"/>
          <w:szCs w:val="24"/>
        </w:rPr>
      </w:pPr>
      <w:r w:rsidRPr="004B085E">
        <w:rPr>
          <w:b/>
          <w:color w:val="auto"/>
          <w:sz w:val="24"/>
          <w:szCs w:val="24"/>
        </w:rPr>
        <w:t>Link Practitioner Programme</w:t>
      </w:r>
      <w:r w:rsidR="00440D3C" w:rsidRPr="004B085E">
        <w:rPr>
          <w:b/>
          <w:color w:val="auto"/>
          <w:sz w:val="24"/>
          <w:szCs w:val="24"/>
        </w:rPr>
        <w:t xml:space="preserve"> (LPP)</w:t>
      </w:r>
    </w:p>
    <w:p w14:paraId="7FF7F380" w14:textId="38284B20" w:rsidR="00440D3C" w:rsidRPr="004B085E" w:rsidRDefault="000D5309" w:rsidP="004B085E">
      <w:pPr>
        <w:ind w:left="720"/>
        <w:jc w:val="both"/>
        <w:rPr>
          <w:rFonts w:ascii="Arial" w:hAnsi="Arial" w:cs="Arial"/>
          <w:sz w:val="24"/>
          <w:szCs w:val="24"/>
        </w:rPr>
      </w:pPr>
      <w:r w:rsidRPr="004B085E">
        <w:rPr>
          <w:rFonts w:ascii="Arial" w:hAnsi="Arial" w:cs="Arial"/>
          <w:sz w:val="24"/>
          <w:szCs w:val="24"/>
        </w:rPr>
        <w:t xml:space="preserve">The Link Practitioner Programme is an initiative proposed after the formulation of the North East Hospice Collaboration (NEHC 2017). </w:t>
      </w:r>
      <w:r w:rsidR="00304085">
        <w:rPr>
          <w:rFonts w:ascii="Arial" w:hAnsi="Arial" w:cs="Arial"/>
          <w:sz w:val="24"/>
          <w:szCs w:val="24"/>
        </w:rPr>
        <w:t xml:space="preserve">Prior to the pandemic </w:t>
      </w:r>
      <w:r w:rsidRPr="004B085E">
        <w:rPr>
          <w:rFonts w:ascii="Arial" w:hAnsi="Arial" w:cs="Arial"/>
          <w:sz w:val="24"/>
          <w:szCs w:val="24"/>
        </w:rPr>
        <w:t xml:space="preserve">there </w:t>
      </w:r>
      <w:r w:rsidR="00304085">
        <w:rPr>
          <w:rFonts w:ascii="Arial" w:hAnsi="Arial" w:cs="Arial"/>
          <w:sz w:val="24"/>
          <w:szCs w:val="24"/>
        </w:rPr>
        <w:t xml:space="preserve">were </w:t>
      </w:r>
      <w:r w:rsidR="00440D3C" w:rsidRPr="004B085E">
        <w:rPr>
          <w:rFonts w:ascii="Arial" w:hAnsi="Arial" w:cs="Arial"/>
          <w:sz w:val="24"/>
          <w:szCs w:val="24"/>
        </w:rPr>
        <w:t xml:space="preserve">nine </w:t>
      </w:r>
      <w:r w:rsidRPr="004B085E">
        <w:rPr>
          <w:rFonts w:ascii="Arial" w:hAnsi="Arial" w:cs="Arial"/>
          <w:sz w:val="24"/>
          <w:szCs w:val="24"/>
        </w:rPr>
        <w:t xml:space="preserve">hospices </w:t>
      </w:r>
      <w:r w:rsidR="00440D3C" w:rsidRPr="004B085E">
        <w:rPr>
          <w:rFonts w:ascii="Arial" w:hAnsi="Arial" w:cs="Arial"/>
          <w:sz w:val="24"/>
          <w:szCs w:val="24"/>
        </w:rPr>
        <w:t xml:space="preserve">who </w:t>
      </w:r>
      <w:r w:rsidRPr="004B085E">
        <w:rPr>
          <w:rFonts w:ascii="Arial" w:hAnsi="Arial" w:cs="Arial"/>
          <w:sz w:val="24"/>
          <w:szCs w:val="24"/>
        </w:rPr>
        <w:t>c</w:t>
      </w:r>
      <w:r w:rsidR="00304085">
        <w:rPr>
          <w:rFonts w:ascii="Arial" w:hAnsi="Arial" w:cs="Arial"/>
          <w:sz w:val="24"/>
          <w:szCs w:val="24"/>
        </w:rPr>
        <w:t>a</w:t>
      </w:r>
      <w:r w:rsidRPr="004B085E">
        <w:rPr>
          <w:rFonts w:ascii="Arial" w:hAnsi="Arial" w:cs="Arial"/>
          <w:sz w:val="24"/>
          <w:szCs w:val="24"/>
        </w:rPr>
        <w:t xml:space="preserve">me together to share and develop both clinical and non-clinical areas for practice development. </w:t>
      </w:r>
      <w:r w:rsidR="00440D3C" w:rsidRPr="004B085E">
        <w:rPr>
          <w:rFonts w:ascii="Arial" w:hAnsi="Arial" w:cs="Arial"/>
          <w:sz w:val="24"/>
          <w:szCs w:val="24"/>
        </w:rPr>
        <w:t xml:space="preserve">Within this </w:t>
      </w:r>
      <w:r w:rsidR="00304085">
        <w:rPr>
          <w:rFonts w:ascii="Arial" w:hAnsi="Arial" w:cs="Arial"/>
          <w:sz w:val="24"/>
          <w:szCs w:val="24"/>
        </w:rPr>
        <w:t>community the initiative wa</w:t>
      </w:r>
      <w:r w:rsidR="00440D3C" w:rsidRPr="004B085E">
        <w:rPr>
          <w:rFonts w:ascii="Arial" w:hAnsi="Arial" w:cs="Arial"/>
          <w:sz w:val="24"/>
          <w:szCs w:val="24"/>
        </w:rPr>
        <w:t xml:space="preserve">s viewed as a </w:t>
      </w:r>
      <w:r w:rsidRPr="004B085E">
        <w:rPr>
          <w:rFonts w:ascii="Arial" w:hAnsi="Arial" w:cs="Arial"/>
          <w:sz w:val="24"/>
          <w:szCs w:val="24"/>
        </w:rPr>
        <w:t>cost effective and creative approach to learning, which also enables bench marking, innovative thinking and the sharing and dissemination of best practice findings.</w:t>
      </w:r>
      <w:r w:rsidR="00440D3C" w:rsidRPr="004B085E">
        <w:rPr>
          <w:rFonts w:ascii="Arial" w:hAnsi="Arial" w:cs="Arial"/>
          <w:sz w:val="24"/>
          <w:szCs w:val="24"/>
        </w:rPr>
        <w:t xml:space="preserve"> </w:t>
      </w:r>
      <w:r w:rsidR="00304085">
        <w:rPr>
          <w:rFonts w:ascii="Arial" w:hAnsi="Arial" w:cs="Arial"/>
          <w:sz w:val="24"/>
          <w:szCs w:val="24"/>
        </w:rPr>
        <w:t xml:space="preserve">In 2023 – 2024 the Hospice hopes to reinvigorate this community of practice potentially under the Patient Safety Incident Report Framework (PSIRF). </w:t>
      </w:r>
    </w:p>
    <w:p w14:paraId="61DEE8AD" w14:textId="6E17792F" w:rsidR="00440D3C" w:rsidRPr="004B085E" w:rsidRDefault="00440D3C" w:rsidP="00D37165">
      <w:pPr>
        <w:pStyle w:val="NormalWeb"/>
        <w:spacing w:before="297" w:after="297"/>
        <w:ind w:left="720"/>
        <w:jc w:val="both"/>
        <w:rPr>
          <w:rFonts w:ascii="Arial" w:hAnsi="Arial" w:cs="Arial"/>
        </w:rPr>
      </w:pPr>
      <w:r w:rsidRPr="004B085E">
        <w:rPr>
          <w:rFonts w:ascii="Arial" w:hAnsi="Arial" w:cs="Arial"/>
        </w:rPr>
        <w:t xml:space="preserve">Within St Cuthbert’s Hospice senior leaders see the Link Practitioner Programme as key to embedding a quality improvement ethos within the Hospice, and subsequently avoiding complacency, retaining our outstanding rating and realising our vision of becoming a centre of excellence. The board and senior management team recognise that the LPP programme helps overcome barriers to staff involvement and engagement with quality improvement and quality assurance. It strengthens </w:t>
      </w:r>
      <w:r w:rsidR="003B662A" w:rsidRPr="004B085E">
        <w:rPr>
          <w:rFonts w:ascii="Arial" w:hAnsi="Arial" w:cs="Arial"/>
        </w:rPr>
        <w:t>clinical</w:t>
      </w:r>
      <w:r w:rsidRPr="004B085E">
        <w:rPr>
          <w:rFonts w:ascii="Arial" w:hAnsi="Arial" w:cs="Arial"/>
        </w:rPr>
        <w:t xml:space="preserve"> leadership and engagement at all levels of the organisation and helps managers and </w:t>
      </w:r>
      <w:r w:rsidR="001742B4" w:rsidRPr="004B085E">
        <w:rPr>
          <w:rFonts w:ascii="Arial" w:hAnsi="Arial" w:cs="Arial"/>
        </w:rPr>
        <w:t>front-line</w:t>
      </w:r>
      <w:r w:rsidRPr="004B085E">
        <w:rPr>
          <w:rFonts w:ascii="Arial" w:hAnsi="Arial" w:cs="Arial"/>
        </w:rPr>
        <w:t xml:space="preserve"> staff to work together to deliver a shared and aligned mission an</w:t>
      </w:r>
      <w:r w:rsidR="008308A7">
        <w:rPr>
          <w:rFonts w:ascii="Arial" w:hAnsi="Arial" w:cs="Arial"/>
        </w:rPr>
        <w:t>d vision. The Head of Clinical S</w:t>
      </w:r>
      <w:r w:rsidRPr="004B085E">
        <w:rPr>
          <w:rFonts w:ascii="Arial" w:hAnsi="Arial" w:cs="Arial"/>
        </w:rPr>
        <w:t>ervices acts as sponsor for the LPP demonstrat</w:t>
      </w:r>
      <w:r w:rsidR="008308A7">
        <w:rPr>
          <w:rFonts w:ascii="Arial" w:hAnsi="Arial" w:cs="Arial"/>
        </w:rPr>
        <w:t xml:space="preserve">ing </w:t>
      </w:r>
      <w:r w:rsidRPr="004B085E">
        <w:rPr>
          <w:rFonts w:ascii="Arial" w:hAnsi="Arial" w:cs="Arial"/>
        </w:rPr>
        <w:t>visible leadership commitment from the board and senior management team.</w:t>
      </w:r>
    </w:p>
    <w:p w14:paraId="139DB63E" w14:textId="7A9282B8" w:rsidR="00440D3C" w:rsidRPr="004B085E" w:rsidRDefault="00440D3C" w:rsidP="004B085E">
      <w:pPr>
        <w:pStyle w:val="NormalWeb"/>
        <w:spacing w:before="297" w:after="297"/>
        <w:ind w:firstLine="720"/>
        <w:jc w:val="both"/>
        <w:rPr>
          <w:rFonts w:ascii="Arial" w:hAnsi="Arial" w:cs="Arial"/>
        </w:rPr>
      </w:pPr>
      <w:r w:rsidRPr="004B085E">
        <w:rPr>
          <w:rFonts w:ascii="Arial" w:hAnsi="Arial" w:cs="Arial"/>
        </w:rPr>
        <w:t>Within the Hospice we have the following Link Practitioner Groups:</w:t>
      </w:r>
    </w:p>
    <w:p w14:paraId="094532F2" w14:textId="649CFA8D" w:rsidR="007F0BD4" w:rsidRPr="004B085E" w:rsidRDefault="007F0BD4" w:rsidP="008B747F">
      <w:pPr>
        <w:pStyle w:val="ListParagraph"/>
        <w:numPr>
          <w:ilvl w:val="0"/>
          <w:numId w:val="8"/>
        </w:numPr>
        <w:rPr>
          <w:rFonts w:ascii="Arial" w:hAnsi="Arial" w:cs="Arial"/>
          <w:color w:val="000000"/>
          <w:sz w:val="24"/>
          <w:szCs w:val="24"/>
        </w:rPr>
      </w:pPr>
      <w:r w:rsidRPr="004B085E">
        <w:rPr>
          <w:rFonts w:ascii="Arial" w:eastAsia="Times New Roman" w:hAnsi="Arial" w:cs="Arial"/>
          <w:sz w:val="24"/>
          <w:szCs w:val="24"/>
        </w:rPr>
        <w:t>Safeguarding</w:t>
      </w:r>
    </w:p>
    <w:p w14:paraId="6D20FBBD" w14:textId="71218F6E" w:rsidR="007F0BD4" w:rsidRPr="004B085E" w:rsidRDefault="007F0BD4" w:rsidP="008B747F">
      <w:pPr>
        <w:pStyle w:val="ListParagraph"/>
        <w:numPr>
          <w:ilvl w:val="0"/>
          <w:numId w:val="8"/>
        </w:numPr>
        <w:rPr>
          <w:rFonts w:ascii="Arial" w:hAnsi="Arial" w:cs="Arial"/>
          <w:color w:val="000000"/>
          <w:sz w:val="24"/>
          <w:szCs w:val="24"/>
        </w:rPr>
      </w:pPr>
      <w:r w:rsidRPr="004B085E">
        <w:rPr>
          <w:rFonts w:ascii="Arial" w:eastAsia="Times New Roman" w:hAnsi="Arial" w:cs="Arial"/>
          <w:sz w:val="24"/>
          <w:szCs w:val="24"/>
        </w:rPr>
        <w:t>Falls Prevention</w:t>
      </w:r>
    </w:p>
    <w:p w14:paraId="2F886D84" w14:textId="77777777" w:rsidR="007F0BD4" w:rsidRPr="004B085E" w:rsidRDefault="007F0BD4" w:rsidP="008B747F">
      <w:pPr>
        <w:pStyle w:val="ListParagraph"/>
        <w:numPr>
          <w:ilvl w:val="0"/>
          <w:numId w:val="8"/>
        </w:numPr>
        <w:rPr>
          <w:rFonts w:ascii="Arial" w:hAnsi="Arial" w:cs="Arial"/>
          <w:color w:val="000000"/>
          <w:sz w:val="24"/>
          <w:szCs w:val="24"/>
        </w:rPr>
      </w:pPr>
      <w:r w:rsidRPr="004B085E">
        <w:rPr>
          <w:rFonts w:ascii="Arial" w:eastAsia="Times New Roman" w:hAnsi="Arial" w:cs="Arial"/>
          <w:sz w:val="24"/>
          <w:szCs w:val="24"/>
        </w:rPr>
        <w:t>Tissue Viability</w:t>
      </w:r>
    </w:p>
    <w:p w14:paraId="2F2AC413" w14:textId="17E7C2DC" w:rsidR="007F0BD4" w:rsidRPr="004B085E" w:rsidRDefault="007F0BD4" w:rsidP="008B747F">
      <w:pPr>
        <w:pStyle w:val="ListParagraph"/>
        <w:numPr>
          <w:ilvl w:val="0"/>
          <w:numId w:val="8"/>
        </w:numPr>
        <w:rPr>
          <w:rFonts w:ascii="Arial" w:hAnsi="Arial" w:cs="Arial"/>
          <w:color w:val="000000"/>
          <w:sz w:val="24"/>
          <w:szCs w:val="24"/>
        </w:rPr>
      </w:pPr>
      <w:r w:rsidRPr="004B085E">
        <w:rPr>
          <w:rFonts w:ascii="Arial" w:hAnsi="Arial" w:cs="Arial"/>
          <w:color w:val="000000"/>
          <w:sz w:val="24"/>
          <w:szCs w:val="24"/>
        </w:rPr>
        <w:t>Infection Prevention</w:t>
      </w:r>
    </w:p>
    <w:p w14:paraId="2A519D21" w14:textId="77777777" w:rsidR="007F0BD4" w:rsidRPr="004B085E" w:rsidRDefault="007F0BD4" w:rsidP="008B747F">
      <w:pPr>
        <w:pStyle w:val="ListParagraph"/>
        <w:numPr>
          <w:ilvl w:val="0"/>
          <w:numId w:val="8"/>
        </w:numPr>
        <w:rPr>
          <w:rFonts w:ascii="Arial" w:hAnsi="Arial" w:cs="Arial"/>
          <w:color w:val="000000"/>
          <w:sz w:val="24"/>
          <w:szCs w:val="24"/>
        </w:rPr>
      </w:pPr>
      <w:r w:rsidRPr="004B085E">
        <w:rPr>
          <w:rFonts w:ascii="Arial" w:eastAsia="Times New Roman" w:hAnsi="Arial" w:cs="Arial"/>
          <w:sz w:val="24"/>
          <w:szCs w:val="24"/>
        </w:rPr>
        <w:t>Blood Transfusions</w:t>
      </w:r>
    </w:p>
    <w:p w14:paraId="312B25B3" w14:textId="2ADD3E73" w:rsidR="007F0BD4" w:rsidRPr="009A5D11" w:rsidRDefault="007F0BD4" w:rsidP="008B747F">
      <w:pPr>
        <w:pStyle w:val="ListParagraph"/>
        <w:numPr>
          <w:ilvl w:val="0"/>
          <w:numId w:val="8"/>
        </w:numPr>
        <w:rPr>
          <w:rFonts w:ascii="Arial" w:hAnsi="Arial" w:cs="Arial"/>
          <w:color w:val="000000"/>
          <w:sz w:val="24"/>
          <w:szCs w:val="24"/>
        </w:rPr>
      </w:pPr>
      <w:r w:rsidRPr="004B085E">
        <w:rPr>
          <w:rFonts w:ascii="Arial" w:eastAsia="Times New Roman" w:hAnsi="Arial" w:cs="Arial"/>
          <w:sz w:val="24"/>
          <w:szCs w:val="24"/>
        </w:rPr>
        <w:t>Nutrition &amp; Hydration</w:t>
      </w:r>
    </w:p>
    <w:p w14:paraId="164E0F3F" w14:textId="20471BC0" w:rsidR="00896D0F" w:rsidRPr="00C405E5" w:rsidRDefault="009A5D11" w:rsidP="008B747F">
      <w:pPr>
        <w:pStyle w:val="ListParagraph"/>
        <w:numPr>
          <w:ilvl w:val="0"/>
          <w:numId w:val="8"/>
        </w:numPr>
        <w:rPr>
          <w:rFonts w:ascii="Arial" w:hAnsi="Arial" w:cs="Arial"/>
          <w:color w:val="000000"/>
          <w:sz w:val="24"/>
          <w:szCs w:val="24"/>
        </w:rPr>
      </w:pPr>
      <w:r>
        <w:rPr>
          <w:rFonts w:ascii="Arial" w:eastAsia="Times New Roman" w:hAnsi="Arial" w:cs="Arial"/>
          <w:sz w:val="24"/>
          <w:szCs w:val="24"/>
        </w:rPr>
        <w:t>Medical Devices</w:t>
      </w:r>
    </w:p>
    <w:p w14:paraId="7EDB6462" w14:textId="3D58A6B1" w:rsidR="00896D0F" w:rsidRPr="00896D0F" w:rsidRDefault="00896D0F" w:rsidP="008B747F">
      <w:pPr>
        <w:pStyle w:val="ListParagraph"/>
        <w:numPr>
          <w:ilvl w:val="0"/>
          <w:numId w:val="8"/>
        </w:numPr>
        <w:rPr>
          <w:rFonts w:ascii="Arial" w:hAnsi="Arial" w:cs="Arial"/>
          <w:color w:val="000000"/>
          <w:sz w:val="24"/>
          <w:szCs w:val="24"/>
        </w:rPr>
      </w:pPr>
      <w:r>
        <w:rPr>
          <w:rFonts w:ascii="Arial" w:eastAsia="Times New Roman" w:hAnsi="Arial" w:cs="Arial"/>
          <w:sz w:val="24"/>
          <w:szCs w:val="24"/>
        </w:rPr>
        <w:t>Compl</w:t>
      </w:r>
      <w:r w:rsidR="00100DBE">
        <w:rPr>
          <w:rFonts w:ascii="Arial" w:eastAsia="Times New Roman" w:hAnsi="Arial" w:cs="Arial"/>
          <w:sz w:val="24"/>
          <w:szCs w:val="24"/>
        </w:rPr>
        <w:t>e</w:t>
      </w:r>
      <w:r>
        <w:rPr>
          <w:rFonts w:ascii="Arial" w:eastAsia="Times New Roman" w:hAnsi="Arial" w:cs="Arial"/>
          <w:sz w:val="24"/>
          <w:szCs w:val="24"/>
        </w:rPr>
        <w:t xml:space="preserve">mentary Therapies </w:t>
      </w:r>
    </w:p>
    <w:p w14:paraId="35BE9522" w14:textId="1DDAE7F2" w:rsidR="00896D0F" w:rsidRPr="00C405E5" w:rsidRDefault="00896D0F" w:rsidP="008B747F">
      <w:pPr>
        <w:pStyle w:val="ListParagraph"/>
        <w:numPr>
          <w:ilvl w:val="0"/>
          <w:numId w:val="8"/>
        </w:numPr>
        <w:rPr>
          <w:rFonts w:ascii="Arial" w:hAnsi="Arial" w:cs="Arial"/>
          <w:color w:val="000000"/>
          <w:sz w:val="24"/>
          <w:szCs w:val="24"/>
        </w:rPr>
      </w:pPr>
      <w:r>
        <w:rPr>
          <w:rFonts w:ascii="Arial" w:eastAsia="Times New Roman" w:hAnsi="Arial" w:cs="Arial"/>
          <w:sz w:val="24"/>
          <w:szCs w:val="24"/>
        </w:rPr>
        <w:t xml:space="preserve">Information Governance </w:t>
      </w:r>
    </w:p>
    <w:p w14:paraId="1E3E37C4" w14:textId="52938A58" w:rsidR="00C405E5" w:rsidRPr="00C405E5" w:rsidRDefault="00C405E5" w:rsidP="008B747F">
      <w:pPr>
        <w:pStyle w:val="ListParagraph"/>
        <w:numPr>
          <w:ilvl w:val="0"/>
          <w:numId w:val="8"/>
        </w:numPr>
        <w:rPr>
          <w:rFonts w:ascii="Arial" w:hAnsi="Arial" w:cs="Arial"/>
          <w:color w:val="000000"/>
          <w:sz w:val="24"/>
          <w:szCs w:val="24"/>
        </w:rPr>
      </w:pPr>
      <w:r>
        <w:rPr>
          <w:rFonts w:ascii="Arial" w:eastAsia="Times New Roman" w:hAnsi="Arial" w:cs="Arial"/>
          <w:sz w:val="24"/>
          <w:szCs w:val="24"/>
        </w:rPr>
        <w:t>Intravenous Lines</w:t>
      </w:r>
    </w:p>
    <w:p w14:paraId="1CC5CBE9" w14:textId="4E97E6F3" w:rsidR="00C405E5" w:rsidRPr="00C405E5" w:rsidRDefault="00C405E5" w:rsidP="008B747F">
      <w:pPr>
        <w:pStyle w:val="ListParagraph"/>
        <w:numPr>
          <w:ilvl w:val="0"/>
          <w:numId w:val="8"/>
        </w:numPr>
        <w:rPr>
          <w:rFonts w:ascii="Arial" w:hAnsi="Arial" w:cs="Arial"/>
          <w:color w:val="000000"/>
          <w:sz w:val="24"/>
          <w:szCs w:val="24"/>
        </w:rPr>
      </w:pPr>
      <w:r>
        <w:rPr>
          <w:rFonts w:ascii="Arial" w:eastAsia="Times New Roman" w:hAnsi="Arial" w:cs="Arial"/>
          <w:sz w:val="24"/>
          <w:szCs w:val="24"/>
        </w:rPr>
        <w:t>Clinical Competency</w:t>
      </w:r>
    </w:p>
    <w:p w14:paraId="3FE71D28" w14:textId="23AB74E2" w:rsidR="00C405E5" w:rsidRPr="00896D0F" w:rsidRDefault="00C405E5" w:rsidP="008B747F">
      <w:pPr>
        <w:pStyle w:val="ListParagraph"/>
        <w:numPr>
          <w:ilvl w:val="0"/>
          <w:numId w:val="8"/>
        </w:numPr>
        <w:rPr>
          <w:rFonts w:ascii="Arial" w:hAnsi="Arial" w:cs="Arial"/>
          <w:color w:val="000000"/>
          <w:sz w:val="24"/>
          <w:szCs w:val="24"/>
        </w:rPr>
      </w:pPr>
      <w:r>
        <w:rPr>
          <w:rFonts w:ascii="Arial" w:eastAsia="Times New Roman" w:hAnsi="Arial" w:cs="Arial"/>
          <w:sz w:val="24"/>
          <w:szCs w:val="24"/>
        </w:rPr>
        <w:t>Student Nurses</w:t>
      </w:r>
    </w:p>
    <w:p w14:paraId="0CE35BCB" w14:textId="29BD8FD3" w:rsidR="007F0BD4" w:rsidRPr="004B085E" w:rsidRDefault="007F0BD4" w:rsidP="007F0BD4">
      <w:pPr>
        <w:rPr>
          <w:rFonts w:ascii="Arial" w:hAnsi="Arial" w:cs="Arial"/>
          <w:color w:val="000000"/>
          <w:sz w:val="24"/>
          <w:szCs w:val="24"/>
        </w:rPr>
      </w:pPr>
    </w:p>
    <w:p w14:paraId="7E193A37" w14:textId="779D2A02" w:rsidR="007F0BD4" w:rsidRPr="004B085E" w:rsidRDefault="007F0BD4" w:rsidP="007F0BD4">
      <w:pPr>
        <w:rPr>
          <w:rFonts w:ascii="Arial" w:hAnsi="Arial" w:cs="Arial"/>
          <w:color w:val="000000"/>
          <w:sz w:val="24"/>
          <w:szCs w:val="24"/>
        </w:rPr>
      </w:pPr>
      <w:r w:rsidRPr="004B085E">
        <w:rPr>
          <w:rFonts w:ascii="Arial" w:hAnsi="Arial" w:cs="Arial"/>
          <w:color w:val="000000"/>
          <w:sz w:val="24"/>
          <w:szCs w:val="24"/>
        </w:rPr>
        <w:lastRenderedPageBreak/>
        <w:t>Achi</w:t>
      </w:r>
      <w:r w:rsidR="00F7396C">
        <w:rPr>
          <w:rFonts w:ascii="Arial" w:hAnsi="Arial" w:cs="Arial"/>
          <w:color w:val="000000"/>
          <w:sz w:val="24"/>
          <w:szCs w:val="24"/>
        </w:rPr>
        <w:t>evements in this q</w:t>
      </w:r>
      <w:r w:rsidRPr="004B085E">
        <w:rPr>
          <w:rFonts w:ascii="Arial" w:hAnsi="Arial" w:cs="Arial"/>
          <w:color w:val="000000"/>
          <w:sz w:val="24"/>
          <w:szCs w:val="24"/>
        </w:rPr>
        <w:t>ua</w:t>
      </w:r>
      <w:r w:rsidR="00F95B1C">
        <w:rPr>
          <w:rFonts w:ascii="Arial" w:hAnsi="Arial" w:cs="Arial"/>
          <w:color w:val="000000"/>
          <w:sz w:val="24"/>
          <w:szCs w:val="24"/>
        </w:rPr>
        <w:t xml:space="preserve">rter, deliverables for </w:t>
      </w:r>
      <w:r w:rsidR="00F7396C">
        <w:rPr>
          <w:rFonts w:ascii="Arial" w:hAnsi="Arial" w:cs="Arial"/>
          <w:color w:val="000000"/>
          <w:sz w:val="24"/>
          <w:szCs w:val="24"/>
        </w:rPr>
        <w:t>the following q</w:t>
      </w:r>
      <w:r w:rsidR="00F95B1C">
        <w:rPr>
          <w:rFonts w:ascii="Arial" w:hAnsi="Arial" w:cs="Arial"/>
          <w:color w:val="000000"/>
          <w:sz w:val="24"/>
          <w:szCs w:val="24"/>
        </w:rPr>
        <w:t xml:space="preserve">uarter </w:t>
      </w:r>
      <w:r w:rsidR="00F7396C">
        <w:rPr>
          <w:rFonts w:ascii="Arial" w:hAnsi="Arial" w:cs="Arial"/>
          <w:color w:val="000000"/>
          <w:sz w:val="24"/>
          <w:szCs w:val="24"/>
        </w:rPr>
        <w:t xml:space="preserve">and </w:t>
      </w:r>
      <w:r w:rsidRPr="004B085E">
        <w:rPr>
          <w:rFonts w:ascii="Arial" w:hAnsi="Arial" w:cs="Arial"/>
          <w:color w:val="000000"/>
          <w:sz w:val="24"/>
          <w:szCs w:val="24"/>
        </w:rPr>
        <w:t xml:space="preserve">risks and issues </w:t>
      </w:r>
      <w:r w:rsidR="003B662A" w:rsidRPr="004B085E">
        <w:rPr>
          <w:rFonts w:ascii="Arial" w:hAnsi="Arial" w:cs="Arial"/>
          <w:color w:val="000000"/>
          <w:sz w:val="24"/>
          <w:szCs w:val="24"/>
        </w:rPr>
        <w:t>for each</w:t>
      </w:r>
      <w:r w:rsidRPr="004B085E">
        <w:rPr>
          <w:rFonts w:ascii="Arial" w:hAnsi="Arial" w:cs="Arial"/>
          <w:color w:val="000000"/>
          <w:sz w:val="24"/>
          <w:szCs w:val="24"/>
        </w:rPr>
        <w:t xml:space="preserve"> Link Practitioner Group are captur</w:t>
      </w:r>
      <w:r w:rsidR="00F7396C">
        <w:rPr>
          <w:rFonts w:ascii="Arial" w:hAnsi="Arial" w:cs="Arial"/>
          <w:color w:val="000000"/>
          <w:sz w:val="24"/>
          <w:szCs w:val="24"/>
        </w:rPr>
        <w:t>ed in the following attachments:</w:t>
      </w:r>
    </w:p>
    <w:p w14:paraId="7F095932" w14:textId="6598D00E" w:rsidR="00F95B1C" w:rsidRPr="007F0BD4" w:rsidRDefault="00B4364E" w:rsidP="00F95B1C">
      <w:pPr>
        <w:pStyle w:val="NormalWeb"/>
        <w:spacing w:before="297" w:after="297"/>
        <w:jc w:val="both"/>
        <w:rPr>
          <w:rFonts w:ascii="Arial" w:hAnsi="Arial" w:cs="Arial"/>
        </w:rPr>
      </w:pPr>
      <w:r>
        <w:rPr>
          <w:rFonts w:ascii="Arial" w:hAnsi="Arial" w:cs="Arial"/>
        </w:rPr>
        <w:t xml:space="preserve">  </w:t>
      </w:r>
      <w:r w:rsidR="00DB28E8">
        <w:rPr>
          <w:rFonts w:ascii="Arial" w:hAnsi="Arial" w:cs="Arial"/>
        </w:rPr>
        <w:object w:dxaOrig="1544" w:dyaOrig="998" w14:anchorId="56A00373">
          <v:shape id="_x0000_i1027" type="#_x0000_t75" style="width:77.25pt;height:50.25pt" o:ole="">
            <v:imagedata r:id="rId33" o:title=""/>
          </v:shape>
          <o:OLEObject Type="Embed" ProgID="PowerPoint.Show.12" ShapeID="_x0000_i1027" DrawAspect="Icon" ObjectID="_1777358088" r:id="rId34"/>
        </w:object>
      </w:r>
      <w:r w:rsidRPr="00DB28E8">
        <w:rPr>
          <w:rFonts w:ascii="Arial" w:hAnsi="Arial" w:cs="Arial"/>
        </w:rPr>
        <w:t xml:space="preserve">    </w:t>
      </w:r>
      <w:r w:rsidR="00DB28E8" w:rsidRPr="00DB28E8">
        <w:rPr>
          <w:rFonts w:ascii="Arial" w:hAnsi="Arial" w:cs="Arial"/>
        </w:rPr>
        <w:object w:dxaOrig="1544" w:dyaOrig="998" w14:anchorId="5588480C">
          <v:shape id="_x0000_i1028" type="#_x0000_t75" style="width:77.25pt;height:50.25pt" o:ole="">
            <v:imagedata r:id="rId35" o:title=""/>
          </v:shape>
          <o:OLEObject Type="Embed" ProgID="PowerPoint.Show.12" ShapeID="_x0000_i1028" DrawAspect="Icon" ObjectID="_1777358089" r:id="rId36"/>
        </w:object>
      </w:r>
      <w:r w:rsidRPr="00DB28E8">
        <w:rPr>
          <w:rFonts w:ascii="Arial" w:hAnsi="Arial" w:cs="Arial"/>
        </w:rPr>
        <w:t xml:space="preserve"> </w:t>
      </w:r>
      <w:r w:rsidR="0062533F" w:rsidRPr="00DB28E8">
        <w:rPr>
          <w:rFonts w:ascii="Arial" w:hAnsi="Arial" w:cs="Arial"/>
        </w:rPr>
        <w:t xml:space="preserve">  </w:t>
      </w:r>
      <w:r w:rsidR="00DB28E8" w:rsidRPr="00DB28E8">
        <w:rPr>
          <w:rFonts w:ascii="Arial" w:hAnsi="Arial" w:cs="Arial"/>
        </w:rPr>
        <w:object w:dxaOrig="1544" w:dyaOrig="998" w14:anchorId="59B2D17C">
          <v:shape id="_x0000_i1029" type="#_x0000_t75" style="width:77.25pt;height:50.25pt" o:ole="">
            <v:imagedata r:id="rId37" o:title=""/>
          </v:shape>
          <o:OLEObject Type="Embed" ProgID="PowerPoint.Show.12" ShapeID="_x0000_i1029" DrawAspect="Icon" ObjectID="_1777358090" r:id="rId38"/>
        </w:object>
      </w:r>
      <w:r w:rsidR="001A266D" w:rsidRPr="00DB28E8">
        <w:rPr>
          <w:rFonts w:ascii="Arial" w:hAnsi="Arial" w:cs="Arial"/>
        </w:rPr>
        <w:t xml:space="preserve"> </w:t>
      </w:r>
      <w:r w:rsidR="00EF3B50">
        <w:rPr>
          <w:rFonts w:ascii="Arial" w:hAnsi="Arial" w:cs="Arial"/>
        </w:rPr>
        <w:object w:dxaOrig="1544" w:dyaOrig="998" w14:anchorId="32729715">
          <v:shape id="_x0000_i1030" type="#_x0000_t75" style="width:77.25pt;height:50.25pt" o:ole="">
            <v:imagedata r:id="rId39" o:title=""/>
          </v:shape>
          <o:OLEObject Type="Embed" ProgID="PowerPoint.Show.12" ShapeID="_x0000_i1030" DrawAspect="Icon" ObjectID="_1777358091" r:id="rId40"/>
        </w:object>
      </w:r>
      <w:r w:rsidR="001A266D" w:rsidRPr="00EF3B50">
        <w:rPr>
          <w:rFonts w:ascii="Arial" w:hAnsi="Arial" w:cs="Arial"/>
        </w:rPr>
        <w:t xml:space="preserve"> </w:t>
      </w:r>
      <w:r w:rsidR="00DB28E8" w:rsidRPr="00DB28E8">
        <w:rPr>
          <w:rFonts w:ascii="Arial" w:hAnsi="Arial" w:cs="Arial"/>
        </w:rPr>
        <w:object w:dxaOrig="1544" w:dyaOrig="998" w14:anchorId="22DD1B1A">
          <v:shape id="_x0000_i1031" type="#_x0000_t75" style="width:77.25pt;height:50.25pt" o:ole="">
            <v:imagedata r:id="rId41" o:title=""/>
          </v:shape>
          <o:OLEObject Type="Embed" ProgID="PowerPoint.Show.12" ShapeID="_x0000_i1031" DrawAspect="Icon" ObjectID="_1777358092" r:id="rId42"/>
        </w:object>
      </w:r>
      <w:r w:rsidR="0062533F" w:rsidRPr="00DB28E8">
        <w:rPr>
          <w:rFonts w:ascii="Arial" w:hAnsi="Arial" w:cs="Arial"/>
        </w:rPr>
        <w:t xml:space="preserve"> </w:t>
      </w:r>
      <w:r w:rsidRPr="00DB28E8">
        <w:rPr>
          <w:rFonts w:ascii="Arial" w:hAnsi="Arial" w:cs="Arial"/>
        </w:rPr>
        <w:t xml:space="preserve">   </w:t>
      </w:r>
      <w:r w:rsidR="00DB28E8" w:rsidRPr="00DB28E8">
        <w:rPr>
          <w:rFonts w:ascii="Arial" w:hAnsi="Arial" w:cs="Arial"/>
        </w:rPr>
        <w:object w:dxaOrig="1544" w:dyaOrig="998" w14:anchorId="00DA3D2F">
          <v:shape id="_x0000_i1032" type="#_x0000_t75" style="width:77.25pt;height:50.25pt" o:ole="">
            <v:imagedata r:id="rId43" o:title=""/>
          </v:shape>
          <o:OLEObject Type="Embed" ProgID="PowerPoint.Show.12" ShapeID="_x0000_i1032" DrawAspect="Icon" ObjectID="_1777358093" r:id="rId44"/>
        </w:object>
      </w:r>
      <w:r w:rsidRPr="00DB28E8">
        <w:rPr>
          <w:rFonts w:ascii="Arial" w:hAnsi="Arial" w:cs="Arial"/>
        </w:rPr>
        <w:t xml:space="preserve"> </w:t>
      </w:r>
      <w:r w:rsidR="00DB28E8" w:rsidRPr="00DB28E8">
        <w:rPr>
          <w:rFonts w:ascii="Arial" w:hAnsi="Arial" w:cs="Arial"/>
        </w:rPr>
        <w:object w:dxaOrig="1544" w:dyaOrig="998" w14:anchorId="0F5D702F">
          <v:shape id="_x0000_i1033" type="#_x0000_t75" style="width:77.25pt;height:50.25pt" o:ole="">
            <v:imagedata r:id="rId45" o:title=""/>
          </v:shape>
          <o:OLEObject Type="Embed" ProgID="PowerPoint.Show.12" ShapeID="_x0000_i1033" DrawAspect="Icon" ObjectID="_1777358094" r:id="rId46"/>
        </w:object>
      </w:r>
      <w:r w:rsidR="00B07B28" w:rsidRPr="00DB28E8">
        <w:rPr>
          <w:rFonts w:ascii="Arial" w:hAnsi="Arial" w:cs="Arial"/>
        </w:rPr>
        <w:t xml:space="preserve">  </w:t>
      </w:r>
      <w:r w:rsidR="00DB28E8" w:rsidRPr="00DB28E8">
        <w:rPr>
          <w:rFonts w:ascii="Arial" w:hAnsi="Arial" w:cs="Arial"/>
        </w:rPr>
        <w:object w:dxaOrig="1544" w:dyaOrig="998" w14:anchorId="1EA326EF">
          <v:shape id="_x0000_i1034" type="#_x0000_t75" style="width:77.25pt;height:50.25pt" o:ole="">
            <v:imagedata r:id="rId47" o:title=""/>
          </v:shape>
          <o:OLEObject Type="Embed" ProgID="PowerPoint.Show.12" ShapeID="_x0000_i1034" DrawAspect="Icon" ObjectID="_1777358095" r:id="rId48"/>
        </w:object>
      </w:r>
      <w:r w:rsidR="00F95B1C" w:rsidRPr="00B4364E">
        <w:rPr>
          <w:rFonts w:ascii="Arial" w:hAnsi="Arial" w:cs="Arial"/>
        </w:rPr>
        <w:t xml:space="preserve">       </w:t>
      </w:r>
    </w:p>
    <w:p w14:paraId="720621C3" w14:textId="1A939AC6" w:rsidR="000D5309" w:rsidRPr="00F70CAA" w:rsidRDefault="000D5309" w:rsidP="00F70CAA">
      <w:pPr>
        <w:jc w:val="both"/>
        <w:rPr>
          <w:rFonts w:ascii="Arial" w:hAnsi="Arial" w:cs="Arial"/>
          <w:sz w:val="24"/>
          <w:szCs w:val="24"/>
        </w:rPr>
      </w:pPr>
    </w:p>
    <w:p w14:paraId="52D7EACC" w14:textId="75509883" w:rsidR="007A01DB" w:rsidRPr="00522386" w:rsidRDefault="007A01DB" w:rsidP="008B747F">
      <w:pPr>
        <w:pStyle w:val="Style1"/>
        <w:numPr>
          <w:ilvl w:val="1"/>
          <w:numId w:val="6"/>
        </w:numPr>
        <w:spacing w:before="0" w:after="240"/>
        <w:rPr>
          <w:b/>
          <w:color w:val="auto"/>
          <w:sz w:val="28"/>
          <w:szCs w:val="28"/>
        </w:rPr>
      </w:pPr>
      <w:r w:rsidRPr="00522386">
        <w:rPr>
          <w:b/>
          <w:color w:val="auto"/>
          <w:sz w:val="28"/>
          <w:szCs w:val="28"/>
        </w:rPr>
        <w:lastRenderedPageBreak/>
        <w:t>Evaluating Practice - Palliative Outcome Measures</w:t>
      </w:r>
    </w:p>
    <w:p w14:paraId="52AAD5E4" w14:textId="77777777" w:rsidR="00194620" w:rsidRDefault="00001E34" w:rsidP="00D37165">
      <w:pPr>
        <w:pStyle w:val="Style1"/>
        <w:jc w:val="both"/>
        <w:rPr>
          <w:rFonts w:cs="Arial"/>
          <w:color w:val="auto"/>
          <w:sz w:val="24"/>
          <w:szCs w:val="24"/>
        </w:rPr>
      </w:pPr>
      <w:r w:rsidRPr="001D4B4A">
        <w:rPr>
          <w:rFonts w:cs="Arial"/>
          <w:color w:val="auto"/>
          <w:sz w:val="24"/>
          <w:szCs w:val="24"/>
        </w:rPr>
        <w:t xml:space="preserve">In 2015-16 </w:t>
      </w:r>
      <w:r w:rsidR="00C81FFA" w:rsidRPr="001D4B4A">
        <w:rPr>
          <w:rFonts w:cs="Arial"/>
          <w:color w:val="auto"/>
          <w:sz w:val="24"/>
          <w:szCs w:val="24"/>
        </w:rPr>
        <w:t xml:space="preserve">St Cuthbert’s </w:t>
      </w:r>
      <w:r w:rsidR="00B67B6B" w:rsidRPr="001D4B4A">
        <w:rPr>
          <w:rFonts w:cs="Arial"/>
          <w:color w:val="auto"/>
          <w:sz w:val="24"/>
          <w:szCs w:val="24"/>
        </w:rPr>
        <w:t>Hospice implemented</w:t>
      </w:r>
      <w:r w:rsidR="00A50069" w:rsidRPr="001D4B4A">
        <w:rPr>
          <w:rFonts w:cs="Arial"/>
          <w:color w:val="auto"/>
          <w:sz w:val="24"/>
          <w:szCs w:val="24"/>
        </w:rPr>
        <w:t xml:space="preserve"> the suite of validated Palliative Care Outcomes Measures </w:t>
      </w:r>
      <w:r w:rsidR="00397AD8" w:rsidRPr="001D4B4A">
        <w:rPr>
          <w:rFonts w:cs="Arial"/>
          <w:color w:val="auto"/>
          <w:sz w:val="24"/>
          <w:szCs w:val="24"/>
        </w:rPr>
        <w:t>Toolkit (OACC</w:t>
      </w:r>
      <w:r w:rsidR="00B67B6B" w:rsidRPr="001D4B4A">
        <w:rPr>
          <w:rFonts w:cs="Arial"/>
          <w:color w:val="auto"/>
          <w:sz w:val="24"/>
          <w:szCs w:val="24"/>
        </w:rPr>
        <w:t>) outlined</w:t>
      </w:r>
      <w:r w:rsidRPr="001D4B4A">
        <w:rPr>
          <w:rFonts w:cs="Arial"/>
          <w:color w:val="auto"/>
          <w:sz w:val="24"/>
          <w:szCs w:val="24"/>
        </w:rPr>
        <w:t xml:space="preserve"> below in Figure 1 below</w:t>
      </w:r>
      <w:r w:rsidR="001D4B4A" w:rsidRPr="001D4B4A">
        <w:rPr>
          <w:rFonts w:cs="Arial"/>
          <w:color w:val="auto"/>
          <w:sz w:val="24"/>
          <w:szCs w:val="24"/>
        </w:rPr>
        <w:t xml:space="preserve">. </w:t>
      </w:r>
    </w:p>
    <w:p w14:paraId="50B208D9" w14:textId="77777777" w:rsidR="007B5D1E" w:rsidRDefault="007B5D1E" w:rsidP="00D37165">
      <w:pPr>
        <w:pStyle w:val="Style1"/>
        <w:jc w:val="both"/>
        <w:rPr>
          <w:rFonts w:cs="Arial"/>
          <w:color w:val="auto"/>
          <w:sz w:val="24"/>
          <w:szCs w:val="24"/>
        </w:rPr>
      </w:pPr>
    </w:p>
    <w:p w14:paraId="16A7D0F1" w14:textId="5C01CC92" w:rsidR="007B5D1E" w:rsidRDefault="007B5D1E" w:rsidP="00D37165">
      <w:pPr>
        <w:pStyle w:val="Style1"/>
        <w:jc w:val="both"/>
        <w:rPr>
          <w:rFonts w:cs="Arial"/>
          <w:color w:val="auto"/>
          <w:sz w:val="24"/>
          <w:szCs w:val="24"/>
        </w:rPr>
      </w:pPr>
      <w:r>
        <w:rPr>
          <w:noProof/>
          <w:color w:val="auto"/>
          <w:sz w:val="24"/>
          <w:szCs w:val="24"/>
          <w:lang w:eastAsia="en-GB"/>
        </w:rPr>
        <mc:AlternateContent>
          <mc:Choice Requires="wps">
            <w:drawing>
              <wp:anchor distT="0" distB="0" distL="114300" distR="114300" simplePos="0" relativeHeight="251707392" behindDoc="0" locked="0" layoutInCell="1" allowOverlap="1" wp14:anchorId="4C11DC46" wp14:editId="643C3E19">
                <wp:simplePos x="0" y="0"/>
                <wp:positionH relativeFrom="column">
                  <wp:posOffset>0</wp:posOffset>
                </wp:positionH>
                <wp:positionV relativeFrom="paragraph">
                  <wp:posOffset>-635</wp:posOffset>
                </wp:positionV>
                <wp:extent cx="3448050" cy="297180"/>
                <wp:effectExtent l="0" t="0" r="1905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A14ED" w14:textId="77777777" w:rsidR="007B5D1E" w:rsidRPr="00BA0098" w:rsidRDefault="007B5D1E" w:rsidP="007B5D1E">
                            <w:pPr>
                              <w:rPr>
                                <w:rFonts w:ascii="Arial" w:hAnsi="Arial" w:cs="Arial"/>
                                <w:b/>
                                <w:sz w:val="24"/>
                                <w:szCs w:val="24"/>
                              </w:rPr>
                            </w:pPr>
                            <w:r w:rsidRPr="00BA0098">
                              <w:rPr>
                                <w:rFonts w:ascii="Arial" w:hAnsi="Arial" w:cs="Arial"/>
                                <w:b/>
                                <w:sz w:val="24"/>
                                <w:szCs w:val="24"/>
                              </w:rPr>
                              <w:t>Figure 1 – Palliative Care Outcome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1DC46" id="Text Box 6" o:spid="_x0000_s1034" type="#_x0000_t202" style="position:absolute;left:0;text-align:left;margin-left:0;margin-top:-.05pt;width:271.5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" fillcolor="white [3201]" strokeweight=".5pt">
                <v:path arrowok="t"/>
                <v:textbox>
                  <w:txbxContent>
                    <w:p w14:paraId="73FA14ED" w14:textId="77777777" w:rsidR="007B5D1E" w:rsidRPr="00BA0098" w:rsidRDefault="007B5D1E" w:rsidP="007B5D1E">
                      <w:pPr>
                        <w:rPr>
                          <w:rFonts w:ascii="Arial" w:hAnsi="Arial" w:cs="Arial"/>
                          <w:b/>
                          <w:sz w:val="24"/>
                          <w:szCs w:val="24"/>
                        </w:rPr>
                      </w:pPr>
                      <w:r w:rsidRPr="00BA0098">
                        <w:rPr>
                          <w:rFonts w:ascii="Arial" w:hAnsi="Arial" w:cs="Arial"/>
                          <w:b/>
                          <w:sz w:val="24"/>
                          <w:szCs w:val="24"/>
                        </w:rPr>
                        <w:t>Figure 1 – Palliative Care Outcome Measures</w:t>
                      </w:r>
                    </w:p>
                  </w:txbxContent>
                </v:textbox>
              </v:shape>
            </w:pict>
          </mc:Fallback>
        </mc:AlternateContent>
      </w:r>
    </w:p>
    <w:p w14:paraId="6A404B41" w14:textId="3F93E73D" w:rsidR="00194620" w:rsidRDefault="00194620" w:rsidP="00D37165">
      <w:pPr>
        <w:pStyle w:val="Style1"/>
        <w:jc w:val="both"/>
        <w:rPr>
          <w:rFonts w:cs="Arial"/>
          <w:color w:val="auto"/>
          <w:sz w:val="24"/>
          <w:szCs w:val="24"/>
        </w:rPr>
      </w:pPr>
      <w:r>
        <w:rPr>
          <w:noProof/>
          <w:color w:val="auto"/>
          <w:sz w:val="24"/>
          <w:szCs w:val="24"/>
          <w:lang w:eastAsia="en-GB"/>
        </w:rPr>
        <w:drawing>
          <wp:inline distT="0" distB="0" distL="0" distR="0" wp14:anchorId="281AD4D8" wp14:editId="28643976">
            <wp:extent cx="8048625" cy="2019300"/>
            <wp:effectExtent l="0" t="1905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0577717" w14:textId="57ECCCB7" w:rsidR="001D4B4A" w:rsidRPr="00127D68" w:rsidRDefault="001D4B4A" w:rsidP="00D37165">
      <w:pPr>
        <w:pStyle w:val="Style1"/>
        <w:jc w:val="both"/>
        <w:rPr>
          <w:rFonts w:cs="Arial"/>
          <w:color w:val="auto"/>
          <w:sz w:val="24"/>
          <w:szCs w:val="24"/>
        </w:rPr>
      </w:pPr>
      <w:r w:rsidRPr="00127D68">
        <w:rPr>
          <w:rFonts w:cs="Arial"/>
          <w:color w:val="auto"/>
          <w:sz w:val="24"/>
          <w:szCs w:val="24"/>
        </w:rPr>
        <w:t>In 202</w:t>
      </w:r>
      <w:r w:rsidR="0079701D" w:rsidRPr="00127D68">
        <w:rPr>
          <w:rFonts w:cs="Arial"/>
          <w:color w:val="auto"/>
          <w:sz w:val="24"/>
          <w:szCs w:val="24"/>
        </w:rPr>
        <w:t>2/23</w:t>
      </w:r>
      <w:r w:rsidRPr="00127D68">
        <w:rPr>
          <w:rFonts w:cs="Arial"/>
          <w:color w:val="auto"/>
          <w:sz w:val="24"/>
          <w:szCs w:val="24"/>
        </w:rPr>
        <w:t xml:space="preserve"> we aim</w:t>
      </w:r>
      <w:r w:rsidR="00577F4B" w:rsidRPr="00127D68">
        <w:rPr>
          <w:rFonts w:cs="Arial"/>
          <w:color w:val="auto"/>
          <w:sz w:val="24"/>
          <w:szCs w:val="24"/>
        </w:rPr>
        <w:t>ed</w:t>
      </w:r>
      <w:r w:rsidRPr="00127D68">
        <w:rPr>
          <w:rFonts w:cs="Arial"/>
          <w:color w:val="auto"/>
          <w:sz w:val="24"/>
          <w:szCs w:val="24"/>
        </w:rPr>
        <w:t xml:space="preserve"> to place a greater emphasis on reporting outcomes. We aim</w:t>
      </w:r>
      <w:r w:rsidR="00577F4B" w:rsidRPr="00127D68">
        <w:rPr>
          <w:rFonts w:cs="Arial"/>
          <w:color w:val="auto"/>
          <w:sz w:val="24"/>
          <w:szCs w:val="24"/>
        </w:rPr>
        <w:t>ed</w:t>
      </w:r>
      <w:r w:rsidRPr="00127D68">
        <w:rPr>
          <w:rFonts w:cs="Arial"/>
          <w:color w:val="auto"/>
          <w:sz w:val="24"/>
          <w:szCs w:val="24"/>
        </w:rPr>
        <w:t xml:space="preserve"> to </w:t>
      </w:r>
      <w:r w:rsidRPr="00127D68">
        <w:rPr>
          <w:color w:val="auto"/>
          <w:sz w:val="24"/>
          <w:szCs w:val="24"/>
        </w:rPr>
        <w:t xml:space="preserve">embed reports as PDF files and make data subject to internal scrutiny and review by our Clinical Governance Sub-Committee before publication in our Hospice Contract and Quality Monitoring quarterly reports and our Quality Account.  </w:t>
      </w:r>
      <w:r w:rsidR="00577F4B" w:rsidRPr="00127D68">
        <w:rPr>
          <w:color w:val="auto"/>
          <w:sz w:val="24"/>
          <w:szCs w:val="24"/>
        </w:rPr>
        <w:t xml:space="preserve">This has however been hampered by a lack of capacity and capability in data analysis, something we hope to resolve with a joint post across Hospice </w:t>
      </w:r>
      <w:r w:rsidR="00A25ADC" w:rsidRPr="00127D68">
        <w:rPr>
          <w:color w:val="auto"/>
          <w:sz w:val="24"/>
          <w:szCs w:val="24"/>
        </w:rPr>
        <w:t>Northeast</w:t>
      </w:r>
      <w:r w:rsidR="00577F4B" w:rsidRPr="00127D68">
        <w:rPr>
          <w:color w:val="auto"/>
          <w:sz w:val="24"/>
          <w:szCs w:val="24"/>
        </w:rPr>
        <w:t xml:space="preserve"> &amp; North Cumbria. </w:t>
      </w:r>
      <w:r w:rsidRPr="00127D68">
        <w:rPr>
          <w:rFonts w:cs="Arial"/>
          <w:color w:val="auto"/>
          <w:sz w:val="24"/>
          <w:szCs w:val="24"/>
        </w:rPr>
        <w:t xml:space="preserve"> </w:t>
      </w:r>
    </w:p>
    <w:p w14:paraId="1574DE74" w14:textId="77777777" w:rsidR="00FB43A7" w:rsidRPr="00127D68" w:rsidRDefault="00FB43A7" w:rsidP="00D37165">
      <w:pPr>
        <w:pStyle w:val="Style1"/>
        <w:jc w:val="both"/>
        <w:rPr>
          <w:rFonts w:cs="Arial"/>
          <w:color w:val="auto"/>
          <w:sz w:val="24"/>
          <w:szCs w:val="24"/>
        </w:rPr>
      </w:pPr>
    </w:p>
    <w:p w14:paraId="479C7905" w14:textId="70DE9874" w:rsidR="00FB43A7" w:rsidRPr="00194620" w:rsidRDefault="00876E46" w:rsidP="00194620">
      <w:pPr>
        <w:rPr>
          <w:rFonts w:ascii="Arial" w:hAnsi="Arial" w:cs="Arial"/>
          <w:sz w:val="24"/>
          <w:szCs w:val="24"/>
        </w:rPr>
      </w:pPr>
      <w:r w:rsidRPr="00127D68">
        <w:rPr>
          <w:rFonts w:ascii="Arial" w:hAnsi="Arial" w:cs="Arial"/>
          <w:sz w:val="24"/>
          <w:szCs w:val="24"/>
        </w:rPr>
        <w:t xml:space="preserve">Despite the constraints, we have managed to record and analyse, </w:t>
      </w:r>
      <w:r w:rsidR="00FB43A7" w:rsidRPr="00127D68">
        <w:rPr>
          <w:rFonts w:ascii="Arial" w:hAnsi="Arial" w:cs="Arial"/>
          <w:sz w:val="24"/>
          <w:szCs w:val="24"/>
        </w:rPr>
        <w:t>pre and post outcome measures for guests attending LWC</w:t>
      </w:r>
      <w:r w:rsidRPr="00127D68">
        <w:rPr>
          <w:rFonts w:ascii="Arial" w:hAnsi="Arial" w:cs="Arial"/>
          <w:sz w:val="24"/>
          <w:szCs w:val="24"/>
        </w:rPr>
        <w:t>, our first attempt since the pandemic. Within the LWC, t</w:t>
      </w:r>
      <w:r w:rsidR="00FB43A7" w:rsidRPr="00127D68">
        <w:rPr>
          <w:rFonts w:ascii="Arial" w:hAnsi="Arial" w:cs="Arial"/>
          <w:sz w:val="24"/>
          <w:szCs w:val="24"/>
        </w:rPr>
        <w:t>he Integrated Performance Outcome Score (IPOS) is the preferred outcome measure</w:t>
      </w:r>
      <w:r w:rsidRPr="00127D68">
        <w:rPr>
          <w:rFonts w:ascii="Arial" w:hAnsi="Arial" w:cs="Arial"/>
          <w:sz w:val="24"/>
          <w:szCs w:val="24"/>
        </w:rPr>
        <w:t>.</w:t>
      </w:r>
      <w:r w:rsidR="00194620" w:rsidRPr="00127D68">
        <w:rPr>
          <w:rFonts w:ascii="Arial" w:hAnsi="Arial" w:cs="Arial"/>
          <w:sz w:val="24"/>
          <w:szCs w:val="24"/>
        </w:rPr>
        <w:t xml:space="preserve"> The IPOS covers a range of performance domains related to peoples’ quality of life status and include both physical and emotional domains. Our Day Services Referrals and Admission Standard Operating Procedure (SOP) states t</w:t>
      </w:r>
      <w:r w:rsidR="00FB43A7" w:rsidRPr="00127D68">
        <w:rPr>
          <w:rFonts w:ascii="Arial" w:hAnsi="Arial" w:cs="Arial"/>
          <w:sz w:val="24"/>
          <w:szCs w:val="24"/>
        </w:rPr>
        <w:t xml:space="preserve">he IPOS should be </w:t>
      </w:r>
      <w:r w:rsidR="00194620" w:rsidRPr="00127D68">
        <w:rPr>
          <w:rFonts w:ascii="Arial" w:hAnsi="Arial" w:cs="Arial"/>
          <w:sz w:val="24"/>
          <w:szCs w:val="24"/>
        </w:rPr>
        <w:t xml:space="preserve">completed </w:t>
      </w:r>
      <w:r w:rsidR="00FB43A7" w:rsidRPr="00127D68">
        <w:rPr>
          <w:rFonts w:ascii="Arial" w:hAnsi="Arial" w:cs="Arial"/>
          <w:sz w:val="24"/>
          <w:szCs w:val="24"/>
        </w:rPr>
        <w:t xml:space="preserve">pre input </w:t>
      </w:r>
      <w:r w:rsidR="00194620" w:rsidRPr="00127D68">
        <w:rPr>
          <w:rFonts w:ascii="Arial" w:hAnsi="Arial" w:cs="Arial"/>
          <w:sz w:val="24"/>
          <w:szCs w:val="24"/>
        </w:rPr>
        <w:t xml:space="preserve">from the LWC team, </w:t>
      </w:r>
      <w:r w:rsidR="00FB43A7" w:rsidRPr="00127D68">
        <w:rPr>
          <w:rFonts w:ascii="Arial" w:hAnsi="Arial" w:cs="Arial"/>
          <w:sz w:val="24"/>
          <w:szCs w:val="24"/>
        </w:rPr>
        <w:t xml:space="preserve">at the initial assessment and post input </w:t>
      </w:r>
      <w:r w:rsidR="00194620" w:rsidRPr="00127D68">
        <w:rPr>
          <w:rFonts w:ascii="Arial" w:hAnsi="Arial" w:cs="Arial"/>
          <w:sz w:val="24"/>
          <w:szCs w:val="24"/>
        </w:rPr>
        <w:t xml:space="preserve">from the LWC team, </w:t>
      </w:r>
      <w:r w:rsidR="00FB43A7" w:rsidRPr="00127D68">
        <w:rPr>
          <w:rFonts w:ascii="Arial" w:hAnsi="Arial" w:cs="Arial"/>
          <w:sz w:val="24"/>
          <w:szCs w:val="24"/>
        </w:rPr>
        <w:t>at the final review</w:t>
      </w:r>
      <w:r w:rsidR="00194620" w:rsidRPr="00127D68">
        <w:rPr>
          <w:rFonts w:ascii="Arial" w:hAnsi="Arial" w:cs="Arial"/>
          <w:sz w:val="24"/>
          <w:szCs w:val="24"/>
        </w:rPr>
        <w:t xml:space="preserve">. </w:t>
      </w:r>
    </w:p>
    <w:p w14:paraId="58DB94F3" w14:textId="77777777" w:rsidR="00FB43A7" w:rsidRPr="00FB43A7" w:rsidRDefault="00FB43A7" w:rsidP="00FB43A7">
      <w:pPr>
        <w:rPr>
          <w:rFonts w:ascii="Arial" w:hAnsi="Arial" w:cs="Arial"/>
          <w:sz w:val="24"/>
          <w:szCs w:val="24"/>
          <w:highlight w:val="yellow"/>
        </w:rPr>
      </w:pPr>
    </w:p>
    <w:p w14:paraId="53370459" w14:textId="03D6E999" w:rsidR="007B5D1E" w:rsidRPr="001827F9" w:rsidRDefault="00FB43A7" w:rsidP="007B5D1E">
      <w:pPr>
        <w:rPr>
          <w:rFonts w:ascii="Arial" w:eastAsia="Times New Roman" w:hAnsi="Arial" w:cs="Arial"/>
          <w:sz w:val="24"/>
          <w:szCs w:val="24"/>
        </w:rPr>
      </w:pPr>
      <w:r w:rsidRPr="001827F9">
        <w:rPr>
          <w:rFonts w:ascii="Arial" w:eastAsia="Times New Roman" w:hAnsi="Arial" w:cs="Arial"/>
          <w:sz w:val="24"/>
          <w:szCs w:val="24"/>
        </w:rPr>
        <w:t xml:space="preserve">Analysis of outcomes has demonstrated </w:t>
      </w:r>
      <w:r w:rsidR="007B5D1E" w:rsidRPr="001827F9">
        <w:rPr>
          <w:rFonts w:ascii="Arial" w:eastAsia="Times New Roman" w:hAnsi="Arial" w:cs="Arial"/>
          <w:sz w:val="24"/>
          <w:szCs w:val="24"/>
        </w:rPr>
        <w:t>that frequently occurring problems were addressed through LWC interventions and that these: -</w:t>
      </w:r>
    </w:p>
    <w:p w14:paraId="208FD3D5" w14:textId="77777777" w:rsidR="00FB43A7" w:rsidRPr="00FB43A7" w:rsidRDefault="00FB43A7" w:rsidP="00FB43A7">
      <w:pPr>
        <w:rPr>
          <w:rFonts w:ascii="Arial" w:hAnsi="Arial" w:cs="Arial"/>
          <w:sz w:val="24"/>
          <w:szCs w:val="24"/>
          <w:highlight w:val="yellow"/>
        </w:rPr>
      </w:pPr>
    </w:p>
    <w:p w14:paraId="6F9A8947" w14:textId="77777777" w:rsidR="009D67B1" w:rsidRPr="009D67B1" w:rsidRDefault="009D67B1" w:rsidP="009D67B1">
      <w:pPr>
        <w:jc w:val="both"/>
        <w:rPr>
          <w:rFonts w:ascii="Times New Roman" w:eastAsia="Times New Roman" w:hAnsi="Times New Roman" w:cs="Times New Roman"/>
          <w:sz w:val="24"/>
          <w:szCs w:val="24"/>
          <w:lang w:eastAsia="en-GB"/>
        </w:rPr>
      </w:pPr>
    </w:p>
    <w:p w14:paraId="2C4CE3F3" w14:textId="3651AC28" w:rsidR="007B2D0A" w:rsidRPr="00574E57" w:rsidRDefault="00574E57" w:rsidP="00D37165">
      <w:pPr>
        <w:pStyle w:val="Style1"/>
        <w:jc w:val="both"/>
        <w:rPr>
          <w:color w:val="auto"/>
          <w:sz w:val="24"/>
          <w:szCs w:val="24"/>
        </w:rPr>
      </w:pPr>
      <w:r w:rsidRPr="00574E57">
        <w:rPr>
          <w:noProof/>
        </w:rPr>
        <w:lastRenderedPageBreak/>
        <w:drawing>
          <wp:inline distT="0" distB="0" distL="0" distR="0" wp14:anchorId="76465365" wp14:editId="02FA33DE">
            <wp:extent cx="4572000" cy="2743200"/>
            <wp:effectExtent l="0" t="0" r="0" b="0"/>
            <wp:docPr id="246984087" name="Chart 1">
              <a:extLst xmlns:a="http://schemas.openxmlformats.org/drawingml/2006/main">
                <a:ext uri="{FF2B5EF4-FFF2-40B4-BE49-F238E27FC236}">
                  <a16:creationId xmlns:a16="http://schemas.microsoft.com/office/drawing/2014/main" id="{1AF7EE3E-8180-0ED2-FF31-0F9E0356B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1827F9" w:rsidRPr="00574E57">
        <w:rPr>
          <w:color w:val="auto"/>
          <w:sz w:val="24"/>
          <w:szCs w:val="24"/>
        </w:rPr>
        <w:t xml:space="preserve"> </w:t>
      </w:r>
      <w:r w:rsidR="00607AB3" w:rsidRPr="00574E57">
        <w:rPr>
          <w:noProof/>
        </w:rPr>
        <w:t xml:space="preserve"> </w:t>
      </w:r>
      <w:r w:rsidR="00607AB3" w:rsidRPr="00574E57">
        <w:rPr>
          <w:noProof/>
        </w:rPr>
        <w:drawing>
          <wp:inline distT="0" distB="0" distL="0" distR="0" wp14:anchorId="6B2922E7" wp14:editId="06849A8D">
            <wp:extent cx="4419600" cy="2733675"/>
            <wp:effectExtent l="0" t="0" r="0" b="9525"/>
            <wp:docPr id="176928351" name="Chart 1">
              <a:extLst xmlns:a="http://schemas.openxmlformats.org/drawingml/2006/main">
                <a:ext uri="{FF2B5EF4-FFF2-40B4-BE49-F238E27FC236}">
                  <a16:creationId xmlns:a16="http://schemas.microsoft.com/office/drawing/2014/main" id="{92A5DE5E-3C19-6C83-E0AF-8650E547A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94FB449" w14:textId="08D0D6A2" w:rsidR="00371C9D" w:rsidRPr="00574E57" w:rsidRDefault="00371C9D" w:rsidP="00BA6097">
      <w:pPr>
        <w:rPr>
          <w:rFonts w:ascii="Arial" w:hAnsi="Arial" w:cs="Arial"/>
          <w:szCs w:val="24"/>
        </w:rPr>
      </w:pPr>
      <w:r w:rsidRPr="00574E57">
        <w:rPr>
          <w:rFonts w:ascii="Arial" w:hAnsi="Arial" w:cs="Arial"/>
          <w:szCs w:val="24"/>
        </w:rPr>
        <w:t xml:space="preserve">       </w:t>
      </w:r>
    </w:p>
    <w:p w14:paraId="7680852B" w14:textId="7164A849" w:rsidR="002B6235" w:rsidRPr="00574E57" w:rsidRDefault="002B6235" w:rsidP="00BA6097">
      <w:pPr>
        <w:rPr>
          <w:rFonts w:ascii="Arial" w:hAnsi="Arial" w:cs="Arial"/>
          <w:szCs w:val="24"/>
        </w:rPr>
      </w:pPr>
    </w:p>
    <w:p w14:paraId="779F64F4" w14:textId="77777777" w:rsidR="007B5D1E" w:rsidRPr="00574E57" w:rsidRDefault="007B5D1E" w:rsidP="007B5D1E">
      <w:pPr>
        <w:rPr>
          <w:rFonts w:ascii="Arial" w:hAnsi="Arial" w:cs="Arial"/>
          <w:sz w:val="24"/>
          <w:szCs w:val="24"/>
        </w:rPr>
      </w:pPr>
    </w:p>
    <w:p w14:paraId="5F1CCFAD" w14:textId="16FFD3A5" w:rsidR="00EB2914" w:rsidRPr="00574E57" w:rsidRDefault="00574E57" w:rsidP="00454F80">
      <w:pPr>
        <w:jc w:val="both"/>
        <w:rPr>
          <w:rFonts w:ascii="Arial" w:hAnsi="Arial" w:cs="Arial"/>
          <w:bCs/>
          <w:sz w:val="24"/>
          <w:szCs w:val="28"/>
        </w:rPr>
      </w:pPr>
      <w:r w:rsidRPr="00574E57">
        <w:rPr>
          <w:rFonts w:ascii="Arial" w:hAnsi="Arial" w:cs="Arial"/>
          <w:bCs/>
          <w:sz w:val="24"/>
          <w:szCs w:val="28"/>
        </w:rPr>
        <w:t>23</w:t>
      </w:r>
      <w:r w:rsidR="001827F9" w:rsidRPr="00574E57">
        <w:rPr>
          <w:rFonts w:ascii="Arial" w:hAnsi="Arial" w:cs="Arial"/>
          <w:bCs/>
          <w:sz w:val="24"/>
          <w:szCs w:val="28"/>
        </w:rPr>
        <w:t xml:space="preserve"> guests completed </w:t>
      </w:r>
      <w:r w:rsidR="00127D68" w:rsidRPr="00574E57">
        <w:rPr>
          <w:rFonts w:ascii="Arial" w:hAnsi="Arial" w:cs="Arial"/>
          <w:bCs/>
          <w:sz w:val="24"/>
          <w:szCs w:val="28"/>
        </w:rPr>
        <w:t xml:space="preserve">IPOS </w:t>
      </w:r>
      <w:r w:rsidR="001827F9" w:rsidRPr="00574E57">
        <w:rPr>
          <w:rFonts w:ascii="Arial" w:hAnsi="Arial" w:cs="Arial"/>
          <w:bCs/>
          <w:sz w:val="24"/>
          <w:szCs w:val="28"/>
        </w:rPr>
        <w:t xml:space="preserve">at both the beginning and the end of their care and </w:t>
      </w:r>
      <w:r w:rsidRPr="00574E57">
        <w:rPr>
          <w:rFonts w:ascii="Arial" w:hAnsi="Arial" w:cs="Arial"/>
          <w:bCs/>
          <w:sz w:val="24"/>
          <w:szCs w:val="28"/>
        </w:rPr>
        <w:t>5</w:t>
      </w:r>
      <w:r w:rsidR="001827F9" w:rsidRPr="00574E57">
        <w:rPr>
          <w:rFonts w:ascii="Arial" w:hAnsi="Arial" w:cs="Arial"/>
          <w:bCs/>
          <w:sz w:val="24"/>
          <w:szCs w:val="28"/>
        </w:rPr>
        <w:t xml:space="preserve"> patients died.</w:t>
      </w:r>
    </w:p>
    <w:p w14:paraId="2F65D13E" w14:textId="77777777" w:rsidR="00CD255F" w:rsidRPr="00EB2914" w:rsidRDefault="00CD255F" w:rsidP="00CD255F">
      <w:pPr>
        <w:rPr>
          <w:highlight w:val="red"/>
        </w:rPr>
      </w:pPr>
    </w:p>
    <w:p w14:paraId="63962B6C" w14:textId="77777777" w:rsidR="007B5D1E" w:rsidRPr="00454F80" w:rsidRDefault="007B5D1E" w:rsidP="00454F80">
      <w:pPr>
        <w:jc w:val="both"/>
        <w:rPr>
          <w:rFonts w:ascii="Arial" w:hAnsi="Arial" w:cs="Arial"/>
          <w:b/>
          <w:sz w:val="24"/>
          <w:szCs w:val="28"/>
        </w:rPr>
      </w:pPr>
    </w:p>
    <w:p w14:paraId="02B43635" w14:textId="6C7BBA97" w:rsidR="00933E14" w:rsidRPr="00933E14" w:rsidRDefault="000D5309" w:rsidP="008B747F">
      <w:pPr>
        <w:pStyle w:val="ListParagraph"/>
        <w:numPr>
          <w:ilvl w:val="1"/>
          <w:numId w:val="6"/>
        </w:numPr>
        <w:rPr>
          <w:rFonts w:ascii="Arial" w:hAnsi="Arial" w:cs="Arial"/>
          <w:b/>
          <w:sz w:val="28"/>
          <w:szCs w:val="24"/>
        </w:rPr>
      </w:pPr>
      <w:r w:rsidRPr="00933E14">
        <w:rPr>
          <w:rFonts w:ascii="Arial" w:hAnsi="Arial" w:cs="Arial"/>
          <w:b/>
          <w:sz w:val="28"/>
          <w:szCs w:val="24"/>
        </w:rPr>
        <w:t>Evidenced</w:t>
      </w:r>
      <w:r w:rsidR="00933E14" w:rsidRPr="00933E14">
        <w:rPr>
          <w:rFonts w:ascii="Arial" w:hAnsi="Arial" w:cs="Arial"/>
          <w:b/>
          <w:sz w:val="28"/>
          <w:szCs w:val="24"/>
        </w:rPr>
        <w:t xml:space="preserve"> Based P</w:t>
      </w:r>
      <w:r>
        <w:rPr>
          <w:rFonts w:ascii="Arial" w:hAnsi="Arial" w:cs="Arial"/>
          <w:b/>
          <w:sz w:val="28"/>
          <w:szCs w:val="24"/>
        </w:rPr>
        <w:t>ractice</w:t>
      </w:r>
    </w:p>
    <w:p w14:paraId="355C9733" w14:textId="77777777" w:rsidR="00933E14" w:rsidRPr="00933E14" w:rsidRDefault="00933E14" w:rsidP="00933E14">
      <w:pPr>
        <w:pStyle w:val="ListParagraph"/>
        <w:ind w:left="1440"/>
        <w:rPr>
          <w:rFonts w:ascii="Arial" w:hAnsi="Arial" w:cs="Arial"/>
          <w:sz w:val="24"/>
          <w:szCs w:val="24"/>
        </w:rPr>
      </w:pPr>
    </w:p>
    <w:p w14:paraId="49BC4BC6" w14:textId="74BEF05F" w:rsidR="00933E14" w:rsidRDefault="00933E14" w:rsidP="00933E14">
      <w:pPr>
        <w:jc w:val="both"/>
        <w:rPr>
          <w:rFonts w:ascii="Arial" w:hAnsi="Arial" w:cs="Arial"/>
          <w:sz w:val="24"/>
          <w:szCs w:val="24"/>
        </w:rPr>
      </w:pPr>
      <w:r>
        <w:rPr>
          <w:rFonts w:ascii="Arial" w:hAnsi="Arial" w:cs="Arial"/>
          <w:sz w:val="24"/>
          <w:szCs w:val="24"/>
        </w:rPr>
        <w:t xml:space="preserve">We have met or made substantial progress in meeting all our key aspirations for </w:t>
      </w:r>
      <w:r w:rsidR="007F0BD4">
        <w:rPr>
          <w:rFonts w:ascii="Arial" w:hAnsi="Arial" w:cs="Arial"/>
          <w:sz w:val="24"/>
          <w:szCs w:val="24"/>
        </w:rPr>
        <w:t xml:space="preserve">quality </w:t>
      </w:r>
      <w:r>
        <w:rPr>
          <w:rFonts w:ascii="Arial" w:hAnsi="Arial" w:cs="Arial"/>
          <w:sz w:val="24"/>
          <w:szCs w:val="24"/>
        </w:rPr>
        <w:t>improvement as outlined in our 202</w:t>
      </w:r>
      <w:r w:rsidR="00127D68">
        <w:rPr>
          <w:rFonts w:ascii="Arial" w:hAnsi="Arial" w:cs="Arial"/>
          <w:sz w:val="24"/>
          <w:szCs w:val="24"/>
        </w:rPr>
        <w:t>2</w:t>
      </w:r>
      <w:r>
        <w:rPr>
          <w:rFonts w:ascii="Arial" w:hAnsi="Arial" w:cs="Arial"/>
          <w:sz w:val="24"/>
          <w:szCs w:val="24"/>
        </w:rPr>
        <w:t xml:space="preserve"> - 2</w:t>
      </w:r>
      <w:r w:rsidR="00127D68">
        <w:rPr>
          <w:rFonts w:ascii="Arial" w:hAnsi="Arial" w:cs="Arial"/>
          <w:sz w:val="24"/>
          <w:szCs w:val="24"/>
        </w:rPr>
        <w:t>3</w:t>
      </w:r>
      <w:r>
        <w:rPr>
          <w:rFonts w:ascii="Arial" w:hAnsi="Arial" w:cs="Arial"/>
          <w:sz w:val="24"/>
          <w:szCs w:val="24"/>
        </w:rPr>
        <w:t xml:space="preserve"> Quality Account.  However, we recognise that to maintain and continually improve our care services, we must ensure that the knowledge, skills, and competence of our staff and volunteers and the evidence that underpins our practice is updated in line with current best practice and research. To reflect best practise we have adopted the</w:t>
      </w:r>
      <w:r w:rsidR="008308A7">
        <w:rPr>
          <w:rFonts w:ascii="Arial" w:hAnsi="Arial" w:cs="Arial"/>
          <w:sz w:val="24"/>
          <w:szCs w:val="24"/>
        </w:rPr>
        <w:t xml:space="preserve"> </w:t>
      </w:r>
      <w:r>
        <w:rPr>
          <w:rFonts w:ascii="Arial" w:hAnsi="Arial" w:cs="Arial"/>
          <w:sz w:val="24"/>
          <w:szCs w:val="24"/>
        </w:rPr>
        <w:t xml:space="preserve">NICE Guidance or Standards </w:t>
      </w:r>
      <w:r w:rsidR="008308A7">
        <w:rPr>
          <w:rFonts w:ascii="Arial" w:hAnsi="Arial" w:cs="Arial"/>
          <w:sz w:val="24"/>
          <w:szCs w:val="24"/>
        </w:rPr>
        <w:t xml:space="preserve">listed in Appendix 1 </w:t>
      </w:r>
      <w:r>
        <w:rPr>
          <w:rFonts w:ascii="Arial" w:hAnsi="Arial" w:cs="Arial"/>
          <w:sz w:val="24"/>
          <w:szCs w:val="24"/>
        </w:rPr>
        <w:t>to inform both policy and enhance our practice</w:t>
      </w:r>
      <w:r w:rsidR="008308A7">
        <w:rPr>
          <w:rFonts w:ascii="Arial" w:hAnsi="Arial" w:cs="Arial"/>
          <w:sz w:val="24"/>
          <w:szCs w:val="24"/>
        </w:rPr>
        <w:t>.</w:t>
      </w:r>
      <w:r w:rsidR="00512B06">
        <w:rPr>
          <w:rFonts w:ascii="Arial" w:hAnsi="Arial" w:cs="Arial"/>
          <w:sz w:val="24"/>
          <w:szCs w:val="24"/>
        </w:rPr>
        <w:t xml:space="preserve">  </w:t>
      </w:r>
      <w:r w:rsidR="00512B06" w:rsidRPr="00127D68">
        <w:rPr>
          <w:rFonts w:ascii="Arial" w:hAnsi="Arial" w:cs="Arial"/>
          <w:sz w:val="24"/>
          <w:szCs w:val="24"/>
        </w:rPr>
        <w:t>In addition, the Hospice Clinical Practice Development Nurse supports clinical practice and individual development</w:t>
      </w:r>
      <w:r w:rsidR="003A011B" w:rsidRPr="00127D68">
        <w:rPr>
          <w:rFonts w:ascii="Arial" w:hAnsi="Arial" w:cs="Arial"/>
          <w:sz w:val="24"/>
          <w:szCs w:val="24"/>
        </w:rPr>
        <w:t xml:space="preserve"> &amp; training needs</w:t>
      </w:r>
      <w:r w:rsidR="00512B06" w:rsidRPr="00127D68">
        <w:rPr>
          <w:rFonts w:ascii="Arial" w:hAnsi="Arial" w:cs="Arial"/>
          <w:sz w:val="24"/>
          <w:szCs w:val="24"/>
        </w:rPr>
        <w:t>.</w:t>
      </w:r>
      <w:r w:rsidR="00CF7952" w:rsidRPr="00127D68">
        <w:rPr>
          <w:rFonts w:ascii="Arial" w:hAnsi="Arial" w:cs="Arial"/>
          <w:sz w:val="24"/>
          <w:szCs w:val="24"/>
        </w:rPr>
        <w:t xml:space="preserve">  We are also very pleased to be adding to the evidence base with </w:t>
      </w:r>
      <w:r w:rsidR="001E78E6" w:rsidRPr="00127D68">
        <w:rPr>
          <w:rFonts w:ascii="Arial" w:hAnsi="Arial" w:cs="Arial"/>
          <w:sz w:val="24"/>
          <w:szCs w:val="24"/>
        </w:rPr>
        <w:t>our</w:t>
      </w:r>
      <w:r w:rsidR="00CF7952" w:rsidRPr="00127D68">
        <w:rPr>
          <w:rFonts w:ascii="Arial" w:hAnsi="Arial" w:cs="Arial"/>
          <w:sz w:val="24"/>
          <w:szCs w:val="24"/>
        </w:rPr>
        <w:t xml:space="preserve"> Clinical Practice Development Nurse becoming</w:t>
      </w:r>
      <w:r w:rsidR="003A011B" w:rsidRPr="00127D68">
        <w:rPr>
          <w:rFonts w:ascii="Arial" w:hAnsi="Arial" w:cs="Arial"/>
          <w:sz w:val="24"/>
          <w:szCs w:val="24"/>
        </w:rPr>
        <w:t xml:space="preserve"> one of</w:t>
      </w:r>
      <w:r w:rsidR="00CF7952" w:rsidRPr="00127D68">
        <w:rPr>
          <w:rFonts w:ascii="Arial" w:hAnsi="Arial" w:cs="Arial"/>
          <w:sz w:val="24"/>
          <w:szCs w:val="24"/>
        </w:rPr>
        <w:t xml:space="preserve"> the </w:t>
      </w:r>
      <w:r w:rsidR="00E56828" w:rsidRPr="00127D68">
        <w:rPr>
          <w:rFonts w:ascii="Arial" w:hAnsi="Arial" w:cs="Arial"/>
          <w:sz w:val="24"/>
          <w:szCs w:val="24"/>
        </w:rPr>
        <w:t>Principal</w:t>
      </w:r>
      <w:r w:rsidR="00CF7952" w:rsidRPr="00127D68">
        <w:rPr>
          <w:rFonts w:ascii="Arial" w:hAnsi="Arial" w:cs="Arial"/>
          <w:sz w:val="24"/>
          <w:szCs w:val="24"/>
        </w:rPr>
        <w:t xml:space="preserve"> Investigator</w:t>
      </w:r>
      <w:r w:rsidR="003A011B" w:rsidRPr="00127D68">
        <w:rPr>
          <w:rFonts w:ascii="Arial" w:hAnsi="Arial" w:cs="Arial"/>
          <w:sz w:val="24"/>
          <w:szCs w:val="24"/>
        </w:rPr>
        <w:t>s</w:t>
      </w:r>
      <w:r w:rsidR="00CF7952" w:rsidRPr="00127D68">
        <w:rPr>
          <w:rFonts w:ascii="Arial" w:hAnsi="Arial" w:cs="Arial"/>
          <w:sz w:val="24"/>
          <w:szCs w:val="24"/>
        </w:rPr>
        <w:t xml:space="preserve"> for CHELsea II</w:t>
      </w:r>
      <w:r w:rsidR="001E78E6" w:rsidRPr="00127D68">
        <w:rPr>
          <w:rFonts w:ascii="Arial" w:hAnsi="Arial" w:cs="Arial"/>
          <w:sz w:val="24"/>
          <w:szCs w:val="24"/>
        </w:rPr>
        <w:t xml:space="preserve"> </w:t>
      </w:r>
      <w:r w:rsidR="003A011B" w:rsidRPr="00127D68">
        <w:rPr>
          <w:rFonts w:ascii="Arial" w:hAnsi="Arial" w:cs="Arial"/>
          <w:sz w:val="24"/>
          <w:szCs w:val="24"/>
        </w:rPr>
        <w:t xml:space="preserve">which is </w:t>
      </w:r>
      <w:r w:rsidR="00CF7952" w:rsidRPr="00127D68">
        <w:rPr>
          <w:rFonts w:ascii="Arial" w:hAnsi="Arial" w:cs="Arial"/>
          <w:sz w:val="24"/>
          <w:szCs w:val="24"/>
        </w:rPr>
        <w:t>a Randomised</w:t>
      </w:r>
      <w:r w:rsidR="003A011B" w:rsidRPr="00127D68">
        <w:rPr>
          <w:rFonts w:ascii="Arial" w:hAnsi="Arial" w:cs="Arial"/>
          <w:sz w:val="24"/>
          <w:szCs w:val="24"/>
        </w:rPr>
        <w:t xml:space="preserve"> Controlled</w:t>
      </w:r>
      <w:r w:rsidR="00CF7952" w:rsidRPr="00127D68">
        <w:rPr>
          <w:rFonts w:ascii="Arial" w:hAnsi="Arial" w:cs="Arial"/>
          <w:sz w:val="24"/>
          <w:szCs w:val="24"/>
        </w:rPr>
        <w:t xml:space="preserve"> Clinical Trial</w:t>
      </w:r>
      <w:r w:rsidR="003A011B" w:rsidRPr="00127D68">
        <w:rPr>
          <w:rFonts w:ascii="Arial" w:hAnsi="Arial" w:cs="Arial"/>
          <w:sz w:val="24"/>
          <w:szCs w:val="24"/>
        </w:rPr>
        <w:t>,</w:t>
      </w:r>
      <w:r w:rsidR="00CF7952" w:rsidRPr="00127D68">
        <w:rPr>
          <w:rFonts w:ascii="Arial" w:hAnsi="Arial" w:cs="Arial"/>
          <w:sz w:val="24"/>
          <w:szCs w:val="24"/>
        </w:rPr>
        <w:t xml:space="preserve"> badged by the National Institute for Health Research.</w:t>
      </w:r>
      <w:r w:rsidR="00E56828">
        <w:rPr>
          <w:rFonts w:ascii="Arial" w:hAnsi="Arial" w:cs="Arial"/>
          <w:sz w:val="24"/>
          <w:szCs w:val="24"/>
        </w:rPr>
        <w:t xml:space="preserve"> This is on hold until Medical Director is in post.</w:t>
      </w:r>
    </w:p>
    <w:p w14:paraId="76EA9BBF" w14:textId="1D837669" w:rsidR="00075BF6" w:rsidRPr="003F32E9" w:rsidRDefault="00075BF6" w:rsidP="008B747F">
      <w:pPr>
        <w:pStyle w:val="Style1"/>
        <w:numPr>
          <w:ilvl w:val="0"/>
          <w:numId w:val="6"/>
        </w:numPr>
        <w:rPr>
          <w:b/>
          <w:color w:val="auto"/>
          <w:sz w:val="28"/>
          <w:szCs w:val="28"/>
        </w:rPr>
      </w:pPr>
      <w:r w:rsidRPr="003F32E9">
        <w:rPr>
          <w:b/>
          <w:color w:val="auto"/>
          <w:sz w:val="28"/>
          <w:szCs w:val="28"/>
        </w:rPr>
        <w:lastRenderedPageBreak/>
        <w:t>Patient Experience</w:t>
      </w:r>
      <w:r w:rsidR="00C81FFA">
        <w:rPr>
          <w:b/>
          <w:color w:val="auto"/>
          <w:sz w:val="28"/>
          <w:szCs w:val="28"/>
        </w:rPr>
        <w:t xml:space="preserve"> and Friends and Family T</w:t>
      </w:r>
      <w:r w:rsidR="005A266E">
        <w:rPr>
          <w:b/>
          <w:color w:val="auto"/>
          <w:sz w:val="28"/>
          <w:szCs w:val="28"/>
        </w:rPr>
        <w:t>est</w:t>
      </w:r>
    </w:p>
    <w:p w14:paraId="2165E0F4" w14:textId="6CC35AE8" w:rsidR="00D66355" w:rsidRPr="00123655" w:rsidRDefault="0009541C" w:rsidP="008B747F">
      <w:pPr>
        <w:pStyle w:val="Style1"/>
        <w:numPr>
          <w:ilvl w:val="1"/>
          <w:numId w:val="6"/>
        </w:numPr>
        <w:rPr>
          <w:b/>
          <w:color w:val="auto"/>
          <w:sz w:val="28"/>
          <w:szCs w:val="28"/>
        </w:rPr>
      </w:pPr>
      <w:r w:rsidRPr="00123655">
        <w:rPr>
          <w:b/>
          <w:color w:val="auto"/>
          <w:sz w:val="28"/>
          <w:szCs w:val="28"/>
        </w:rPr>
        <w:t>Welcome Pack</w:t>
      </w:r>
      <w:r>
        <w:rPr>
          <w:b/>
          <w:color w:val="auto"/>
          <w:sz w:val="28"/>
          <w:szCs w:val="28"/>
        </w:rPr>
        <w:t xml:space="preserve">- </w:t>
      </w:r>
      <w:r w:rsidR="00075BF6" w:rsidRPr="003F32E9">
        <w:rPr>
          <w:b/>
          <w:color w:val="auto"/>
          <w:sz w:val="28"/>
          <w:szCs w:val="28"/>
        </w:rPr>
        <w:t>Patient, C</w:t>
      </w:r>
      <w:r w:rsidR="003476A8">
        <w:rPr>
          <w:b/>
          <w:color w:val="auto"/>
          <w:sz w:val="28"/>
          <w:szCs w:val="28"/>
        </w:rPr>
        <w:t>lient and Guest Survey Feedback</w:t>
      </w:r>
    </w:p>
    <w:p w14:paraId="5C73C023" w14:textId="77777777" w:rsidR="00C12793" w:rsidRDefault="0009541C" w:rsidP="007B5D1E">
      <w:pPr>
        <w:pStyle w:val="Style1"/>
        <w:jc w:val="both"/>
        <w:rPr>
          <w:color w:val="auto"/>
          <w:sz w:val="22"/>
          <w:szCs w:val="24"/>
        </w:rPr>
      </w:pPr>
      <w:r>
        <w:rPr>
          <w:color w:val="auto"/>
          <w:sz w:val="22"/>
          <w:szCs w:val="24"/>
        </w:rPr>
        <w:t xml:space="preserve">We have updated our in-patient service user information pack to reflect changes to the unit. We routinely seek the views of all those who use our services such </w:t>
      </w:r>
      <w:r w:rsidR="00D66355" w:rsidRPr="00C93EE5">
        <w:rPr>
          <w:color w:val="auto"/>
          <w:sz w:val="22"/>
          <w:szCs w:val="24"/>
        </w:rPr>
        <w:t>as in-patients</w:t>
      </w:r>
      <w:r>
        <w:rPr>
          <w:color w:val="auto"/>
          <w:sz w:val="22"/>
          <w:szCs w:val="24"/>
        </w:rPr>
        <w:t xml:space="preserve"> Living Well Centre guests, Family Support service clients and Dementia service clients</w:t>
      </w:r>
      <w:r w:rsidR="00D66355" w:rsidRPr="00C93EE5">
        <w:rPr>
          <w:color w:val="auto"/>
          <w:sz w:val="22"/>
          <w:szCs w:val="24"/>
        </w:rPr>
        <w:t xml:space="preserve">. </w:t>
      </w:r>
      <w:r w:rsidR="005A266E" w:rsidRPr="00C93EE5">
        <w:rPr>
          <w:color w:val="auto"/>
          <w:sz w:val="22"/>
          <w:szCs w:val="24"/>
        </w:rPr>
        <w:t xml:space="preserve">We have redesigned </w:t>
      </w:r>
      <w:r>
        <w:rPr>
          <w:color w:val="auto"/>
          <w:sz w:val="22"/>
          <w:szCs w:val="24"/>
        </w:rPr>
        <w:t xml:space="preserve">the </w:t>
      </w:r>
      <w:r w:rsidRPr="00C93EE5">
        <w:rPr>
          <w:color w:val="auto"/>
          <w:sz w:val="22"/>
          <w:szCs w:val="24"/>
        </w:rPr>
        <w:t xml:space="preserve">carer’s questionnaire </w:t>
      </w:r>
      <w:r>
        <w:rPr>
          <w:color w:val="auto"/>
          <w:sz w:val="22"/>
          <w:szCs w:val="24"/>
        </w:rPr>
        <w:t>to</w:t>
      </w:r>
      <w:r w:rsidR="005A266E" w:rsidRPr="00C93EE5">
        <w:rPr>
          <w:color w:val="auto"/>
          <w:sz w:val="22"/>
          <w:szCs w:val="24"/>
        </w:rPr>
        <w:t xml:space="preserve"> include the ‘Friends and Family Test’. </w:t>
      </w:r>
      <w:r w:rsidR="00D66355" w:rsidRPr="00C93EE5">
        <w:rPr>
          <w:color w:val="auto"/>
          <w:sz w:val="22"/>
          <w:szCs w:val="24"/>
        </w:rPr>
        <w:t xml:space="preserve">There are </w:t>
      </w:r>
      <w:r>
        <w:rPr>
          <w:color w:val="auto"/>
          <w:sz w:val="22"/>
          <w:szCs w:val="24"/>
        </w:rPr>
        <w:t xml:space="preserve">a range of questions that seek views about our services </w:t>
      </w:r>
      <w:r w:rsidR="00D66355" w:rsidRPr="00C93EE5">
        <w:rPr>
          <w:color w:val="auto"/>
          <w:sz w:val="22"/>
          <w:szCs w:val="24"/>
        </w:rPr>
        <w:t xml:space="preserve">such as the hospice environment, the staff caring for patients and the services delivered. The questionnaire is distributed to all </w:t>
      </w:r>
      <w:r>
        <w:rPr>
          <w:color w:val="auto"/>
          <w:sz w:val="22"/>
          <w:szCs w:val="24"/>
        </w:rPr>
        <w:t xml:space="preserve">service users or the </w:t>
      </w:r>
      <w:r w:rsidR="00D66355" w:rsidRPr="00C93EE5">
        <w:rPr>
          <w:color w:val="auto"/>
          <w:sz w:val="22"/>
          <w:szCs w:val="24"/>
        </w:rPr>
        <w:t xml:space="preserve">families </w:t>
      </w:r>
      <w:r>
        <w:rPr>
          <w:color w:val="auto"/>
          <w:sz w:val="22"/>
          <w:szCs w:val="24"/>
        </w:rPr>
        <w:t xml:space="preserve">of those </w:t>
      </w:r>
      <w:r w:rsidR="00D66355" w:rsidRPr="00C93EE5">
        <w:rPr>
          <w:color w:val="auto"/>
          <w:sz w:val="22"/>
          <w:szCs w:val="24"/>
        </w:rPr>
        <w:t xml:space="preserve">who have accessed </w:t>
      </w:r>
      <w:r>
        <w:rPr>
          <w:color w:val="auto"/>
          <w:sz w:val="22"/>
          <w:szCs w:val="24"/>
        </w:rPr>
        <w:t>the range of Hospice services</w:t>
      </w:r>
      <w:r w:rsidR="00D66355" w:rsidRPr="00C93EE5">
        <w:rPr>
          <w:color w:val="auto"/>
          <w:sz w:val="22"/>
          <w:szCs w:val="24"/>
        </w:rPr>
        <w:t xml:space="preserve">, whether their relative has died or been discharged, it also includes those who attended for respite </w:t>
      </w:r>
      <w:r w:rsidR="00B67B6B" w:rsidRPr="00C93EE5">
        <w:rPr>
          <w:color w:val="auto"/>
          <w:sz w:val="22"/>
          <w:szCs w:val="24"/>
        </w:rPr>
        <w:t>care.</w:t>
      </w:r>
      <w:r w:rsidR="00B67B6B">
        <w:rPr>
          <w:color w:val="auto"/>
          <w:sz w:val="22"/>
          <w:szCs w:val="24"/>
        </w:rPr>
        <w:t xml:space="preserve"> See</w:t>
      </w:r>
      <w:r>
        <w:rPr>
          <w:color w:val="auto"/>
          <w:sz w:val="22"/>
          <w:szCs w:val="24"/>
        </w:rPr>
        <w:t xml:space="preserve"> table 13 for summary feedback for each Hospice service.</w:t>
      </w:r>
    </w:p>
    <w:p w14:paraId="4B862BF3" w14:textId="77777777" w:rsidR="008308A7" w:rsidRDefault="008308A7" w:rsidP="008308A7">
      <w:pPr>
        <w:spacing w:after="240"/>
        <w:rPr>
          <w:rFonts w:ascii="Arial" w:hAnsi="Arial" w:cs="Arial"/>
          <w:b/>
          <w:sz w:val="24"/>
        </w:rPr>
      </w:pPr>
    </w:p>
    <w:p w14:paraId="7BF71134" w14:textId="5D99B50B" w:rsidR="008308A7" w:rsidRDefault="008308A7" w:rsidP="00522386">
      <w:pPr>
        <w:spacing w:after="240"/>
        <w:ind w:firstLine="720"/>
        <w:rPr>
          <w:rFonts w:ascii="Arial" w:hAnsi="Arial" w:cs="Arial"/>
          <w:b/>
          <w:sz w:val="24"/>
        </w:rPr>
      </w:pPr>
      <w:r w:rsidRPr="0062583F">
        <w:rPr>
          <w:rFonts w:ascii="Arial" w:hAnsi="Arial" w:cs="Arial"/>
          <w:b/>
          <w:sz w:val="24"/>
        </w:rPr>
        <w:t>Service user feedback questionnaire charts and comments</w:t>
      </w:r>
    </w:p>
    <w:tbl>
      <w:tblPr>
        <w:tblStyle w:val="TableGrid"/>
        <w:tblW w:w="0" w:type="auto"/>
        <w:tblLook w:val="04A0" w:firstRow="1" w:lastRow="0" w:firstColumn="1" w:lastColumn="0" w:noHBand="0" w:noVBand="1"/>
      </w:tblPr>
      <w:tblGrid>
        <w:gridCol w:w="3612"/>
        <w:gridCol w:w="3612"/>
        <w:gridCol w:w="3612"/>
        <w:gridCol w:w="3613"/>
      </w:tblGrid>
      <w:tr w:rsidR="008308A7" w14:paraId="0CCA64B5" w14:textId="77777777" w:rsidTr="001822CC">
        <w:tc>
          <w:tcPr>
            <w:tcW w:w="3612" w:type="dxa"/>
          </w:tcPr>
          <w:p w14:paraId="505BE6B5" w14:textId="280DA130" w:rsidR="008308A7" w:rsidRPr="0005532C" w:rsidRDefault="004A7834" w:rsidP="001822CC">
            <w:pPr>
              <w:rPr>
                <w:rFonts w:ascii="Arial" w:hAnsi="Arial" w:cs="Arial"/>
                <w:b/>
                <w:sz w:val="24"/>
                <w:highlight w:val="yellow"/>
              </w:rPr>
            </w:pPr>
            <w:r w:rsidRPr="004A7834">
              <w:rPr>
                <w:rFonts w:ascii="Arial" w:hAnsi="Arial" w:cs="Arial"/>
                <w:b/>
                <w:sz w:val="24"/>
              </w:rPr>
              <w:object w:dxaOrig="1544" w:dyaOrig="998" w14:anchorId="2DED8222">
                <v:shape id="_x0000_i1035" type="#_x0000_t75" style="width:77.25pt;height:50.25pt" o:ole="">
                  <v:imagedata r:id="rId56" o:title=""/>
                </v:shape>
                <o:OLEObject Type="Embed" ProgID="Excel.Sheet.12" ShapeID="_x0000_i1035" DrawAspect="Icon" ObjectID="_1777358096" r:id="rId57"/>
              </w:object>
            </w:r>
          </w:p>
        </w:tc>
        <w:tc>
          <w:tcPr>
            <w:tcW w:w="3612" w:type="dxa"/>
          </w:tcPr>
          <w:p w14:paraId="70AEA077" w14:textId="263F459A" w:rsidR="008308A7" w:rsidRPr="0005532C" w:rsidRDefault="004A7834" w:rsidP="001822CC">
            <w:pPr>
              <w:rPr>
                <w:rFonts w:ascii="Arial" w:hAnsi="Arial" w:cs="Arial"/>
                <w:b/>
                <w:sz w:val="24"/>
                <w:highlight w:val="yellow"/>
              </w:rPr>
            </w:pPr>
            <w:r w:rsidRPr="004A7834">
              <w:rPr>
                <w:rFonts w:ascii="Arial" w:hAnsi="Arial" w:cs="Arial"/>
                <w:b/>
                <w:sz w:val="24"/>
              </w:rPr>
              <w:object w:dxaOrig="1544" w:dyaOrig="998" w14:anchorId="645DE070">
                <v:shape id="_x0000_i1036" type="#_x0000_t75" style="width:77.25pt;height:50.25pt" o:ole="">
                  <v:imagedata r:id="rId58" o:title=""/>
                </v:shape>
                <o:OLEObject Type="Embed" ProgID="Excel.Sheet.12" ShapeID="_x0000_i1036" DrawAspect="Icon" ObjectID="_1777358097" r:id="rId59"/>
              </w:object>
            </w:r>
          </w:p>
        </w:tc>
        <w:tc>
          <w:tcPr>
            <w:tcW w:w="3612" w:type="dxa"/>
            <w:shd w:val="clear" w:color="auto" w:fill="auto"/>
          </w:tcPr>
          <w:p w14:paraId="764EF8F4" w14:textId="212C9D46" w:rsidR="008308A7" w:rsidRPr="0005532C" w:rsidRDefault="004A7834" w:rsidP="001822CC">
            <w:pPr>
              <w:rPr>
                <w:rFonts w:ascii="Arial" w:hAnsi="Arial" w:cs="Arial"/>
                <w:sz w:val="20"/>
                <w:szCs w:val="20"/>
                <w:highlight w:val="yellow"/>
              </w:rPr>
            </w:pPr>
            <w:r w:rsidRPr="004A7834">
              <w:rPr>
                <w:rFonts w:ascii="Arial" w:hAnsi="Arial" w:cs="Arial"/>
                <w:sz w:val="20"/>
                <w:szCs w:val="20"/>
              </w:rPr>
              <w:object w:dxaOrig="1544" w:dyaOrig="998" w14:anchorId="479A496A">
                <v:shape id="_x0000_i1037" type="#_x0000_t75" style="width:77.25pt;height:50.25pt" o:ole="">
                  <v:imagedata r:id="rId60" o:title=""/>
                </v:shape>
                <o:OLEObject Type="Embed" ProgID="Excel.Sheet.12" ShapeID="_x0000_i1037" DrawAspect="Icon" ObjectID="_1777358098" r:id="rId61"/>
              </w:object>
            </w:r>
          </w:p>
        </w:tc>
        <w:tc>
          <w:tcPr>
            <w:tcW w:w="3613" w:type="dxa"/>
          </w:tcPr>
          <w:p w14:paraId="4EB18F11" w14:textId="5914701F" w:rsidR="008308A7" w:rsidRPr="0005532C" w:rsidRDefault="004A7834" w:rsidP="001822CC">
            <w:pPr>
              <w:rPr>
                <w:rFonts w:ascii="Arial" w:hAnsi="Arial" w:cs="Arial"/>
                <w:sz w:val="20"/>
                <w:szCs w:val="20"/>
                <w:highlight w:val="yellow"/>
              </w:rPr>
            </w:pPr>
            <w:r w:rsidRPr="004A7834">
              <w:rPr>
                <w:rFonts w:ascii="Arial" w:hAnsi="Arial" w:cs="Arial"/>
                <w:sz w:val="20"/>
                <w:szCs w:val="20"/>
              </w:rPr>
              <w:object w:dxaOrig="1544" w:dyaOrig="998" w14:anchorId="001E4C2D">
                <v:shape id="_x0000_i1038" type="#_x0000_t75" style="width:77.25pt;height:50.25pt" o:ole="">
                  <v:imagedata r:id="rId62" o:title=""/>
                </v:shape>
                <o:OLEObject Type="Embed" ProgID="Excel.Sheet.12" ShapeID="_x0000_i1038" DrawAspect="Icon" ObjectID="_1777358099" r:id="rId63"/>
              </w:object>
            </w:r>
          </w:p>
        </w:tc>
      </w:tr>
    </w:tbl>
    <w:p w14:paraId="4F3D0177" w14:textId="77777777" w:rsidR="008308A7" w:rsidRPr="001D34E1" w:rsidRDefault="008308A7" w:rsidP="00C12793">
      <w:pPr>
        <w:pStyle w:val="Style1"/>
        <w:ind w:left="1440"/>
        <w:jc w:val="both"/>
        <w:rPr>
          <w:color w:val="auto"/>
          <w:sz w:val="22"/>
          <w:szCs w:val="24"/>
        </w:rPr>
      </w:pPr>
    </w:p>
    <w:p w14:paraId="5F9EF433" w14:textId="77777777" w:rsidR="00E42DDF" w:rsidRPr="00F6496E" w:rsidRDefault="00015A3D" w:rsidP="00F6496E">
      <w:pPr>
        <w:pStyle w:val="Style1"/>
        <w:spacing w:after="240"/>
        <w:ind w:left="720"/>
        <w:rPr>
          <w:b/>
          <w:color w:val="auto"/>
          <w:sz w:val="28"/>
          <w:szCs w:val="28"/>
        </w:rPr>
      </w:pPr>
      <w:r>
        <w:rPr>
          <w:b/>
          <w:color w:val="auto"/>
          <w:sz w:val="28"/>
          <w:szCs w:val="28"/>
        </w:rPr>
        <w:t>8</w:t>
      </w:r>
      <w:r w:rsidR="00D66355" w:rsidRPr="00CB3A64">
        <w:rPr>
          <w:b/>
          <w:color w:val="auto"/>
          <w:sz w:val="28"/>
          <w:szCs w:val="28"/>
        </w:rPr>
        <w:t xml:space="preserve">.2 </w:t>
      </w:r>
      <w:r w:rsidR="00D66355" w:rsidRPr="00CB3A64">
        <w:rPr>
          <w:b/>
          <w:color w:val="auto"/>
          <w:sz w:val="28"/>
          <w:szCs w:val="28"/>
        </w:rPr>
        <w:tab/>
      </w:r>
      <w:r w:rsidR="00CE26FD" w:rsidRPr="00CB3A64">
        <w:rPr>
          <w:b/>
          <w:color w:val="auto"/>
          <w:sz w:val="28"/>
          <w:szCs w:val="28"/>
        </w:rPr>
        <w:t>Suggestion box feedback</w:t>
      </w:r>
    </w:p>
    <w:p w14:paraId="700B4189" w14:textId="168D6B02" w:rsidR="00E42DDF" w:rsidRDefault="00E42DDF" w:rsidP="007B5D1E">
      <w:pPr>
        <w:jc w:val="both"/>
        <w:rPr>
          <w:rFonts w:ascii="Arial" w:hAnsi="Arial" w:cs="Arial"/>
          <w:szCs w:val="24"/>
        </w:rPr>
      </w:pPr>
      <w:r w:rsidRPr="00C93EE5">
        <w:rPr>
          <w:rFonts w:ascii="Arial" w:hAnsi="Arial" w:cs="Arial"/>
          <w:szCs w:val="24"/>
        </w:rPr>
        <w:t xml:space="preserve">There are suggestion boxes situated at communal areas around the hospice, giving everyone the opportunity to make suggestions in a confidential/ anonymous manner. </w:t>
      </w:r>
      <w:r w:rsidR="009E34BC">
        <w:rPr>
          <w:rFonts w:ascii="Arial" w:hAnsi="Arial" w:cs="Arial"/>
          <w:szCs w:val="24"/>
        </w:rPr>
        <w:t>Du</w:t>
      </w:r>
      <w:r w:rsidR="00A21350">
        <w:rPr>
          <w:rFonts w:ascii="Arial" w:hAnsi="Arial" w:cs="Arial"/>
          <w:szCs w:val="24"/>
        </w:rPr>
        <w:t>ring Q</w:t>
      </w:r>
      <w:r w:rsidR="00546E32">
        <w:rPr>
          <w:rFonts w:ascii="Arial" w:hAnsi="Arial" w:cs="Arial"/>
          <w:szCs w:val="24"/>
        </w:rPr>
        <w:t>4</w:t>
      </w:r>
      <w:r w:rsidR="00A21350">
        <w:rPr>
          <w:rFonts w:ascii="Arial" w:hAnsi="Arial" w:cs="Arial"/>
          <w:szCs w:val="24"/>
        </w:rPr>
        <w:t xml:space="preserve"> there have been </w:t>
      </w:r>
      <w:r w:rsidR="00546E32">
        <w:rPr>
          <w:rFonts w:ascii="Arial" w:hAnsi="Arial" w:cs="Arial"/>
          <w:szCs w:val="24"/>
        </w:rPr>
        <w:t>3</w:t>
      </w:r>
      <w:r w:rsidR="00A21350">
        <w:rPr>
          <w:rFonts w:ascii="Arial" w:hAnsi="Arial" w:cs="Arial"/>
          <w:szCs w:val="24"/>
        </w:rPr>
        <w:t xml:space="preserve"> suggestion</w:t>
      </w:r>
      <w:r w:rsidR="00556E7C">
        <w:rPr>
          <w:rFonts w:ascii="Arial" w:hAnsi="Arial" w:cs="Arial"/>
          <w:szCs w:val="24"/>
        </w:rPr>
        <w:t>s</w:t>
      </w:r>
      <w:r w:rsidR="00A21350">
        <w:rPr>
          <w:rFonts w:ascii="Arial" w:hAnsi="Arial" w:cs="Arial"/>
          <w:szCs w:val="24"/>
        </w:rPr>
        <w:t xml:space="preserve"> from people using our service</w:t>
      </w:r>
      <w:r w:rsidR="009E34BC">
        <w:rPr>
          <w:rFonts w:ascii="Arial" w:hAnsi="Arial" w:cs="Arial"/>
          <w:szCs w:val="24"/>
        </w:rPr>
        <w:t>.</w:t>
      </w:r>
    </w:p>
    <w:p w14:paraId="52E07101" w14:textId="77777777" w:rsidR="00546E32" w:rsidRDefault="00546E32" w:rsidP="007B5D1E">
      <w:pPr>
        <w:jc w:val="both"/>
        <w:rPr>
          <w:rFonts w:ascii="Arial" w:hAnsi="Arial" w:cs="Arial"/>
          <w:szCs w:val="24"/>
        </w:rPr>
      </w:pPr>
    </w:p>
    <w:tbl>
      <w:tblPr>
        <w:tblStyle w:val="TableGrid"/>
        <w:tblW w:w="0" w:type="auto"/>
        <w:tblLook w:val="04A0" w:firstRow="1" w:lastRow="0" w:firstColumn="1" w:lastColumn="0" w:noHBand="0" w:noVBand="1"/>
      </w:tblPr>
      <w:tblGrid>
        <w:gridCol w:w="7224"/>
        <w:gridCol w:w="7225"/>
      </w:tblGrid>
      <w:tr w:rsidR="00546E32" w:rsidRPr="00546E32" w14:paraId="66694128" w14:textId="77777777" w:rsidTr="00546E32">
        <w:tc>
          <w:tcPr>
            <w:tcW w:w="7224" w:type="dxa"/>
          </w:tcPr>
          <w:p w14:paraId="7B3BB7E6" w14:textId="69338CC4" w:rsidR="00546E32" w:rsidRPr="00546E32" w:rsidRDefault="00546E32" w:rsidP="007B5D1E">
            <w:pPr>
              <w:jc w:val="both"/>
              <w:rPr>
                <w:rFonts w:ascii="Arial" w:hAnsi="Arial" w:cs="Arial"/>
                <w:b/>
                <w:bCs/>
                <w:szCs w:val="24"/>
              </w:rPr>
            </w:pPr>
            <w:r w:rsidRPr="00546E32">
              <w:rPr>
                <w:rFonts w:ascii="Arial" w:hAnsi="Arial" w:cs="Arial"/>
                <w:b/>
                <w:bCs/>
                <w:szCs w:val="24"/>
              </w:rPr>
              <w:t>Suggestion</w:t>
            </w:r>
          </w:p>
        </w:tc>
        <w:tc>
          <w:tcPr>
            <w:tcW w:w="7225" w:type="dxa"/>
          </w:tcPr>
          <w:p w14:paraId="3D0AE7BE" w14:textId="60675086" w:rsidR="00546E32" w:rsidRPr="00546E32" w:rsidRDefault="00546E32" w:rsidP="007B5D1E">
            <w:pPr>
              <w:jc w:val="both"/>
              <w:rPr>
                <w:rFonts w:ascii="Arial" w:hAnsi="Arial" w:cs="Arial"/>
                <w:b/>
                <w:bCs/>
                <w:szCs w:val="24"/>
              </w:rPr>
            </w:pPr>
            <w:r w:rsidRPr="00546E32">
              <w:rPr>
                <w:rFonts w:ascii="Arial" w:hAnsi="Arial" w:cs="Arial"/>
                <w:b/>
                <w:bCs/>
                <w:szCs w:val="24"/>
              </w:rPr>
              <w:t>Response</w:t>
            </w:r>
          </w:p>
        </w:tc>
      </w:tr>
      <w:tr w:rsidR="00546E32" w14:paraId="78D4E1E9" w14:textId="77777777" w:rsidTr="00546E32">
        <w:tc>
          <w:tcPr>
            <w:tcW w:w="7224" w:type="dxa"/>
          </w:tcPr>
          <w:p w14:paraId="590C7824" w14:textId="5827AE44" w:rsidR="00546E32" w:rsidRPr="00546E32" w:rsidRDefault="00546E32" w:rsidP="00546E32">
            <w:pPr>
              <w:rPr>
                <w:rFonts w:ascii="Arial" w:hAnsi="Arial" w:cs="Arial"/>
              </w:rPr>
            </w:pPr>
            <w:r w:rsidRPr="00546E32">
              <w:rPr>
                <w:rFonts w:ascii="Arial" w:hAnsi="Arial" w:cs="Arial"/>
              </w:rPr>
              <w:t>Employee Recognition Scheme Anyone can nominate a team or individual for good work.  Reviewed on a q</w:t>
            </w:r>
            <w:r>
              <w:rPr>
                <w:rFonts w:ascii="Arial" w:hAnsi="Arial" w:cs="Arial"/>
              </w:rPr>
              <w:t>uarterly</w:t>
            </w:r>
            <w:r w:rsidRPr="00546E32">
              <w:rPr>
                <w:rFonts w:ascii="Arial" w:hAnsi="Arial" w:cs="Arial"/>
              </w:rPr>
              <w:t xml:space="preserve"> basis and shared by </w:t>
            </w:r>
            <w:r>
              <w:rPr>
                <w:rFonts w:ascii="Arial" w:hAnsi="Arial" w:cs="Arial"/>
              </w:rPr>
              <w:t>quarterly</w:t>
            </w:r>
            <w:r w:rsidRPr="00546E32">
              <w:rPr>
                <w:rFonts w:ascii="Arial" w:hAnsi="Arial" w:cs="Arial"/>
              </w:rPr>
              <w:t xml:space="preserve"> blog. Q</w:t>
            </w:r>
            <w:r>
              <w:rPr>
                <w:rFonts w:ascii="Arial" w:hAnsi="Arial" w:cs="Arial"/>
              </w:rPr>
              <w:t>uarterly</w:t>
            </w:r>
            <w:r w:rsidRPr="00546E32">
              <w:rPr>
                <w:rFonts w:ascii="Arial" w:hAnsi="Arial" w:cs="Arial"/>
              </w:rPr>
              <w:t xml:space="preserve"> winners to be put forward for a yearly award.</w:t>
            </w:r>
          </w:p>
          <w:p w14:paraId="6EF59344" w14:textId="4E69E228" w:rsidR="00546E32" w:rsidRPr="00546E32" w:rsidRDefault="00546E32" w:rsidP="00546E32">
            <w:pPr>
              <w:tabs>
                <w:tab w:val="left" w:pos="2760"/>
              </w:tabs>
              <w:jc w:val="both"/>
              <w:rPr>
                <w:rFonts w:ascii="Arial" w:hAnsi="Arial" w:cs="Arial"/>
                <w:szCs w:val="24"/>
              </w:rPr>
            </w:pPr>
          </w:p>
        </w:tc>
        <w:tc>
          <w:tcPr>
            <w:tcW w:w="7225" w:type="dxa"/>
          </w:tcPr>
          <w:p w14:paraId="5E1F7B95" w14:textId="77777777" w:rsidR="00546E32" w:rsidRDefault="00546E32" w:rsidP="007B5D1E">
            <w:pPr>
              <w:jc w:val="both"/>
              <w:rPr>
                <w:rFonts w:ascii="Arial" w:hAnsi="Arial" w:cs="Arial"/>
                <w:szCs w:val="24"/>
              </w:rPr>
            </w:pPr>
          </w:p>
        </w:tc>
      </w:tr>
      <w:tr w:rsidR="00546E32" w14:paraId="190BF9D4" w14:textId="77777777" w:rsidTr="00546E32">
        <w:tc>
          <w:tcPr>
            <w:tcW w:w="7224" w:type="dxa"/>
          </w:tcPr>
          <w:p w14:paraId="19EB9F3C" w14:textId="46842F67" w:rsidR="00546E32" w:rsidRPr="00546E32" w:rsidRDefault="00546E32" w:rsidP="007B5D1E">
            <w:pPr>
              <w:jc w:val="both"/>
              <w:rPr>
                <w:rFonts w:ascii="Arial" w:hAnsi="Arial" w:cs="Arial"/>
                <w:szCs w:val="24"/>
              </w:rPr>
            </w:pPr>
            <w:r w:rsidRPr="00546E32">
              <w:rPr>
                <w:rFonts w:ascii="Arial" w:hAnsi="Arial" w:cs="Arial"/>
              </w:rPr>
              <w:t>Bring back Midnight Walk – bereaved family feel everyone can participate in this. </w:t>
            </w:r>
          </w:p>
        </w:tc>
        <w:tc>
          <w:tcPr>
            <w:tcW w:w="7225" w:type="dxa"/>
          </w:tcPr>
          <w:p w14:paraId="7F48705F" w14:textId="77777777" w:rsidR="00546E32" w:rsidRDefault="00546E32" w:rsidP="007B5D1E">
            <w:pPr>
              <w:jc w:val="both"/>
              <w:rPr>
                <w:rFonts w:ascii="Arial" w:hAnsi="Arial" w:cs="Arial"/>
                <w:szCs w:val="24"/>
              </w:rPr>
            </w:pPr>
          </w:p>
        </w:tc>
      </w:tr>
      <w:tr w:rsidR="00546E32" w14:paraId="70E47A96" w14:textId="77777777" w:rsidTr="00546E32">
        <w:tc>
          <w:tcPr>
            <w:tcW w:w="7224" w:type="dxa"/>
          </w:tcPr>
          <w:p w14:paraId="7B7C03AB" w14:textId="58F6E59A" w:rsidR="00546E32" w:rsidRPr="00546E32" w:rsidRDefault="00546E32" w:rsidP="007B5D1E">
            <w:pPr>
              <w:jc w:val="both"/>
              <w:rPr>
                <w:rFonts w:ascii="Arial" w:hAnsi="Arial" w:cs="Arial"/>
                <w:szCs w:val="24"/>
              </w:rPr>
            </w:pPr>
            <w:r w:rsidRPr="00546E32">
              <w:rPr>
                <w:rFonts w:ascii="Arial" w:hAnsi="Arial" w:cs="Arial"/>
              </w:rPr>
              <w:t>Is there any way to limit the sound in the coffee shop – perhaps pads for the bottom of the chairs</w:t>
            </w:r>
          </w:p>
        </w:tc>
        <w:tc>
          <w:tcPr>
            <w:tcW w:w="7225" w:type="dxa"/>
          </w:tcPr>
          <w:p w14:paraId="5FA5A62A" w14:textId="77777777" w:rsidR="00546E32" w:rsidRDefault="00546E32" w:rsidP="007B5D1E">
            <w:pPr>
              <w:jc w:val="both"/>
              <w:rPr>
                <w:rFonts w:ascii="Arial" w:hAnsi="Arial" w:cs="Arial"/>
                <w:szCs w:val="24"/>
              </w:rPr>
            </w:pPr>
          </w:p>
        </w:tc>
      </w:tr>
    </w:tbl>
    <w:p w14:paraId="7345009C" w14:textId="77777777" w:rsidR="00546E32" w:rsidRDefault="00546E32" w:rsidP="007B5D1E">
      <w:pPr>
        <w:jc w:val="both"/>
        <w:rPr>
          <w:rFonts w:ascii="Arial" w:hAnsi="Arial" w:cs="Arial"/>
          <w:szCs w:val="24"/>
        </w:rPr>
      </w:pPr>
    </w:p>
    <w:p w14:paraId="3D7781ED" w14:textId="0AABA7BA" w:rsidR="00420404" w:rsidRDefault="00420404" w:rsidP="004113AF">
      <w:pPr>
        <w:spacing w:line="276" w:lineRule="auto"/>
        <w:rPr>
          <w:rFonts w:ascii="Arial" w:eastAsia="Calibri" w:hAnsi="Arial" w:cs="Arial"/>
          <w:b/>
          <w:sz w:val="28"/>
          <w:szCs w:val="28"/>
        </w:rPr>
      </w:pPr>
    </w:p>
    <w:p w14:paraId="33BF18FA" w14:textId="77777777" w:rsidR="00546E32" w:rsidRPr="00213DFD" w:rsidRDefault="00546E32" w:rsidP="004113AF">
      <w:pPr>
        <w:spacing w:line="276" w:lineRule="auto"/>
        <w:rPr>
          <w:rFonts w:ascii="Arial" w:eastAsia="Calibri" w:hAnsi="Arial" w:cs="Arial"/>
          <w:b/>
          <w:sz w:val="28"/>
          <w:szCs w:val="28"/>
        </w:rPr>
      </w:pPr>
    </w:p>
    <w:p w14:paraId="0150FB19" w14:textId="4809FB87" w:rsidR="00995CDF" w:rsidRPr="009E2B38" w:rsidRDefault="003476A8" w:rsidP="008B747F">
      <w:pPr>
        <w:pStyle w:val="ListParagraph"/>
        <w:numPr>
          <w:ilvl w:val="0"/>
          <w:numId w:val="6"/>
        </w:numPr>
        <w:rPr>
          <w:rFonts w:ascii="Arial" w:hAnsi="Arial" w:cs="Arial"/>
          <w:b/>
          <w:sz w:val="28"/>
          <w:szCs w:val="28"/>
        </w:rPr>
      </w:pPr>
      <w:r>
        <w:rPr>
          <w:rFonts w:ascii="Arial" w:hAnsi="Arial" w:cs="Arial"/>
          <w:b/>
          <w:sz w:val="28"/>
          <w:szCs w:val="28"/>
        </w:rPr>
        <w:lastRenderedPageBreak/>
        <w:t>Workforce Assurance</w:t>
      </w:r>
    </w:p>
    <w:p w14:paraId="1ABDAF59" w14:textId="77777777" w:rsidR="00031635" w:rsidRDefault="00031635" w:rsidP="005B46E7">
      <w:pPr>
        <w:jc w:val="both"/>
        <w:rPr>
          <w:rFonts w:ascii="Arial" w:hAnsi="Arial" w:cs="Arial"/>
        </w:rPr>
      </w:pPr>
    </w:p>
    <w:p w14:paraId="79FCA4D3" w14:textId="1D1820C4" w:rsidR="0090784C" w:rsidRPr="0008584A" w:rsidRDefault="002B7835" w:rsidP="005B46E7">
      <w:pPr>
        <w:jc w:val="both"/>
        <w:rPr>
          <w:rFonts w:ascii="Arial" w:hAnsi="Arial" w:cs="Arial"/>
          <w:b/>
          <w:sz w:val="24"/>
          <w:szCs w:val="24"/>
        </w:rPr>
      </w:pPr>
      <w:r w:rsidRPr="0008584A">
        <w:rPr>
          <w:rFonts w:ascii="Arial" w:hAnsi="Arial" w:cs="Arial"/>
          <w:b/>
          <w:sz w:val="24"/>
          <w:szCs w:val="24"/>
        </w:rPr>
        <w:t>9.1 Absence</w:t>
      </w:r>
    </w:p>
    <w:p w14:paraId="263863E2" w14:textId="77777777" w:rsidR="00C243E5" w:rsidRPr="00D27C65" w:rsidRDefault="00C243E5" w:rsidP="00261E29">
      <w:pPr>
        <w:jc w:val="both"/>
        <w:rPr>
          <w:rFonts w:ascii="Arial" w:hAnsi="Arial" w:cs="Arial"/>
        </w:rPr>
      </w:pPr>
    </w:p>
    <w:p w14:paraId="71BB2D2C" w14:textId="5DAB9A6E" w:rsidR="00BA0FC3" w:rsidRDefault="00004530" w:rsidP="00261E29">
      <w:pPr>
        <w:jc w:val="both"/>
        <w:rPr>
          <w:rFonts w:ascii="Arial" w:hAnsi="Arial" w:cs="Arial"/>
        </w:rPr>
      </w:pPr>
      <w:r w:rsidRPr="0094779B">
        <w:rPr>
          <w:rFonts w:ascii="Arial" w:hAnsi="Arial" w:cs="Arial"/>
        </w:rPr>
        <w:t xml:space="preserve">We are carrying </w:t>
      </w:r>
      <w:r w:rsidR="001742B4" w:rsidRPr="0094779B">
        <w:rPr>
          <w:rFonts w:ascii="Arial" w:hAnsi="Arial" w:cs="Arial"/>
        </w:rPr>
        <w:t>several</w:t>
      </w:r>
      <w:r w:rsidRPr="0094779B">
        <w:rPr>
          <w:rFonts w:ascii="Arial" w:hAnsi="Arial" w:cs="Arial"/>
        </w:rPr>
        <w:t xml:space="preserve"> vacancies</w:t>
      </w:r>
      <w:r w:rsidR="005E2F50">
        <w:rPr>
          <w:rFonts w:ascii="Arial" w:hAnsi="Arial" w:cs="Arial"/>
        </w:rPr>
        <w:t>:</w:t>
      </w:r>
    </w:p>
    <w:p w14:paraId="5ED258DA" w14:textId="77777777" w:rsidR="005E2F50" w:rsidRDefault="005E2F50" w:rsidP="00261E29">
      <w:pPr>
        <w:jc w:val="both"/>
        <w:rPr>
          <w:rFonts w:ascii="Arial" w:hAnsi="Arial" w:cs="Arial"/>
        </w:rPr>
      </w:pPr>
    </w:p>
    <w:p w14:paraId="635AE70C" w14:textId="77777777" w:rsidR="009C063F" w:rsidRDefault="009C063F" w:rsidP="008B747F">
      <w:pPr>
        <w:pStyle w:val="ListParagraph"/>
        <w:numPr>
          <w:ilvl w:val="0"/>
          <w:numId w:val="9"/>
        </w:numPr>
        <w:jc w:val="both"/>
        <w:rPr>
          <w:rFonts w:ascii="Arial" w:hAnsi="Arial" w:cs="Arial"/>
        </w:rPr>
      </w:pPr>
      <w:r w:rsidRPr="00E56828">
        <w:rPr>
          <w:rFonts w:ascii="Arial" w:hAnsi="Arial" w:cs="Arial"/>
        </w:rPr>
        <w:t>Family Support Worker</w:t>
      </w:r>
      <w:r w:rsidRPr="00E56828">
        <w:rPr>
          <w:rFonts w:ascii="Arial" w:hAnsi="Arial" w:cs="Arial"/>
        </w:rPr>
        <w:tab/>
      </w:r>
      <w:r w:rsidRPr="00E56828">
        <w:rPr>
          <w:rFonts w:ascii="Arial" w:hAnsi="Arial" w:cs="Arial"/>
        </w:rPr>
        <w:tab/>
      </w:r>
      <w:r w:rsidRPr="00E56828">
        <w:rPr>
          <w:rFonts w:ascii="Arial" w:hAnsi="Arial" w:cs="Arial"/>
        </w:rPr>
        <w:tab/>
        <w:t>1.0 WTE</w:t>
      </w:r>
    </w:p>
    <w:p w14:paraId="6FB536F7" w14:textId="48DE2C1D" w:rsidR="00E56828" w:rsidRPr="00E56828" w:rsidRDefault="00E56828" w:rsidP="008B747F">
      <w:pPr>
        <w:pStyle w:val="ListParagraph"/>
        <w:numPr>
          <w:ilvl w:val="0"/>
          <w:numId w:val="9"/>
        </w:numPr>
        <w:jc w:val="both"/>
        <w:rPr>
          <w:rFonts w:ascii="Arial" w:hAnsi="Arial" w:cs="Arial"/>
        </w:rPr>
      </w:pPr>
      <w:r>
        <w:rPr>
          <w:rFonts w:ascii="Arial" w:hAnsi="Arial" w:cs="Arial"/>
        </w:rPr>
        <w:t>HCA (24 hours)</w:t>
      </w:r>
      <w:r>
        <w:rPr>
          <w:rFonts w:ascii="Arial" w:hAnsi="Arial" w:cs="Arial"/>
        </w:rPr>
        <w:tab/>
      </w:r>
      <w:r>
        <w:rPr>
          <w:rFonts w:ascii="Arial" w:hAnsi="Arial" w:cs="Arial"/>
        </w:rPr>
        <w:tab/>
      </w:r>
      <w:r>
        <w:rPr>
          <w:rFonts w:ascii="Arial" w:hAnsi="Arial" w:cs="Arial"/>
        </w:rPr>
        <w:tab/>
      </w:r>
      <w:r>
        <w:rPr>
          <w:rFonts w:ascii="Arial" w:hAnsi="Arial" w:cs="Arial"/>
        </w:rPr>
        <w:tab/>
        <w:t>0.7 WTE</w:t>
      </w:r>
    </w:p>
    <w:p w14:paraId="0FB7EDA0" w14:textId="77777777" w:rsidR="005E2F50" w:rsidRDefault="005E2F50" w:rsidP="00261E29">
      <w:pPr>
        <w:jc w:val="both"/>
        <w:rPr>
          <w:rFonts w:ascii="Arial" w:hAnsi="Arial" w:cs="Arial"/>
        </w:rPr>
      </w:pPr>
    </w:p>
    <w:p w14:paraId="74EFDEC9" w14:textId="0FB7C648" w:rsidR="0094779B" w:rsidRDefault="005E2F50" w:rsidP="00261E29">
      <w:pPr>
        <w:jc w:val="both"/>
        <w:rPr>
          <w:rFonts w:ascii="Arial" w:hAnsi="Arial" w:cs="Arial"/>
        </w:rPr>
      </w:pPr>
      <w:r>
        <w:rPr>
          <w:rFonts w:ascii="Arial" w:hAnsi="Arial" w:cs="Arial"/>
        </w:rPr>
        <w:t xml:space="preserve">As </w:t>
      </w:r>
      <w:r w:rsidR="0094779B" w:rsidRPr="00D27C65">
        <w:rPr>
          <w:rFonts w:ascii="Arial" w:hAnsi="Arial" w:cs="Arial"/>
        </w:rPr>
        <w:t>part of our on-going review of teams and workf</w:t>
      </w:r>
      <w:r>
        <w:rPr>
          <w:rFonts w:ascii="Arial" w:hAnsi="Arial" w:cs="Arial"/>
        </w:rPr>
        <w:t xml:space="preserve">orce transformation, we </w:t>
      </w:r>
      <w:r w:rsidR="00101D2C">
        <w:rPr>
          <w:rFonts w:ascii="Arial" w:hAnsi="Arial" w:cs="Arial"/>
        </w:rPr>
        <w:t xml:space="preserve">use </w:t>
      </w:r>
      <w:r w:rsidR="00CC6CF3">
        <w:rPr>
          <w:rFonts w:ascii="Arial" w:hAnsi="Arial" w:cs="Arial"/>
        </w:rPr>
        <w:t xml:space="preserve">exit questionnaires as an opportunity to learn and improve and </w:t>
      </w:r>
      <w:r w:rsidR="0094779B" w:rsidRPr="00D27C65">
        <w:rPr>
          <w:rFonts w:ascii="Arial" w:hAnsi="Arial" w:cs="Arial"/>
        </w:rPr>
        <w:t>vacancies as an opportunity to review models of care and workforce development</w:t>
      </w:r>
      <w:r>
        <w:rPr>
          <w:rFonts w:ascii="Arial" w:hAnsi="Arial" w:cs="Arial"/>
        </w:rPr>
        <w:t xml:space="preserve"> needs</w:t>
      </w:r>
      <w:r w:rsidR="0094779B" w:rsidRPr="00D27C65">
        <w:rPr>
          <w:rFonts w:ascii="Arial" w:hAnsi="Arial" w:cs="Arial"/>
        </w:rPr>
        <w:t>.</w:t>
      </w:r>
      <w:r w:rsidR="0094779B">
        <w:rPr>
          <w:rFonts w:ascii="Arial" w:hAnsi="Arial" w:cs="Arial"/>
        </w:rPr>
        <w:t xml:space="preserve"> </w:t>
      </w:r>
    </w:p>
    <w:p w14:paraId="68C316F8" w14:textId="77777777" w:rsidR="0094779B" w:rsidRDefault="0094779B" w:rsidP="00261E29">
      <w:pPr>
        <w:jc w:val="both"/>
        <w:rPr>
          <w:rFonts w:ascii="Arial" w:hAnsi="Arial" w:cs="Arial"/>
        </w:rPr>
      </w:pPr>
    </w:p>
    <w:p w14:paraId="436CA3B0" w14:textId="0D244CBA" w:rsidR="002B7835" w:rsidRPr="002B7835" w:rsidRDefault="002B7835" w:rsidP="0094779B">
      <w:pPr>
        <w:jc w:val="both"/>
        <w:rPr>
          <w:rFonts w:ascii="Arial" w:hAnsi="Arial" w:cs="Arial"/>
          <w:b/>
        </w:rPr>
      </w:pPr>
      <w:r>
        <w:rPr>
          <w:rFonts w:ascii="Arial" w:hAnsi="Arial" w:cs="Arial"/>
          <w:b/>
        </w:rPr>
        <w:t xml:space="preserve">9.2 </w:t>
      </w:r>
      <w:r w:rsidRPr="002B7835">
        <w:rPr>
          <w:rFonts w:ascii="Arial" w:hAnsi="Arial" w:cs="Arial"/>
          <w:b/>
        </w:rPr>
        <w:t>Recruitment</w:t>
      </w:r>
    </w:p>
    <w:p w14:paraId="44A02DFF" w14:textId="77777777" w:rsidR="002B7835" w:rsidRDefault="002B7835" w:rsidP="0094779B">
      <w:pPr>
        <w:jc w:val="both"/>
        <w:rPr>
          <w:rFonts w:ascii="Arial" w:hAnsi="Arial" w:cs="Arial"/>
        </w:rPr>
      </w:pPr>
    </w:p>
    <w:p w14:paraId="46A78786" w14:textId="7761E986" w:rsidR="005E2F50" w:rsidRDefault="00101D2C" w:rsidP="0094779B">
      <w:pPr>
        <w:jc w:val="both"/>
        <w:rPr>
          <w:rFonts w:ascii="Arial" w:hAnsi="Arial" w:cs="Arial"/>
        </w:rPr>
      </w:pPr>
      <w:r w:rsidRPr="00D27C65">
        <w:rPr>
          <w:rFonts w:ascii="Arial" w:hAnsi="Arial" w:cs="Arial"/>
        </w:rPr>
        <w:t xml:space="preserve">We </w:t>
      </w:r>
      <w:r w:rsidR="00A94743">
        <w:rPr>
          <w:rFonts w:ascii="Arial" w:hAnsi="Arial" w:cs="Arial"/>
        </w:rPr>
        <w:t xml:space="preserve">have successfully </w:t>
      </w:r>
      <w:r w:rsidR="0094779B">
        <w:rPr>
          <w:rFonts w:ascii="Arial" w:hAnsi="Arial" w:cs="Arial"/>
        </w:rPr>
        <w:t>recruit</w:t>
      </w:r>
      <w:r w:rsidR="00A94743">
        <w:rPr>
          <w:rFonts w:ascii="Arial" w:hAnsi="Arial" w:cs="Arial"/>
        </w:rPr>
        <w:t xml:space="preserve">ed </w:t>
      </w:r>
      <w:r w:rsidR="0094779B">
        <w:rPr>
          <w:rFonts w:ascii="Arial" w:hAnsi="Arial" w:cs="Arial"/>
        </w:rPr>
        <w:t xml:space="preserve">to </w:t>
      </w:r>
      <w:r w:rsidR="001742B4">
        <w:rPr>
          <w:rFonts w:ascii="Arial" w:hAnsi="Arial" w:cs="Arial"/>
        </w:rPr>
        <w:t>several</w:t>
      </w:r>
      <w:r w:rsidR="0094779B">
        <w:rPr>
          <w:rFonts w:ascii="Arial" w:hAnsi="Arial" w:cs="Arial"/>
        </w:rPr>
        <w:t xml:space="preserve"> </w:t>
      </w:r>
      <w:r w:rsidR="002B0059">
        <w:rPr>
          <w:rFonts w:ascii="Arial" w:hAnsi="Arial" w:cs="Arial"/>
        </w:rPr>
        <w:t>posts: -</w:t>
      </w:r>
    </w:p>
    <w:p w14:paraId="0A9361F8" w14:textId="77777777" w:rsidR="005E2F50" w:rsidRDefault="005E2F50" w:rsidP="0094779B">
      <w:pPr>
        <w:jc w:val="both"/>
        <w:rPr>
          <w:rFonts w:ascii="Arial" w:hAnsi="Arial" w:cs="Arial"/>
        </w:rPr>
      </w:pPr>
    </w:p>
    <w:p w14:paraId="7D226D9F" w14:textId="4CA75CBB" w:rsidR="00E56828" w:rsidRPr="00E56828" w:rsidRDefault="00E56828" w:rsidP="00E56828">
      <w:pPr>
        <w:pStyle w:val="ListParagraph"/>
        <w:numPr>
          <w:ilvl w:val="0"/>
          <w:numId w:val="9"/>
        </w:numPr>
        <w:jc w:val="both"/>
        <w:rPr>
          <w:rFonts w:ascii="Arial" w:hAnsi="Arial" w:cs="Arial"/>
        </w:rPr>
      </w:pPr>
      <w:r w:rsidRPr="00E56828">
        <w:rPr>
          <w:rFonts w:ascii="Arial" w:hAnsi="Arial" w:cs="Arial"/>
        </w:rPr>
        <w:t>Nursing Associate</w:t>
      </w:r>
      <w:r w:rsidRPr="00E56828">
        <w:rPr>
          <w:rFonts w:ascii="Arial" w:hAnsi="Arial" w:cs="Arial"/>
        </w:rPr>
        <w:tab/>
      </w:r>
      <w:r w:rsidRPr="00E56828">
        <w:rPr>
          <w:rFonts w:ascii="Arial" w:hAnsi="Arial" w:cs="Arial"/>
        </w:rPr>
        <w:tab/>
      </w:r>
      <w:r w:rsidRPr="00E56828">
        <w:rPr>
          <w:rFonts w:ascii="Arial" w:hAnsi="Arial" w:cs="Arial"/>
        </w:rPr>
        <w:tab/>
      </w:r>
      <w:r w:rsidRPr="00E56828">
        <w:rPr>
          <w:rFonts w:ascii="Arial" w:hAnsi="Arial" w:cs="Arial"/>
        </w:rPr>
        <w:tab/>
        <w:t>0.</w:t>
      </w:r>
      <w:r>
        <w:rPr>
          <w:rFonts w:ascii="Arial" w:hAnsi="Arial" w:cs="Arial"/>
        </w:rPr>
        <w:t>6</w:t>
      </w:r>
      <w:r w:rsidRPr="00E56828">
        <w:rPr>
          <w:rFonts w:ascii="Arial" w:hAnsi="Arial" w:cs="Arial"/>
        </w:rPr>
        <w:t xml:space="preserve"> WTE</w:t>
      </w:r>
    </w:p>
    <w:p w14:paraId="2CD47848" w14:textId="77777777" w:rsidR="00E56828" w:rsidRPr="00E56828" w:rsidRDefault="00E56828" w:rsidP="00E56828">
      <w:pPr>
        <w:pStyle w:val="ListParagraph"/>
        <w:numPr>
          <w:ilvl w:val="0"/>
          <w:numId w:val="9"/>
        </w:numPr>
        <w:jc w:val="both"/>
        <w:rPr>
          <w:rFonts w:ascii="Arial" w:hAnsi="Arial" w:cs="Arial"/>
        </w:rPr>
      </w:pPr>
      <w:r w:rsidRPr="00E56828">
        <w:rPr>
          <w:rFonts w:ascii="Arial" w:hAnsi="Arial" w:cs="Arial"/>
        </w:rPr>
        <w:t>Rehabilitation Assistant</w:t>
      </w:r>
      <w:r w:rsidRPr="00E56828">
        <w:rPr>
          <w:rFonts w:ascii="Arial" w:hAnsi="Arial" w:cs="Arial"/>
        </w:rPr>
        <w:tab/>
      </w:r>
      <w:r w:rsidRPr="00E56828">
        <w:rPr>
          <w:rFonts w:ascii="Arial" w:hAnsi="Arial" w:cs="Arial"/>
        </w:rPr>
        <w:tab/>
      </w:r>
      <w:r w:rsidRPr="00E56828">
        <w:rPr>
          <w:rFonts w:ascii="Arial" w:hAnsi="Arial" w:cs="Arial"/>
        </w:rPr>
        <w:tab/>
        <w:t>0.8 WTE</w:t>
      </w:r>
    </w:p>
    <w:p w14:paraId="6E171E05" w14:textId="77777777" w:rsidR="00E56828" w:rsidRDefault="00E56828" w:rsidP="00E56828">
      <w:pPr>
        <w:pStyle w:val="ListParagraph"/>
        <w:numPr>
          <w:ilvl w:val="0"/>
          <w:numId w:val="9"/>
        </w:numPr>
        <w:jc w:val="both"/>
        <w:rPr>
          <w:rFonts w:ascii="Arial" w:hAnsi="Arial" w:cs="Arial"/>
        </w:rPr>
      </w:pPr>
      <w:r w:rsidRPr="00E56828">
        <w:rPr>
          <w:rFonts w:ascii="Arial" w:hAnsi="Arial" w:cs="Arial"/>
        </w:rPr>
        <w:t>Children’s Counsellor</w:t>
      </w:r>
      <w:r w:rsidRPr="00E56828">
        <w:rPr>
          <w:rFonts w:ascii="Arial" w:hAnsi="Arial" w:cs="Arial"/>
        </w:rPr>
        <w:tab/>
      </w:r>
      <w:r w:rsidRPr="00E56828">
        <w:rPr>
          <w:rFonts w:ascii="Arial" w:hAnsi="Arial" w:cs="Arial"/>
        </w:rPr>
        <w:tab/>
      </w:r>
      <w:r w:rsidRPr="00E56828">
        <w:rPr>
          <w:rFonts w:ascii="Arial" w:hAnsi="Arial" w:cs="Arial"/>
        </w:rPr>
        <w:tab/>
      </w:r>
      <w:r w:rsidRPr="00E56828">
        <w:rPr>
          <w:rFonts w:ascii="Arial" w:hAnsi="Arial" w:cs="Arial"/>
        </w:rPr>
        <w:tab/>
        <w:t>0.4 WTE</w:t>
      </w:r>
    </w:p>
    <w:p w14:paraId="69887E39" w14:textId="77777777" w:rsidR="00E56828" w:rsidRPr="00E56828" w:rsidRDefault="00E56828" w:rsidP="00E56828">
      <w:pPr>
        <w:pStyle w:val="ListParagraph"/>
        <w:numPr>
          <w:ilvl w:val="0"/>
          <w:numId w:val="9"/>
        </w:numPr>
        <w:rPr>
          <w:rFonts w:ascii="Arial" w:hAnsi="Arial" w:cs="Arial"/>
        </w:rPr>
      </w:pPr>
      <w:r w:rsidRPr="00E56828">
        <w:rPr>
          <w:rFonts w:ascii="Arial" w:hAnsi="Arial" w:cs="Arial"/>
        </w:rPr>
        <w:t>Ward Clerk</w:t>
      </w:r>
      <w:r w:rsidRPr="00E56828">
        <w:rPr>
          <w:rFonts w:ascii="Arial" w:hAnsi="Arial" w:cs="Arial"/>
        </w:rPr>
        <w:tab/>
      </w:r>
      <w:r w:rsidRPr="00E56828">
        <w:rPr>
          <w:rFonts w:ascii="Arial" w:hAnsi="Arial" w:cs="Arial"/>
        </w:rPr>
        <w:tab/>
      </w:r>
      <w:r w:rsidRPr="00E56828">
        <w:rPr>
          <w:rFonts w:ascii="Arial" w:hAnsi="Arial" w:cs="Arial"/>
        </w:rPr>
        <w:tab/>
      </w:r>
      <w:r w:rsidRPr="00E56828">
        <w:rPr>
          <w:rFonts w:ascii="Arial" w:hAnsi="Arial" w:cs="Arial"/>
        </w:rPr>
        <w:tab/>
      </w:r>
      <w:r w:rsidRPr="00E56828">
        <w:rPr>
          <w:rFonts w:ascii="Arial" w:hAnsi="Arial" w:cs="Arial"/>
        </w:rPr>
        <w:tab/>
        <w:t>0.5 WTE</w:t>
      </w:r>
    </w:p>
    <w:p w14:paraId="7B438D16" w14:textId="57F09680" w:rsidR="00E56828" w:rsidRDefault="00E56828" w:rsidP="00E56828">
      <w:pPr>
        <w:pStyle w:val="ListParagraph"/>
        <w:numPr>
          <w:ilvl w:val="0"/>
          <w:numId w:val="9"/>
        </w:numPr>
        <w:jc w:val="both"/>
        <w:rPr>
          <w:rFonts w:ascii="Arial" w:hAnsi="Arial" w:cs="Arial"/>
        </w:rPr>
      </w:pPr>
      <w:r w:rsidRPr="00E56828">
        <w:rPr>
          <w:rFonts w:ascii="Arial" w:hAnsi="Arial" w:cs="Arial"/>
        </w:rPr>
        <w:t>Band 6 Senior Staff Nurse</w:t>
      </w:r>
      <w:r w:rsidRPr="00E56828">
        <w:rPr>
          <w:rFonts w:ascii="Arial" w:hAnsi="Arial" w:cs="Arial"/>
        </w:rPr>
        <w:tab/>
      </w:r>
      <w:r w:rsidRPr="00E56828">
        <w:rPr>
          <w:rFonts w:ascii="Arial" w:hAnsi="Arial" w:cs="Arial"/>
        </w:rPr>
        <w:tab/>
      </w:r>
      <w:r w:rsidRPr="00E56828">
        <w:rPr>
          <w:rFonts w:ascii="Arial" w:hAnsi="Arial" w:cs="Arial"/>
        </w:rPr>
        <w:tab/>
        <w:t>1.0 WTE</w:t>
      </w:r>
      <w:r>
        <w:rPr>
          <w:rFonts w:ascii="Arial" w:hAnsi="Arial" w:cs="Arial"/>
        </w:rPr>
        <w:tab/>
      </w:r>
    </w:p>
    <w:p w14:paraId="109E746F" w14:textId="276B56FC" w:rsidR="00E56828" w:rsidRPr="00E56828" w:rsidRDefault="00E56828" w:rsidP="00E56828">
      <w:pPr>
        <w:pStyle w:val="ListParagraph"/>
        <w:numPr>
          <w:ilvl w:val="0"/>
          <w:numId w:val="9"/>
        </w:numPr>
        <w:jc w:val="both"/>
        <w:rPr>
          <w:rFonts w:ascii="Arial" w:hAnsi="Arial" w:cs="Arial"/>
        </w:rPr>
      </w:pPr>
      <w:r>
        <w:rPr>
          <w:rFonts w:ascii="Arial" w:hAnsi="Arial" w:cs="Arial"/>
        </w:rPr>
        <w:t>2 Band 5 Nurses (1 x FT, 1 x 30 hours)</w:t>
      </w:r>
      <w:r>
        <w:rPr>
          <w:rFonts w:ascii="Arial" w:hAnsi="Arial" w:cs="Arial"/>
        </w:rPr>
        <w:tab/>
        <w:t>1.8 WTE</w:t>
      </w:r>
      <w:r>
        <w:rPr>
          <w:rFonts w:ascii="Arial" w:hAnsi="Arial" w:cs="Arial"/>
        </w:rPr>
        <w:tab/>
      </w:r>
    </w:p>
    <w:p w14:paraId="12D0D15A" w14:textId="77777777" w:rsidR="009C063F" w:rsidRPr="009C063F" w:rsidRDefault="009C063F" w:rsidP="00072B71">
      <w:pPr>
        <w:pStyle w:val="ListParagraph"/>
        <w:rPr>
          <w:rFonts w:ascii="Arial" w:hAnsi="Arial" w:cs="Arial"/>
        </w:rPr>
      </w:pPr>
    </w:p>
    <w:p w14:paraId="68F03701" w14:textId="5AD2DB7E" w:rsidR="00B67B6B" w:rsidRDefault="005E2F50" w:rsidP="00031635">
      <w:pPr>
        <w:jc w:val="both"/>
        <w:rPr>
          <w:rFonts w:ascii="Arial" w:hAnsi="Arial" w:cs="Arial"/>
        </w:rPr>
      </w:pPr>
      <w:r w:rsidRPr="0099174B">
        <w:rPr>
          <w:rFonts w:ascii="Arial" w:hAnsi="Arial" w:cs="Arial"/>
        </w:rPr>
        <w:t xml:space="preserve">We continue to actively review and increase the number of RN and HCA bank staff, for the most part from a pool of staff who have previously worked at the Hospice this will assist with staff induction prior to commencing work on the unit. On rare occasions when they are not available at short notice or are already covering bank for another health care </w:t>
      </w:r>
      <w:r w:rsidR="001742B4" w:rsidRPr="0099174B">
        <w:rPr>
          <w:rFonts w:ascii="Arial" w:hAnsi="Arial" w:cs="Arial"/>
        </w:rPr>
        <w:t>provider,</w:t>
      </w:r>
      <w:r w:rsidRPr="0099174B">
        <w:rPr>
          <w:rFonts w:ascii="Arial" w:hAnsi="Arial" w:cs="Arial"/>
        </w:rPr>
        <w:t xml:space="preserve"> we make use of a local agency for bank cover</w:t>
      </w:r>
      <w:r w:rsidR="008E7DBC">
        <w:rPr>
          <w:rFonts w:ascii="Arial" w:hAnsi="Arial" w:cs="Arial"/>
        </w:rPr>
        <w:t xml:space="preserve">. Staff absence has resulted in increased use of agency staff in this quarter. </w:t>
      </w:r>
    </w:p>
    <w:p w14:paraId="50EEA9CF" w14:textId="77777777" w:rsidR="00590513" w:rsidRPr="00CC0E54" w:rsidRDefault="00590513" w:rsidP="003476A8">
      <w:pPr>
        <w:jc w:val="both"/>
        <w:rPr>
          <w:rFonts w:ascii="Arial" w:hAnsi="Arial" w:cs="Arial"/>
        </w:rPr>
      </w:pPr>
    </w:p>
    <w:p w14:paraId="1E086464" w14:textId="48B60634" w:rsidR="00683B6A" w:rsidRDefault="006B169B" w:rsidP="005731CF">
      <w:pPr>
        <w:jc w:val="both"/>
        <w:rPr>
          <w:rFonts w:ascii="Arial" w:eastAsia="Times New Roman" w:hAnsi="Arial" w:cs="Arial"/>
          <w:b/>
        </w:rPr>
      </w:pPr>
      <w:r>
        <w:rPr>
          <w:rFonts w:ascii="Arial" w:eastAsia="Times New Roman" w:hAnsi="Arial" w:cs="Arial"/>
          <w:b/>
        </w:rPr>
        <w:t>9.3</w:t>
      </w:r>
      <w:r w:rsidR="002B7835" w:rsidRPr="00683B6A">
        <w:rPr>
          <w:rFonts w:ascii="Arial" w:eastAsia="Times New Roman" w:hAnsi="Arial" w:cs="Arial"/>
          <w:b/>
        </w:rPr>
        <w:t xml:space="preserve"> </w:t>
      </w:r>
      <w:r w:rsidR="00683B6A">
        <w:rPr>
          <w:rFonts w:ascii="Arial" w:eastAsia="Times New Roman" w:hAnsi="Arial" w:cs="Arial"/>
          <w:b/>
        </w:rPr>
        <w:t>Staffing Levels</w:t>
      </w:r>
    </w:p>
    <w:p w14:paraId="05A83C2E" w14:textId="77777777" w:rsidR="00683B6A" w:rsidRDefault="00683B6A" w:rsidP="00683B6A">
      <w:pPr>
        <w:jc w:val="both"/>
        <w:rPr>
          <w:rFonts w:ascii="Arial" w:eastAsia="Times New Roman" w:hAnsi="Arial" w:cs="Arial"/>
        </w:rPr>
      </w:pPr>
    </w:p>
    <w:p w14:paraId="376FC6BF" w14:textId="7C610B92" w:rsidR="00176890" w:rsidRDefault="00176890" w:rsidP="00683B6A">
      <w:pPr>
        <w:jc w:val="both"/>
        <w:rPr>
          <w:rFonts w:ascii="Arial" w:hAnsi="Arial" w:cs="Arial"/>
        </w:rPr>
      </w:pPr>
      <w:r w:rsidRPr="00176890">
        <w:rPr>
          <w:rFonts w:ascii="Arial" w:eastAsia="Times New Roman" w:hAnsi="Arial" w:cs="Arial"/>
          <w:b/>
        </w:rPr>
        <w:t>In Patient Unit</w:t>
      </w:r>
    </w:p>
    <w:p w14:paraId="3205E051" w14:textId="77777777" w:rsidR="00176890" w:rsidRDefault="00176890" w:rsidP="00683B6A">
      <w:pPr>
        <w:jc w:val="both"/>
        <w:rPr>
          <w:rFonts w:ascii="Arial" w:hAnsi="Arial" w:cs="Arial"/>
        </w:rPr>
      </w:pPr>
    </w:p>
    <w:p w14:paraId="41837232" w14:textId="20F662F0" w:rsidR="00683B6A" w:rsidRDefault="00683B6A" w:rsidP="00683B6A">
      <w:pPr>
        <w:jc w:val="both"/>
        <w:rPr>
          <w:rFonts w:ascii="Arial" w:hAnsi="Arial" w:cs="Arial"/>
        </w:rPr>
      </w:pPr>
      <w:r w:rsidRPr="00AB0777">
        <w:rPr>
          <w:rFonts w:ascii="Arial" w:hAnsi="Arial" w:cs="Arial"/>
        </w:rPr>
        <w:t xml:space="preserve">To better match our workforce skill mix and numbers of staff to demand; as measured by patient numbers, dependency and acuity we introduced as of Monday 13 July 2016 a new </w:t>
      </w:r>
      <w:r w:rsidR="001742B4" w:rsidRPr="00AB0777">
        <w:rPr>
          <w:rFonts w:ascii="Arial" w:hAnsi="Arial" w:cs="Arial"/>
        </w:rPr>
        <w:t>In-Patient</w:t>
      </w:r>
      <w:r w:rsidRPr="00AB0777">
        <w:rPr>
          <w:rFonts w:ascii="Arial" w:hAnsi="Arial" w:cs="Arial"/>
        </w:rPr>
        <w:t xml:space="preserve"> Unit (IPU) dependency tool for based upon NHS England (Shelford Group) safer care.  This helps us to establish benchmark acuity data to better model and predict our IPU care workforce needs against fluctuating bed occupancy and changes in patient acuity.</w:t>
      </w:r>
      <w:r>
        <w:rPr>
          <w:rFonts w:ascii="Arial" w:hAnsi="Arial" w:cs="Arial"/>
        </w:rPr>
        <w:t xml:space="preserve"> Our </w:t>
      </w:r>
      <w:r w:rsidR="001742B4">
        <w:rPr>
          <w:rFonts w:ascii="Arial" w:hAnsi="Arial" w:cs="Arial"/>
        </w:rPr>
        <w:t>nurse-to-patient</w:t>
      </w:r>
      <w:r>
        <w:rPr>
          <w:rFonts w:ascii="Arial" w:hAnsi="Arial" w:cs="Arial"/>
        </w:rPr>
        <w:t xml:space="preserve"> ratio on the </w:t>
      </w:r>
      <w:r w:rsidR="001742B4">
        <w:rPr>
          <w:rFonts w:ascii="Arial" w:hAnsi="Arial" w:cs="Arial"/>
        </w:rPr>
        <w:t>In-Patient</w:t>
      </w:r>
      <w:r>
        <w:rPr>
          <w:rFonts w:ascii="Arial" w:hAnsi="Arial" w:cs="Arial"/>
        </w:rPr>
        <w:t xml:space="preserve"> Unit under usual circumstances is:-</w:t>
      </w:r>
    </w:p>
    <w:p w14:paraId="366979D3" w14:textId="77777777" w:rsidR="00683B6A" w:rsidRDefault="00683B6A" w:rsidP="00683B6A">
      <w:pPr>
        <w:jc w:val="both"/>
        <w:rPr>
          <w:rFonts w:ascii="Arial" w:hAnsi="Arial" w:cs="Arial"/>
        </w:rPr>
      </w:pPr>
    </w:p>
    <w:p w14:paraId="6B8E7088" w14:textId="5C9B8698" w:rsidR="00683B6A" w:rsidRPr="00E3379D" w:rsidRDefault="00683B6A" w:rsidP="008B747F">
      <w:pPr>
        <w:pStyle w:val="ListParagraph"/>
        <w:numPr>
          <w:ilvl w:val="0"/>
          <w:numId w:val="10"/>
        </w:numPr>
        <w:jc w:val="both"/>
        <w:rPr>
          <w:rFonts w:ascii="Arial" w:hAnsi="Arial" w:cs="Arial"/>
        </w:rPr>
      </w:pPr>
      <w:r w:rsidRPr="00683B6A">
        <w:rPr>
          <w:rFonts w:ascii="Arial" w:hAnsi="Arial" w:cs="Arial"/>
        </w:rPr>
        <w:t xml:space="preserve">8am to </w:t>
      </w:r>
      <w:r w:rsidR="00E3379D">
        <w:rPr>
          <w:rFonts w:ascii="Arial" w:hAnsi="Arial" w:cs="Arial"/>
        </w:rPr>
        <w:t>2</w:t>
      </w:r>
      <w:r w:rsidRPr="00683B6A">
        <w:rPr>
          <w:rFonts w:ascii="Arial" w:hAnsi="Arial" w:cs="Arial"/>
        </w:rPr>
        <w:t>pm:</w:t>
      </w:r>
      <w:r w:rsidR="007017BD">
        <w:rPr>
          <w:rFonts w:ascii="Arial" w:hAnsi="Arial" w:cs="Arial"/>
        </w:rPr>
        <w:tab/>
      </w:r>
      <w:r w:rsidR="007017BD">
        <w:rPr>
          <w:rFonts w:ascii="Arial" w:hAnsi="Arial" w:cs="Arial"/>
        </w:rPr>
        <w:tab/>
      </w:r>
      <w:r w:rsidR="007017BD">
        <w:rPr>
          <w:rFonts w:ascii="Arial" w:hAnsi="Arial" w:cs="Arial"/>
        </w:rPr>
        <w:tab/>
      </w:r>
      <w:r w:rsidR="007017BD">
        <w:rPr>
          <w:rFonts w:ascii="Arial" w:hAnsi="Arial" w:cs="Arial"/>
        </w:rPr>
        <w:tab/>
      </w:r>
      <w:r w:rsidRPr="00683B6A">
        <w:rPr>
          <w:rFonts w:ascii="Arial" w:hAnsi="Arial" w:cs="Arial"/>
        </w:rPr>
        <w:t xml:space="preserve">3 RNs to </w:t>
      </w:r>
      <w:r w:rsidR="00E3379D">
        <w:rPr>
          <w:rFonts w:ascii="Arial" w:hAnsi="Arial" w:cs="Arial"/>
        </w:rPr>
        <w:t>10</w:t>
      </w:r>
      <w:r w:rsidRPr="00683B6A">
        <w:rPr>
          <w:rFonts w:ascii="Arial" w:hAnsi="Arial" w:cs="Arial"/>
        </w:rPr>
        <w:t xml:space="preserve"> patients, </w:t>
      </w:r>
      <w:r w:rsidRPr="00683B6A">
        <w:rPr>
          <w:rFonts w:ascii="Arial" w:eastAsia="Times New Roman" w:hAnsi="Arial" w:cs="Arial"/>
        </w:rPr>
        <w:t xml:space="preserve">2 HCAs to </w:t>
      </w:r>
      <w:r w:rsidR="00E3379D">
        <w:rPr>
          <w:rFonts w:ascii="Arial" w:eastAsia="Times New Roman" w:hAnsi="Arial" w:cs="Arial"/>
        </w:rPr>
        <w:t>10</w:t>
      </w:r>
      <w:r w:rsidRPr="00683B6A">
        <w:rPr>
          <w:rFonts w:ascii="Arial" w:eastAsia="Times New Roman" w:hAnsi="Arial" w:cs="Arial"/>
        </w:rPr>
        <w:t xml:space="preserve"> patients</w:t>
      </w:r>
    </w:p>
    <w:p w14:paraId="347BF236" w14:textId="0F52A36F" w:rsidR="00E3379D" w:rsidRPr="00683B6A" w:rsidRDefault="00E3379D" w:rsidP="008B747F">
      <w:pPr>
        <w:pStyle w:val="ListParagraph"/>
        <w:numPr>
          <w:ilvl w:val="0"/>
          <w:numId w:val="10"/>
        </w:numPr>
        <w:jc w:val="both"/>
        <w:rPr>
          <w:rFonts w:ascii="Arial" w:hAnsi="Arial" w:cs="Arial"/>
        </w:rPr>
      </w:pPr>
      <w:r>
        <w:rPr>
          <w:rFonts w:ascii="Arial" w:eastAsia="Times New Roman" w:hAnsi="Arial" w:cs="Arial"/>
        </w:rPr>
        <w:t xml:space="preserve">2pm to 8.30pm: </w:t>
      </w:r>
      <w:r w:rsidR="007017BD">
        <w:rPr>
          <w:rFonts w:ascii="Arial" w:eastAsia="Times New Roman" w:hAnsi="Arial" w:cs="Arial"/>
        </w:rPr>
        <w:tab/>
      </w:r>
      <w:r w:rsidR="007017BD">
        <w:rPr>
          <w:rFonts w:ascii="Arial" w:eastAsia="Times New Roman" w:hAnsi="Arial" w:cs="Arial"/>
        </w:rPr>
        <w:tab/>
      </w:r>
      <w:r w:rsidR="007017BD">
        <w:rPr>
          <w:rFonts w:ascii="Arial" w:eastAsia="Times New Roman" w:hAnsi="Arial" w:cs="Arial"/>
        </w:rPr>
        <w:tab/>
      </w:r>
      <w:r>
        <w:rPr>
          <w:rFonts w:ascii="Arial" w:eastAsia="Times New Roman" w:hAnsi="Arial" w:cs="Arial"/>
        </w:rPr>
        <w:t>2 RNs to 10 patients, 2 HCAs to 10 patients</w:t>
      </w:r>
    </w:p>
    <w:p w14:paraId="5764163F" w14:textId="1379B19F" w:rsidR="002B7835" w:rsidRDefault="00683B6A" w:rsidP="008B747F">
      <w:pPr>
        <w:pStyle w:val="ListParagraph"/>
        <w:numPr>
          <w:ilvl w:val="0"/>
          <w:numId w:val="10"/>
        </w:numPr>
        <w:jc w:val="both"/>
        <w:rPr>
          <w:rFonts w:ascii="Arial" w:eastAsia="Times New Roman" w:hAnsi="Arial" w:cs="Arial"/>
        </w:rPr>
      </w:pPr>
      <w:r w:rsidRPr="00683B6A">
        <w:rPr>
          <w:rFonts w:ascii="Arial" w:eastAsia="Times New Roman" w:hAnsi="Arial" w:cs="Arial"/>
        </w:rPr>
        <w:lastRenderedPageBreak/>
        <w:t>8pm to 8</w:t>
      </w:r>
      <w:r w:rsidR="00E3379D">
        <w:rPr>
          <w:rFonts w:ascii="Arial" w:eastAsia="Times New Roman" w:hAnsi="Arial" w:cs="Arial"/>
        </w:rPr>
        <w:t>.30</w:t>
      </w:r>
      <w:r w:rsidRPr="00683B6A">
        <w:rPr>
          <w:rFonts w:ascii="Arial" w:eastAsia="Times New Roman" w:hAnsi="Arial" w:cs="Arial"/>
        </w:rPr>
        <w:t xml:space="preserve">am: </w:t>
      </w:r>
      <w:r w:rsidR="007017BD">
        <w:rPr>
          <w:rFonts w:ascii="Arial" w:eastAsia="Times New Roman" w:hAnsi="Arial" w:cs="Arial"/>
        </w:rPr>
        <w:tab/>
      </w:r>
      <w:r w:rsidR="007017BD">
        <w:rPr>
          <w:rFonts w:ascii="Arial" w:eastAsia="Times New Roman" w:hAnsi="Arial" w:cs="Arial"/>
        </w:rPr>
        <w:tab/>
      </w:r>
      <w:r w:rsidR="007017BD">
        <w:rPr>
          <w:rFonts w:ascii="Arial" w:eastAsia="Times New Roman" w:hAnsi="Arial" w:cs="Arial"/>
        </w:rPr>
        <w:tab/>
      </w:r>
      <w:r w:rsidR="00E3379D">
        <w:rPr>
          <w:rFonts w:ascii="Arial" w:eastAsia="Times New Roman" w:hAnsi="Arial" w:cs="Arial"/>
        </w:rPr>
        <w:t>2</w:t>
      </w:r>
      <w:r w:rsidRPr="00683B6A">
        <w:rPr>
          <w:rFonts w:ascii="Arial" w:eastAsia="Times New Roman" w:hAnsi="Arial" w:cs="Arial"/>
        </w:rPr>
        <w:t xml:space="preserve"> RN to 10 patients, </w:t>
      </w:r>
      <w:r w:rsidR="00E3379D">
        <w:rPr>
          <w:rFonts w:ascii="Arial" w:eastAsia="Times New Roman" w:hAnsi="Arial" w:cs="Arial"/>
        </w:rPr>
        <w:t>1</w:t>
      </w:r>
      <w:r w:rsidRPr="00683B6A">
        <w:rPr>
          <w:rFonts w:ascii="Arial" w:eastAsia="Times New Roman" w:hAnsi="Arial" w:cs="Arial"/>
        </w:rPr>
        <w:t xml:space="preserve"> HCAs to 10 patients</w:t>
      </w:r>
    </w:p>
    <w:p w14:paraId="0D277270" w14:textId="77777777" w:rsidR="00176890" w:rsidRDefault="00176890" w:rsidP="005731CF">
      <w:pPr>
        <w:jc w:val="both"/>
        <w:rPr>
          <w:rFonts w:ascii="Arial" w:eastAsia="Times New Roman" w:hAnsi="Arial" w:cs="Arial"/>
        </w:rPr>
      </w:pPr>
    </w:p>
    <w:p w14:paraId="754B7A3F" w14:textId="36556D70" w:rsidR="00683B6A" w:rsidRDefault="00176890" w:rsidP="005731CF">
      <w:pPr>
        <w:jc w:val="both"/>
        <w:rPr>
          <w:rFonts w:ascii="Arial" w:eastAsia="Times New Roman" w:hAnsi="Arial" w:cs="Arial"/>
        </w:rPr>
      </w:pPr>
      <w:r w:rsidRPr="00AB0777">
        <w:rPr>
          <w:rFonts w:ascii="Arial" w:eastAsia="Times New Roman" w:hAnsi="Arial" w:cs="Arial"/>
        </w:rPr>
        <w:t xml:space="preserve">We have still not heard from the </w:t>
      </w:r>
      <w:r w:rsidR="00024F54">
        <w:rPr>
          <w:rFonts w:ascii="Arial" w:eastAsia="Times New Roman" w:hAnsi="Arial" w:cs="Arial"/>
        </w:rPr>
        <w:t>ICB</w:t>
      </w:r>
      <w:r w:rsidRPr="00AB0777">
        <w:rPr>
          <w:rFonts w:ascii="Arial" w:eastAsia="Times New Roman" w:hAnsi="Arial" w:cs="Arial"/>
        </w:rPr>
        <w:t xml:space="preserve"> or CDDFT regarding whether the funded PA session vacated following the retirement of Dr le Dune will be transferred to the Hospice, however we aim to continue pursuing the transfer of this funding to the Hospice.</w:t>
      </w:r>
    </w:p>
    <w:p w14:paraId="53D5C452" w14:textId="77777777" w:rsidR="00683B6A" w:rsidRDefault="00683B6A" w:rsidP="005731CF">
      <w:pPr>
        <w:jc w:val="both"/>
        <w:rPr>
          <w:rFonts w:ascii="Arial" w:eastAsia="Times New Roman" w:hAnsi="Arial" w:cs="Arial"/>
        </w:rPr>
      </w:pPr>
    </w:p>
    <w:p w14:paraId="1F262EC2" w14:textId="7824E166" w:rsidR="00176890" w:rsidRPr="002B7835" w:rsidRDefault="006B169B" w:rsidP="00176890">
      <w:pPr>
        <w:jc w:val="both"/>
        <w:rPr>
          <w:rFonts w:ascii="Arial" w:hAnsi="Arial" w:cs="Arial"/>
          <w:b/>
        </w:rPr>
      </w:pPr>
      <w:r>
        <w:rPr>
          <w:rFonts w:ascii="Arial" w:hAnsi="Arial" w:cs="Arial"/>
          <w:b/>
        </w:rPr>
        <w:t>9.4</w:t>
      </w:r>
      <w:r w:rsidR="00176890" w:rsidRPr="002B7835">
        <w:rPr>
          <w:rFonts w:ascii="Arial" w:hAnsi="Arial" w:cs="Arial"/>
          <w:b/>
        </w:rPr>
        <w:t xml:space="preserve"> Training &amp; Development</w:t>
      </w:r>
    </w:p>
    <w:p w14:paraId="16DC7B48" w14:textId="77777777" w:rsidR="00176890" w:rsidRDefault="00176890" w:rsidP="00176890">
      <w:pPr>
        <w:jc w:val="both"/>
        <w:rPr>
          <w:rFonts w:ascii="Arial" w:hAnsi="Arial" w:cs="Arial"/>
        </w:rPr>
      </w:pPr>
    </w:p>
    <w:p w14:paraId="2E069655" w14:textId="745A7A13" w:rsidR="008318A9" w:rsidRDefault="00176890" w:rsidP="00176890">
      <w:pPr>
        <w:jc w:val="both"/>
        <w:rPr>
          <w:rFonts w:ascii="Arial" w:hAnsi="Arial" w:cs="Arial"/>
        </w:rPr>
      </w:pPr>
      <w:r w:rsidRPr="00CC0E54">
        <w:rPr>
          <w:rFonts w:ascii="Arial" w:hAnsi="Arial" w:cs="Arial"/>
        </w:rPr>
        <w:t>We continue to support training</w:t>
      </w:r>
      <w:r w:rsidR="00424A3D">
        <w:rPr>
          <w:rFonts w:ascii="Arial" w:hAnsi="Arial" w:cs="Arial"/>
        </w:rPr>
        <w:t xml:space="preserve"> and development</w:t>
      </w:r>
      <w:r>
        <w:rPr>
          <w:rFonts w:ascii="Arial" w:hAnsi="Arial" w:cs="Arial"/>
        </w:rPr>
        <w:t xml:space="preserve">. Staff </w:t>
      </w:r>
      <w:r w:rsidR="001742B4">
        <w:rPr>
          <w:rFonts w:ascii="Arial" w:hAnsi="Arial" w:cs="Arial"/>
        </w:rPr>
        <w:t>can</w:t>
      </w:r>
      <w:r>
        <w:rPr>
          <w:rFonts w:ascii="Arial" w:hAnsi="Arial" w:cs="Arial"/>
        </w:rPr>
        <w:t xml:space="preserve"> access</w:t>
      </w:r>
      <w:r w:rsidRPr="00CC0E54">
        <w:rPr>
          <w:rFonts w:ascii="Arial" w:hAnsi="Arial" w:cs="Arial"/>
        </w:rPr>
        <w:t xml:space="preserve"> a range of modules under the HENE CPD Tier one funding and we continue to support staff attendance at relevant conferences and workshops. All staff receive mandatory training</w:t>
      </w:r>
      <w:r>
        <w:rPr>
          <w:rFonts w:ascii="Arial" w:hAnsi="Arial" w:cs="Arial"/>
        </w:rPr>
        <w:t xml:space="preserve"> and compliance </w:t>
      </w:r>
      <w:r w:rsidR="00424A3D">
        <w:rPr>
          <w:rFonts w:ascii="Arial" w:hAnsi="Arial" w:cs="Arial"/>
        </w:rPr>
        <w:t xml:space="preserve">against our mandatory training target of 90% </w:t>
      </w:r>
      <w:r w:rsidR="008318A9">
        <w:rPr>
          <w:rFonts w:ascii="Arial" w:hAnsi="Arial" w:cs="Arial"/>
        </w:rPr>
        <w:t>is currently:</w:t>
      </w:r>
    </w:p>
    <w:p w14:paraId="29626B5D" w14:textId="77777777" w:rsidR="008318A9" w:rsidRDefault="008318A9" w:rsidP="00176890">
      <w:pPr>
        <w:jc w:val="both"/>
        <w:rPr>
          <w:rFonts w:ascii="Arial" w:hAnsi="Arial" w:cs="Arial"/>
        </w:rPr>
      </w:pPr>
      <w:bookmarkStart w:id="3" w:name="_Hlk155258692"/>
    </w:p>
    <w:bookmarkEnd w:id="3"/>
    <w:p w14:paraId="325B80C2" w14:textId="449F8193"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 xml:space="preserve">Bereavement              </w:t>
      </w:r>
      <w:r>
        <w:rPr>
          <w:rFonts w:ascii="Arial" w:eastAsia="Times New Roman" w:hAnsi="Arial" w:cs="Arial"/>
        </w:rPr>
        <w:tab/>
        <w:t>96%                </w:t>
      </w:r>
    </w:p>
    <w:p w14:paraId="4796C969" w14:textId="77777777"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Community                             100%</w:t>
      </w:r>
    </w:p>
    <w:p w14:paraId="7EB9A22C" w14:textId="394CEAB7"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Dementia                                </w:t>
      </w:r>
      <w:r w:rsidR="00F61484">
        <w:rPr>
          <w:rFonts w:ascii="Arial" w:eastAsia="Times New Roman" w:hAnsi="Arial" w:cs="Arial"/>
        </w:rPr>
        <w:t>93</w:t>
      </w:r>
      <w:r>
        <w:rPr>
          <w:rFonts w:ascii="Arial" w:eastAsia="Times New Roman" w:hAnsi="Arial" w:cs="Arial"/>
        </w:rPr>
        <w:t>%</w:t>
      </w:r>
    </w:p>
    <w:p w14:paraId="328F7ACE" w14:textId="44D175FC"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Family Support Services        100%</w:t>
      </w:r>
    </w:p>
    <w:p w14:paraId="4566FE63" w14:textId="1DAE2505"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Guest Services                     </w:t>
      </w:r>
      <w:r>
        <w:rPr>
          <w:rFonts w:ascii="Arial" w:eastAsia="Times New Roman" w:hAnsi="Arial" w:cs="Arial"/>
        </w:rPr>
        <w:tab/>
      </w:r>
      <w:r w:rsidR="00F61484">
        <w:rPr>
          <w:rFonts w:ascii="Arial" w:eastAsia="Times New Roman" w:hAnsi="Arial" w:cs="Arial"/>
        </w:rPr>
        <w:t>79</w:t>
      </w:r>
      <w:r>
        <w:rPr>
          <w:rFonts w:ascii="Arial" w:eastAsia="Times New Roman" w:hAnsi="Arial" w:cs="Arial"/>
        </w:rPr>
        <w:t>%</w:t>
      </w:r>
    </w:p>
    <w:p w14:paraId="1B39F5BB" w14:textId="6D8D1E50"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LWC                                       100%</w:t>
      </w:r>
    </w:p>
    <w:p w14:paraId="1994D1A4" w14:textId="6AD0839E"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IPU                                         9</w:t>
      </w:r>
      <w:r w:rsidR="00F61484">
        <w:rPr>
          <w:rFonts w:ascii="Arial" w:eastAsia="Times New Roman" w:hAnsi="Arial" w:cs="Arial"/>
        </w:rPr>
        <w:t>7</w:t>
      </w:r>
      <w:r>
        <w:rPr>
          <w:rFonts w:ascii="Arial" w:eastAsia="Times New Roman" w:hAnsi="Arial" w:cs="Arial"/>
        </w:rPr>
        <w:t>%</w:t>
      </w:r>
    </w:p>
    <w:p w14:paraId="7D3B37B9" w14:textId="74871A35" w:rsidR="003847B9" w:rsidRDefault="003847B9" w:rsidP="008B747F">
      <w:pPr>
        <w:pStyle w:val="ListParagraph"/>
        <w:numPr>
          <w:ilvl w:val="0"/>
          <w:numId w:val="22"/>
        </w:numPr>
        <w:rPr>
          <w:rFonts w:ascii="Arial" w:eastAsia="Times New Roman" w:hAnsi="Arial" w:cs="Arial"/>
        </w:rPr>
      </w:pPr>
      <w:r>
        <w:rPr>
          <w:rFonts w:ascii="Arial" w:eastAsia="Times New Roman" w:hAnsi="Arial" w:cs="Arial"/>
        </w:rPr>
        <w:t>Medical                                   9</w:t>
      </w:r>
      <w:r w:rsidR="00F61484">
        <w:rPr>
          <w:rFonts w:ascii="Arial" w:eastAsia="Times New Roman" w:hAnsi="Arial" w:cs="Arial"/>
        </w:rPr>
        <w:t>7</w:t>
      </w:r>
      <w:r>
        <w:rPr>
          <w:rFonts w:ascii="Arial" w:eastAsia="Times New Roman" w:hAnsi="Arial" w:cs="Arial"/>
        </w:rPr>
        <w:t>%</w:t>
      </w:r>
    </w:p>
    <w:p w14:paraId="4ADD0C9F" w14:textId="77777777" w:rsidR="00F73002" w:rsidRPr="00F73002" w:rsidRDefault="00F73002" w:rsidP="00F73002">
      <w:pPr>
        <w:pStyle w:val="ListParagraph"/>
        <w:jc w:val="both"/>
        <w:rPr>
          <w:rFonts w:ascii="Arial" w:hAnsi="Arial" w:cs="Arial"/>
        </w:rPr>
      </w:pPr>
    </w:p>
    <w:p w14:paraId="2372327A" w14:textId="2EFDF418" w:rsidR="00176890" w:rsidRPr="00033904" w:rsidRDefault="00176890" w:rsidP="00176890">
      <w:pPr>
        <w:jc w:val="both"/>
        <w:rPr>
          <w:rFonts w:ascii="Arial" w:hAnsi="Arial" w:cs="Arial"/>
        </w:rPr>
      </w:pPr>
      <w:r w:rsidRPr="00033904">
        <w:rPr>
          <w:rFonts w:ascii="Arial" w:hAnsi="Arial" w:cs="Arial"/>
        </w:rPr>
        <w:t xml:space="preserve">We currently have </w:t>
      </w:r>
      <w:r w:rsidR="005A6860" w:rsidRPr="00033904">
        <w:rPr>
          <w:rFonts w:ascii="Arial" w:hAnsi="Arial" w:cs="Arial"/>
        </w:rPr>
        <w:t>5</w:t>
      </w:r>
      <w:r w:rsidRPr="00033904">
        <w:rPr>
          <w:rFonts w:ascii="Arial" w:hAnsi="Arial" w:cs="Arial"/>
        </w:rPr>
        <w:t xml:space="preserve"> ind</w:t>
      </w:r>
      <w:r w:rsidR="00424A3D" w:rsidRPr="00033904">
        <w:rPr>
          <w:rFonts w:ascii="Arial" w:hAnsi="Arial" w:cs="Arial"/>
        </w:rPr>
        <w:t>e</w:t>
      </w:r>
      <w:r w:rsidRPr="00033904">
        <w:rPr>
          <w:rFonts w:ascii="Arial" w:hAnsi="Arial" w:cs="Arial"/>
        </w:rPr>
        <w:t xml:space="preserve">pendent prescribers (1 pharmacists and </w:t>
      </w:r>
      <w:r w:rsidR="00054C54">
        <w:rPr>
          <w:rFonts w:ascii="Arial" w:hAnsi="Arial" w:cs="Arial"/>
        </w:rPr>
        <w:t>4</w:t>
      </w:r>
      <w:r w:rsidRPr="00033904">
        <w:rPr>
          <w:rFonts w:ascii="Arial" w:hAnsi="Arial" w:cs="Arial"/>
        </w:rPr>
        <w:t xml:space="preserve"> nurses).</w:t>
      </w:r>
      <w:r w:rsidR="005A6860" w:rsidRPr="00033904">
        <w:rPr>
          <w:rFonts w:ascii="Arial" w:hAnsi="Arial" w:cs="Arial"/>
        </w:rPr>
        <w:t xml:space="preserve">  </w:t>
      </w:r>
      <w:r w:rsidR="00054C54" w:rsidRPr="0099366C">
        <w:rPr>
          <w:rFonts w:ascii="Arial" w:hAnsi="Arial" w:cs="Arial"/>
        </w:rPr>
        <w:t xml:space="preserve">In this quarter </w:t>
      </w:r>
      <w:r w:rsidR="00F61484">
        <w:rPr>
          <w:rFonts w:ascii="Arial" w:hAnsi="Arial" w:cs="Arial"/>
        </w:rPr>
        <w:t>4</w:t>
      </w:r>
      <w:r w:rsidR="005643B2">
        <w:rPr>
          <w:rFonts w:ascii="Arial" w:hAnsi="Arial" w:cs="Arial"/>
        </w:rPr>
        <w:t>, a</w:t>
      </w:r>
      <w:r w:rsidR="00054C54" w:rsidRPr="0099366C">
        <w:rPr>
          <w:rFonts w:ascii="Arial" w:hAnsi="Arial" w:cs="Arial"/>
        </w:rPr>
        <w:t xml:space="preserve"> pharmacist secured a place on Independent Prescribing for Pharmacists.</w:t>
      </w:r>
    </w:p>
    <w:p w14:paraId="0DECB9B5" w14:textId="77777777" w:rsidR="00683B6A" w:rsidRPr="00033904" w:rsidRDefault="00683B6A" w:rsidP="005731CF">
      <w:pPr>
        <w:jc w:val="both"/>
        <w:rPr>
          <w:rFonts w:ascii="Arial" w:eastAsia="Times New Roman" w:hAnsi="Arial" w:cs="Arial"/>
        </w:rPr>
      </w:pPr>
    </w:p>
    <w:p w14:paraId="267B5C11" w14:textId="7B4C65E4" w:rsidR="00176890" w:rsidRPr="00033904" w:rsidRDefault="00424A3D" w:rsidP="005731CF">
      <w:pPr>
        <w:jc w:val="both"/>
        <w:rPr>
          <w:rFonts w:ascii="Arial" w:eastAsia="Times New Roman" w:hAnsi="Arial" w:cs="Arial"/>
        </w:rPr>
      </w:pPr>
      <w:r w:rsidRPr="00033904">
        <w:rPr>
          <w:rFonts w:ascii="Arial" w:eastAsia="Times New Roman" w:hAnsi="Arial" w:cs="Arial"/>
        </w:rPr>
        <w:t xml:space="preserve">We continue to roll out competency assessments. Examples include: </w:t>
      </w:r>
    </w:p>
    <w:p w14:paraId="4A21F0CE" w14:textId="77777777" w:rsidR="00424A3D" w:rsidRPr="00033904" w:rsidRDefault="00424A3D" w:rsidP="005731CF">
      <w:pPr>
        <w:jc w:val="both"/>
        <w:rPr>
          <w:rFonts w:ascii="Arial" w:eastAsia="Times New Roman" w:hAnsi="Arial" w:cs="Arial"/>
        </w:rPr>
      </w:pPr>
    </w:p>
    <w:p w14:paraId="3CEDDB82" w14:textId="58AAD430" w:rsidR="00424A3D" w:rsidRPr="00033904" w:rsidRDefault="005643B2" w:rsidP="008B747F">
      <w:pPr>
        <w:pStyle w:val="ListParagraph"/>
        <w:numPr>
          <w:ilvl w:val="0"/>
          <w:numId w:val="11"/>
        </w:numPr>
        <w:jc w:val="both"/>
        <w:rPr>
          <w:rFonts w:ascii="Arial" w:eastAsia="Times New Roman" w:hAnsi="Arial" w:cs="Arial"/>
        </w:rPr>
      </w:pPr>
      <w:r>
        <w:rPr>
          <w:rFonts w:ascii="Arial" w:eastAsia="Times New Roman" w:hAnsi="Arial" w:cs="Arial"/>
        </w:rPr>
        <w:t>Medicines Management</w:t>
      </w:r>
    </w:p>
    <w:p w14:paraId="4AF73D77" w14:textId="7E3A9655" w:rsidR="00424A3D" w:rsidRPr="00033904" w:rsidRDefault="00424A3D" w:rsidP="008B747F">
      <w:pPr>
        <w:pStyle w:val="ListParagraph"/>
        <w:numPr>
          <w:ilvl w:val="0"/>
          <w:numId w:val="11"/>
        </w:numPr>
        <w:jc w:val="both"/>
        <w:rPr>
          <w:rFonts w:ascii="Arial" w:eastAsia="Times New Roman" w:hAnsi="Arial" w:cs="Arial"/>
        </w:rPr>
      </w:pPr>
      <w:r w:rsidRPr="00033904">
        <w:rPr>
          <w:rFonts w:ascii="Arial" w:eastAsia="Times New Roman" w:hAnsi="Arial" w:cs="Arial"/>
        </w:rPr>
        <w:t xml:space="preserve">Blood transfusion </w:t>
      </w:r>
    </w:p>
    <w:p w14:paraId="7BA92936" w14:textId="20C6A01F" w:rsidR="003A011B" w:rsidRPr="00033904" w:rsidRDefault="00424A3D" w:rsidP="008B747F">
      <w:pPr>
        <w:pStyle w:val="ListParagraph"/>
        <w:numPr>
          <w:ilvl w:val="0"/>
          <w:numId w:val="11"/>
        </w:numPr>
        <w:jc w:val="both"/>
        <w:rPr>
          <w:rFonts w:ascii="Arial" w:eastAsia="Times New Roman" w:hAnsi="Arial" w:cs="Arial"/>
        </w:rPr>
      </w:pPr>
      <w:r w:rsidRPr="00033904">
        <w:rPr>
          <w:rFonts w:ascii="Arial" w:eastAsia="Times New Roman" w:hAnsi="Arial" w:cs="Arial"/>
        </w:rPr>
        <w:t>Syringe drivers</w:t>
      </w:r>
    </w:p>
    <w:p w14:paraId="47C70C39" w14:textId="520212A7" w:rsidR="003A011B" w:rsidRPr="00033904" w:rsidRDefault="003A011B" w:rsidP="008B747F">
      <w:pPr>
        <w:pStyle w:val="ListParagraph"/>
        <w:numPr>
          <w:ilvl w:val="0"/>
          <w:numId w:val="11"/>
        </w:numPr>
        <w:jc w:val="both"/>
        <w:rPr>
          <w:rFonts w:ascii="Arial" w:eastAsia="Times New Roman" w:hAnsi="Arial" w:cs="Arial"/>
        </w:rPr>
      </w:pPr>
      <w:r w:rsidRPr="00033904">
        <w:rPr>
          <w:rFonts w:ascii="Arial" w:eastAsia="Times New Roman" w:hAnsi="Arial" w:cs="Arial"/>
        </w:rPr>
        <w:t>Midlines</w:t>
      </w:r>
    </w:p>
    <w:p w14:paraId="6F2594BD" w14:textId="6A708B86" w:rsidR="003A011B" w:rsidRDefault="003A011B" w:rsidP="008B747F">
      <w:pPr>
        <w:pStyle w:val="ListParagraph"/>
        <w:numPr>
          <w:ilvl w:val="0"/>
          <w:numId w:val="11"/>
        </w:numPr>
        <w:jc w:val="both"/>
        <w:rPr>
          <w:rFonts w:ascii="Arial" w:eastAsia="Times New Roman" w:hAnsi="Arial" w:cs="Arial"/>
        </w:rPr>
      </w:pPr>
      <w:r w:rsidRPr="00033904">
        <w:rPr>
          <w:rFonts w:ascii="Arial" w:eastAsia="Times New Roman" w:hAnsi="Arial" w:cs="Arial"/>
        </w:rPr>
        <w:t>Verification of Expected Adult Death</w:t>
      </w:r>
    </w:p>
    <w:p w14:paraId="27EE6C4D" w14:textId="2C9B1D84" w:rsidR="005643B2" w:rsidRPr="00033904" w:rsidRDefault="005643B2" w:rsidP="008B747F">
      <w:pPr>
        <w:pStyle w:val="ListParagraph"/>
        <w:numPr>
          <w:ilvl w:val="0"/>
          <w:numId w:val="11"/>
        </w:numPr>
        <w:jc w:val="both"/>
        <w:rPr>
          <w:rFonts w:ascii="Arial" w:eastAsia="Times New Roman" w:hAnsi="Arial" w:cs="Arial"/>
        </w:rPr>
      </w:pPr>
      <w:r>
        <w:rPr>
          <w:rFonts w:ascii="Arial" w:eastAsia="Times New Roman" w:hAnsi="Arial" w:cs="Arial"/>
        </w:rPr>
        <w:t>Catheterisation</w:t>
      </w:r>
    </w:p>
    <w:p w14:paraId="3AE550C5" w14:textId="77777777" w:rsidR="003A011B" w:rsidRPr="00033904" w:rsidRDefault="003A011B" w:rsidP="003A011B">
      <w:pPr>
        <w:jc w:val="both"/>
        <w:rPr>
          <w:rFonts w:ascii="Arial" w:eastAsia="Times New Roman" w:hAnsi="Arial" w:cs="Arial"/>
        </w:rPr>
      </w:pPr>
    </w:p>
    <w:p w14:paraId="517DE039" w14:textId="6A9F6096" w:rsidR="005643B2" w:rsidRPr="00EF62D6" w:rsidRDefault="008267E1" w:rsidP="00EF62D6">
      <w:pPr>
        <w:jc w:val="both"/>
        <w:rPr>
          <w:rFonts w:ascii="Arial" w:eastAsia="Times New Roman" w:hAnsi="Arial" w:cs="Arial"/>
        </w:rPr>
      </w:pPr>
      <w:r w:rsidRPr="00033904">
        <w:rPr>
          <w:rFonts w:ascii="Arial" w:eastAsia="Times New Roman" w:hAnsi="Arial" w:cs="Arial"/>
        </w:rPr>
        <w:t xml:space="preserve">Training and Development sessions are also provided by our Clinical Practice Development Nurse and cover topics such as CQC, Duty of Care, Continence Care, Physical Observations, Intentional Rounding, Hypercalcaemia, Delirium, Metastatic Spinal Cord Compression, Seizures, </w:t>
      </w:r>
      <w:r w:rsidR="00C517A5" w:rsidRPr="00033904">
        <w:rPr>
          <w:rFonts w:ascii="Arial" w:eastAsia="Times New Roman" w:hAnsi="Arial" w:cs="Arial"/>
        </w:rPr>
        <w:t>Haemorrhage</w:t>
      </w:r>
      <w:r w:rsidRPr="00033904">
        <w:rPr>
          <w:rFonts w:ascii="Arial" w:eastAsia="Times New Roman" w:hAnsi="Arial" w:cs="Arial"/>
        </w:rPr>
        <w:t xml:space="preserve">, Bowel Obstruction, Neutropenic Sepsis, Sepsis, Record Keeping, Communication </w:t>
      </w:r>
      <w:r w:rsidR="004975A6" w:rsidRPr="00033904">
        <w:rPr>
          <w:rFonts w:ascii="Arial" w:eastAsia="Times New Roman" w:hAnsi="Arial" w:cs="Arial"/>
        </w:rPr>
        <w:t>in</w:t>
      </w:r>
      <w:r w:rsidRPr="00033904">
        <w:rPr>
          <w:rFonts w:ascii="Arial" w:eastAsia="Times New Roman" w:hAnsi="Arial" w:cs="Arial"/>
        </w:rPr>
        <w:t xml:space="preserve"> Handover, Nutrition and Verification of Expected Adult Death.  </w:t>
      </w:r>
      <w:r w:rsidR="005643B2">
        <w:rPr>
          <w:rFonts w:ascii="Arial" w:eastAsia="Times New Roman" w:hAnsi="Arial" w:cs="Arial"/>
        </w:rPr>
        <w:t>All permanent clinical staff have completed care and management of the expected and unexpected deteriorating patient.  In August/September we have tissue viability training which will include pressure ulcer, moisture associated skin damage and fungating wound education.</w:t>
      </w:r>
      <w:r w:rsidR="00EF62D6">
        <w:rPr>
          <w:rFonts w:ascii="Arial" w:eastAsia="Times New Roman" w:hAnsi="Arial" w:cs="Arial"/>
        </w:rPr>
        <w:t xml:space="preserve">  Hickman Line and PICC training/competency assessment will take place in Quarter 2. </w:t>
      </w:r>
      <w:r w:rsidR="009F4551">
        <w:rPr>
          <w:rFonts w:ascii="Arial" w:eastAsia="Times New Roman" w:hAnsi="Arial" w:cs="Arial"/>
        </w:rPr>
        <w:t xml:space="preserve"> We </w:t>
      </w:r>
      <w:r w:rsidR="00161E86">
        <w:rPr>
          <w:rFonts w:ascii="Arial" w:eastAsia="Times New Roman" w:hAnsi="Arial" w:cs="Arial"/>
        </w:rPr>
        <w:t>support</w:t>
      </w:r>
      <w:r w:rsidR="009F4551">
        <w:rPr>
          <w:rFonts w:ascii="Arial" w:eastAsia="Times New Roman" w:hAnsi="Arial" w:cs="Arial"/>
        </w:rPr>
        <w:t xml:space="preserve"> clinical staff to undertake the Foundations and Advances in Palliative Care Course.</w:t>
      </w:r>
    </w:p>
    <w:p w14:paraId="757C9F36" w14:textId="77777777" w:rsidR="00EF62D6" w:rsidRDefault="00EF62D6" w:rsidP="008308A7">
      <w:pPr>
        <w:jc w:val="center"/>
        <w:rPr>
          <w:rFonts w:ascii="Arial" w:hAnsi="Arial" w:cs="Arial"/>
          <w:b/>
          <w:sz w:val="24"/>
          <w:szCs w:val="24"/>
        </w:rPr>
      </w:pPr>
    </w:p>
    <w:p w14:paraId="0D47217A" w14:textId="03A53F5E" w:rsidR="008308A7" w:rsidRDefault="008308A7" w:rsidP="008308A7">
      <w:pPr>
        <w:jc w:val="center"/>
        <w:rPr>
          <w:rFonts w:ascii="Arial" w:hAnsi="Arial" w:cs="Arial"/>
          <w:sz w:val="24"/>
          <w:szCs w:val="24"/>
        </w:rPr>
      </w:pPr>
      <w:r w:rsidRPr="008308A7">
        <w:rPr>
          <w:rFonts w:ascii="Arial" w:hAnsi="Arial" w:cs="Arial"/>
          <w:b/>
          <w:sz w:val="24"/>
          <w:szCs w:val="24"/>
        </w:rPr>
        <w:t>Appendix 1</w:t>
      </w:r>
      <w:r>
        <w:rPr>
          <w:rFonts w:ascii="Arial" w:hAnsi="Arial" w:cs="Arial"/>
          <w:sz w:val="24"/>
          <w:szCs w:val="24"/>
        </w:rPr>
        <w:t xml:space="preserve"> </w:t>
      </w:r>
    </w:p>
    <w:p w14:paraId="63E3C385" w14:textId="77777777" w:rsidR="008308A7" w:rsidRDefault="008308A7" w:rsidP="008308A7">
      <w:pPr>
        <w:jc w:val="center"/>
        <w:rPr>
          <w:rFonts w:ascii="Arial" w:hAnsi="Arial" w:cs="Arial"/>
          <w:b/>
          <w:sz w:val="24"/>
          <w:szCs w:val="24"/>
        </w:rPr>
      </w:pPr>
    </w:p>
    <w:p w14:paraId="1973127D" w14:textId="61A72282" w:rsidR="008308A7" w:rsidRPr="008308A7" w:rsidRDefault="008308A7" w:rsidP="008308A7">
      <w:pPr>
        <w:jc w:val="center"/>
        <w:rPr>
          <w:rFonts w:ascii="Arial" w:hAnsi="Arial" w:cs="Arial"/>
          <w:b/>
          <w:sz w:val="24"/>
          <w:szCs w:val="24"/>
        </w:rPr>
      </w:pPr>
      <w:r w:rsidRPr="008308A7">
        <w:rPr>
          <w:rFonts w:ascii="Arial" w:hAnsi="Arial" w:cs="Arial"/>
          <w:b/>
          <w:sz w:val="24"/>
          <w:szCs w:val="24"/>
        </w:rPr>
        <w:t>NICE Guidance or Standards used to inform both policy and enhance our practice.</w:t>
      </w:r>
    </w:p>
    <w:p w14:paraId="2045E05E" w14:textId="77777777" w:rsidR="008308A7" w:rsidRDefault="008308A7" w:rsidP="008308A7">
      <w:pPr>
        <w:jc w:val="center"/>
        <w:rPr>
          <w:rFonts w:ascii="Arial" w:hAnsi="Arial" w:cs="Arial"/>
          <w:sz w:val="24"/>
          <w:szCs w:val="24"/>
        </w:rPr>
      </w:pPr>
    </w:p>
    <w:p w14:paraId="5577AAC3" w14:textId="77777777" w:rsidR="008308A7" w:rsidRPr="00213DFD" w:rsidRDefault="008308A7" w:rsidP="008308A7">
      <w:pPr>
        <w:ind w:left="360"/>
        <w:jc w:val="both"/>
        <w:rPr>
          <w:rFonts w:ascii="Arial" w:hAnsi="Arial" w:cs="Arial"/>
          <w:i/>
        </w:rPr>
      </w:pPr>
      <w:r w:rsidRPr="00213DFD">
        <w:rPr>
          <w:rFonts w:ascii="Arial" w:hAnsi="Arial" w:cs="Arial"/>
          <w:i/>
        </w:rPr>
        <w:t>Improving supportive and palliative care for adults with cancer. NICE Cancer service guideline (CSG4) March 2004.</w:t>
      </w:r>
    </w:p>
    <w:p w14:paraId="6ADEE5AF" w14:textId="77777777" w:rsidR="008308A7" w:rsidRPr="00213DFD" w:rsidRDefault="008308A7" w:rsidP="008308A7">
      <w:pPr>
        <w:pStyle w:val="ListParagraph"/>
        <w:jc w:val="both"/>
        <w:rPr>
          <w:rFonts w:ascii="Arial" w:hAnsi="Arial" w:cs="Arial"/>
          <w:i/>
        </w:rPr>
      </w:pPr>
    </w:p>
    <w:p w14:paraId="041E6B88" w14:textId="77777777" w:rsidR="008308A7" w:rsidRPr="00213DFD" w:rsidRDefault="008308A7" w:rsidP="008308A7">
      <w:pPr>
        <w:ind w:left="360"/>
        <w:jc w:val="both"/>
        <w:rPr>
          <w:rFonts w:ascii="Arial" w:hAnsi="Arial" w:cs="Arial"/>
          <w:i/>
        </w:rPr>
      </w:pPr>
      <w:r w:rsidRPr="00213DFD">
        <w:rPr>
          <w:rFonts w:ascii="Arial" w:hAnsi="Arial" w:cs="Arial"/>
          <w:i/>
        </w:rPr>
        <w:t>Palliative care for adults: strong opioids for pain relief. NICE Clinical Guideline (CG140) May 2012. Last updated: Aug 2016.</w:t>
      </w:r>
    </w:p>
    <w:p w14:paraId="1E0FE4C0" w14:textId="77777777" w:rsidR="008308A7" w:rsidRPr="00213DFD" w:rsidRDefault="008308A7" w:rsidP="008308A7">
      <w:pPr>
        <w:ind w:left="360"/>
        <w:jc w:val="both"/>
        <w:rPr>
          <w:rFonts w:ascii="Arial" w:hAnsi="Arial" w:cs="Arial"/>
          <w:i/>
        </w:rPr>
      </w:pPr>
    </w:p>
    <w:p w14:paraId="62C750E5" w14:textId="77777777" w:rsidR="008308A7" w:rsidRPr="00213DFD" w:rsidRDefault="008308A7" w:rsidP="008308A7">
      <w:pPr>
        <w:ind w:left="360"/>
        <w:rPr>
          <w:rFonts w:ascii="Arial" w:hAnsi="Arial" w:cs="Arial"/>
          <w:i/>
        </w:rPr>
      </w:pPr>
      <w:r w:rsidRPr="00213DFD">
        <w:rPr>
          <w:rFonts w:ascii="Arial" w:hAnsi="Arial" w:cs="Arial"/>
          <w:i/>
        </w:rPr>
        <w:t xml:space="preserve">Nutritional support in adults: oral nutritional support, enteral tube feeding and parenteral nutritional. (NICE) Clinical Guidance 32 (2006). </w:t>
      </w:r>
      <w:hyperlink r:id="rId64" w:history="1">
        <w:r w:rsidRPr="00213DFD">
          <w:rPr>
            <w:rStyle w:val="Hyperlink"/>
            <w:rFonts w:ascii="Arial" w:hAnsi="Arial" w:cs="Arial"/>
            <w:i/>
          </w:rPr>
          <w:t>www.nice.org.uk/Guidance/CG32</w:t>
        </w:r>
      </w:hyperlink>
      <w:r w:rsidRPr="00213DFD">
        <w:rPr>
          <w:rFonts w:ascii="Arial" w:hAnsi="Arial" w:cs="Arial"/>
          <w:i/>
        </w:rPr>
        <w:t>. (Updated 4 Aug 2017).</w:t>
      </w:r>
    </w:p>
    <w:p w14:paraId="13775569" w14:textId="77777777" w:rsidR="008308A7" w:rsidRPr="00213DFD" w:rsidRDefault="008308A7" w:rsidP="008308A7">
      <w:pPr>
        <w:ind w:left="-1440"/>
        <w:jc w:val="both"/>
        <w:rPr>
          <w:rFonts w:ascii="Arial" w:hAnsi="Arial" w:cs="Arial"/>
          <w:i/>
        </w:rPr>
      </w:pPr>
    </w:p>
    <w:p w14:paraId="6414460E" w14:textId="77777777" w:rsidR="008308A7" w:rsidRPr="00213DFD" w:rsidRDefault="008308A7" w:rsidP="008308A7">
      <w:pPr>
        <w:ind w:left="360"/>
        <w:jc w:val="both"/>
        <w:rPr>
          <w:rFonts w:ascii="Arial" w:hAnsi="Arial" w:cs="Arial"/>
          <w:i/>
        </w:rPr>
      </w:pPr>
      <w:r w:rsidRPr="00213DFD">
        <w:rPr>
          <w:rFonts w:ascii="Arial" w:hAnsi="Arial" w:cs="Arial"/>
          <w:i/>
        </w:rPr>
        <w:t>Pressure ulcers: prevention and management. NICE Clinical Guideline (CG179) April 2014.</w:t>
      </w:r>
    </w:p>
    <w:p w14:paraId="78D067AA" w14:textId="77777777" w:rsidR="008308A7" w:rsidRPr="00213DFD" w:rsidRDefault="008308A7" w:rsidP="008308A7">
      <w:pPr>
        <w:pStyle w:val="ListParagraph"/>
        <w:rPr>
          <w:rFonts w:ascii="Arial" w:hAnsi="Arial" w:cs="Arial"/>
          <w:i/>
        </w:rPr>
      </w:pPr>
    </w:p>
    <w:p w14:paraId="6E25EA21" w14:textId="77777777" w:rsidR="008308A7" w:rsidRPr="00213DFD" w:rsidRDefault="008308A7" w:rsidP="008308A7">
      <w:pPr>
        <w:ind w:left="360"/>
        <w:jc w:val="both"/>
        <w:rPr>
          <w:rFonts w:ascii="Arial" w:hAnsi="Arial" w:cs="Arial"/>
          <w:i/>
        </w:rPr>
      </w:pPr>
      <w:r w:rsidRPr="00213DFD">
        <w:rPr>
          <w:rFonts w:ascii="Arial" w:hAnsi="Arial" w:cs="Arial"/>
          <w:i/>
        </w:rPr>
        <w:t>End of life care for adults. NICE Clinical Guideline (QS13) 7 March 2017.</w:t>
      </w:r>
    </w:p>
    <w:p w14:paraId="3F93DA1E" w14:textId="77777777" w:rsidR="008308A7" w:rsidRPr="00213DFD" w:rsidRDefault="008308A7" w:rsidP="008308A7">
      <w:pPr>
        <w:jc w:val="both"/>
        <w:rPr>
          <w:rFonts w:ascii="Arial" w:hAnsi="Arial" w:cs="Arial"/>
          <w:i/>
        </w:rPr>
      </w:pPr>
    </w:p>
    <w:p w14:paraId="26237A8E" w14:textId="77777777" w:rsidR="008308A7" w:rsidRPr="00213DFD" w:rsidRDefault="008308A7" w:rsidP="008308A7">
      <w:pPr>
        <w:ind w:left="360"/>
        <w:jc w:val="both"/>
        <w:rPr>
          <w:rFonts w:ascii="Arial" w:hAnsi="Arial" w:cs="Arial"/>
          <w:i/>
        </w:rPr>
      </w:pPr>
      <w:r w:rsidRPr="00213DFD">
        <w:rPr>
          <w:rFonts w:ascii="Arial" w:hAnsi="Arial" w:cs="Arial"/>
          <w:i/>
        </w:rPr>
        <w:t>Care of dying adults in the last days of life. NICE Clinical Guideline (QS144) 2 March 2017.</w:t>
      </w:r>
    </w:p>
    <w:p w14:paraId="3A216244" w14:textId="77777777" w:rsidR="008308A7" w:rsidRPr="00213DFD" w:rsidRDefault="008308A7" w:rsidP="008308A7">
      <w:pPr>
        <w:jc w:val="both"/>
        <w:rPr>
          <w:rFonts w:ascii="Arial" w:hAnsi="Arial" w:cs="Arial"/>
          <w:i/>
        </w:rPr>
      </w:pPr>
    </w:p>
    <w:p w14:paraId="2DC3ABE3" w14:textId="77777777" w:rsidR="008308A7" w:rsidRPr="00213DFD" w:rsidRDefault="008308A7" w:rsidP="008308A7">
      <w:pPr>
        <w:ind w:left="360"/>
        <w:jc w:val="both"/>
        <w:rPr>
          <w:rFonts w:ascii="Arial" w:hAnsi="Arial" w:cs="Arial"/>
          <w:i/>
        </w:rPr>
      </w:pPr>
      <w:r w:rsidRPr="00213DFD">
        <w:rPr>
          <w:rFonts w:ascii="Arial" w:hAnsi="Arial" w:cs="Arial"/>
          <w:i/>
        </w:rPr>
        <w:t>Medicines optimisation: the safe and effective use of medicines to enable the best possible outcomes. NICE guideline (NG5) March 2015.</w:t>
      </w:r>
    </w:p>
    <w:p w14:paraId="46A5ED7E" w14:textId="77777777" w:rsidR="008308A7" w:rsidRPr="00213DFD" w:rsidRDefault="008308A7" w:rsidP="008308A7">
      <w:pPr>
        <w:pStyle w:val="ListParagraph"/>
        <w:rPr>
          <w:rFonts w:ascii="Arial" w:hAnsi="Arial" w:cs="Arial"/>
          <w:i/>
        </w:rPr>
      </w:pPr>
    </w:p>
    <w:p w14:paraId="6694E64B" w14:textId="77777777" w:rsidR="008308A7" w:rsidRPr="00213DFD" w:rsidRDefault="008308A7" w:rsidP="008308A7">
      <w:pPr>
        <w:ind w:left="360"/>
        <w:jc w:val="both"/>
        <w:rPr>
          <w:rFonts w:ascii="Arial" w:hAnsi="Arial" w:cs="Arial"/>
          <w:i/>
        </w:rPr>
      </w:pPr>
      <w:r w:rsidRPr="00213DFD">
        <w:rPr>
          <w:rFonts w:ascii="Arial" w:hAnsi="Arial" w:cs="Arial"/>
          <w:i/>
        </w:rPr>
        <w:t>Medicines optimisation NICE Clinical Guideline (QS120) 24 March 2016.</w:t>
      </w:r>
    </w:p>
    <w:p w14:paraId="7953BE2F" w14:textId="77777777" w:rsidR="008308A7" w:rsidRPr="00213DFD" w:rsidRDefault="008308A7" w:rsidP="008308A7">
      <w:pPr>
        <w:ind w:left="-1440"/>
        <w:jc w:val="both"/>
        <w:rPr>
          <w:rFonts w:ascii="Arial" w:hAnsi="Arial" w:cs="Arial"/>
          <w:i/>
        </w:rPr>
      </w:pPr>
    </w:p>
    <w:p w14:paraId="1CB40358" w14:textId="77777777" w:rsidR="008308A7" w:rsidRPr="00213DFD" w:rsidRDefault="008308A7" w:rsidP="008308A7">
      <w:pPr>
        <w:ind w:left="360"/>
        <w:jc w:val="both"/>
        <w:rPr>
          <w:rFonts w:ascii="Arial" w:hAnsi="Arial" w:cs="Arial"/>
          <w:i/>
        </w:rPr>
      </w:pPr>
      <w:r w:rsidRPr="00213DFD">
        <w:rPr>
          <w:rFonts w:ascii="Arial" w:hAnsi="Arial" w:cs="Arial"/>
          <w:i/>
        </w:rPr>
        <w:t>Controlled drugs: safe use and management. NICE Clinical Guideline (NG46) Published date: April 2016.</w:t>
      </w:r>
    </w:p>
    <w:p w14:paraId="40F0FA98" w14:textId="77777777" w:rsidR="008308A7" w:rsidRPr="00213DFD" w:rsidRDefault="008308A7" w:rsidP="008308A7">
      <w:pPr>
        <w:ind w:left="360"/>
        <w:jc w:val="both"/>
        <w:rPr>
          <w:rFonts w:ascii="Arial" w:hAnsi="Arial" w:cs="Arial"/>
          <w:i/>
        </w:rPr>
      </w:pPr>
    </w:p>
    <w:p w14:paraId="77CA78D3" w14:textId="77777777" w:rsidR="008308A7" w:rsidRPr="00213DFD" w:rsidRDefault="008308A7" w:rsidP="008308A7">
      <w:pPr>
        <w:ind w:left="360"/>
        <w:jc w:val="both"/>
        <w:rPr>
          <w:rFonts w:ascii="Arial" w:hAnsi="Arial" w:cs="Arial"/>
          <w:i/>
        </w:rPr>
      </w:pPr>
      <w:r w:rsidRPr="00213DFD">
        <w:rPr>
          <w:rFonts w:ascii="Arial" w:hAnsi="Arial" w:cs="Arial"/>
          <w:i/>
        </w:rPr>
        <w:t>Palliative care for adults: strong opioids for pain relief. NICE Clinical Guideline (CG140) May 2012. Last updated: Aug 2016.</w:t>
      </w:r>
    </w:p>
    <w:p w14:paraId="2D8A2E2A" w14:textId="77777777" w:rsidR="008308A7" w:rsidRPr="00213DFD" w:rsidRDefault="008308A7" w:rsidP="008308A7">
      <w:pPr>
        <w:ind w:left="-1440"/>
        <w:jc w:val="both"/>
        <w:rPr>
          <w:rFonts w:ascii="Arial" w:hAnsi="Arial" w:cs="Arial"/>
          <w:i/>
        </w:rPr>
      </w:pPr>
    </w:p>
    <w:p w14:paraId="2919D04F" w14:textId="77777777" w:rsidR="008308A7" w:rsidRPr="00213DFD" w:rsidRDefault="008308A7" w:rsidP="008308A7">
      <w:pPr>
        <w:ind w:left="360"/>
        <w:jc w:val="both"/>
        <w:rPr>
          <w:rFonts w:ascii="Arial" w:hAnsi="Arial" w:cs="Arial"/>
          <w:i/>
        </w:rPr>
      </w:pPr>
      <w:r w:rsidRPr="00213DFD">
        <w:rPr>
          <w:rFonts w:ascii="Arial" w:hAnsi="Arial" w:cs="Arial"/>
          <w:i/>
        </w:rPr>
        <w:t>Falls in older people. NICE Quality Standard (QS86) Published March 2015. Updated January 2017.</w:t>
      </w:r>
    </w:p>
    <w:p w14:paraId="5E593260" w14:textId="77777777" w:rsidR="008308A7" w:rsidRPr="00213DFD" w:rsidRDefault="008308A7" w:rsidP="008308A7">
      <w:pPr>
        <w:pStyle w:val="ListParagraph"/>
        <w:rPr>
          <w:rFonts w:ascii="Arial" w:hAnsi="Arial" w:cs="Arial"/>
          <w:i/>
        </w:rPr>
      </w:pPr>
    </w:p>
    <w:p w14:paraId="1EEE7840" w14:textId="77777777" w:rsidR="008308A7" w:rsidRPr="00213DFD" w:rsidRDefault="008308A7" w:rsidP="008308A7">
      <w:pPr>
        <w:ind w:left="360"/>
        <w:jc w:val="both"/>
        <w:rPr>
          <w:rFonts w:ascii="Arial" w:hAnsi="Arial" w:cs="Arial"/>
          <w:i/>
        </w:rPr>
      </w:pPr>
      <w:r w:rsidRPr="00213DFD">
        <w:rPr>
          <w:rFonts w:ascii="Arial" w:hAnsi="Arial" w:cs="Arial"/>
          <w:i/>
        </w:rPr>
        <w:t>Head injury: assessment and early management.  NICE Clinical Guideline (QS176). Updated 2017.</w:t>
      </w:r>
    </w:p>
    <w:p w14:paraId="3D87EDE4" w14:textId="77777777" w:rsidR="008308A7" w:rsidRPr="00213DFD" w:rsidRDefault="008308A7" w:rsidP="008308A7">
      <w:pPr>
        <w:jc w:val="both"/>
        <w:rPr>
          <w:rFonts w:ascii="Arial" w:hAnsi="Arial" w:cs="Arial"/>
          <w:i/>
        </w:rPr>
      </w:pPr>
    </w:p>
    <w:p w14:paraId="22BE17FA" w14:textId="77777777" w:rsidR="008308A7" w:rsidRPr="00033904" w:rsidRDefault="008308A7" w:rsidP="008308A7">
      <w:pPr>
        <w:autoSpaceDE w:val="0"/>
        <w:autoSpaceDN w:val="0"/>
        <w:ind w:left="360"/>
        <w:jc w:val="both"/>
        <w:rPr>
          <w:rFonts w:ascii="Arial" w:hAnsi="Arial" w:cs="Arial"/>
          <w:i/>
          <w:lang w:eastAsia="en-GB"/>
        </w:rPr>
      </w:pPr>
      <w:r w:rsidRPr="00033904">
        <w:rPr>
          <w:rFonts w:ascii="Arial" w:hAnsi="Arial" w:cs="Arial"/>
          <w:i/>
          <w:lang w:eastAsia="en-GB"/>
        </w:rPr>
        <w:t xml:space="preserve">Mental Health Act 1983 Code of Practice TSO, 2015. </w:t>
      </w:r>
    </w:p>
    <w:p w14:paraId="71AA849E" w14:textId="77777777" w:rsidR="008308A7" w:rsidRPr="00033904" w:rsidRDefault="008308A7" w:rsidP="008308A7">
      <w:pPr>
        <w:ind w:left="360"/>
        <w:jc w:val="both"/>
        <w:rPr>
          <w:rFonts w:ascii="Arial" w:hAnsi="Arial" w:cs="Arial"/>
          <w:i/>
        </w:rPr>
      </w:pPr>
    </w:p>
    <w:p w14:paraId="35AEA772" w14:textId="77777777" w:rsidR="008308A7" w:rsidRPr="00033904" w:rsidRDefault="008308A7" w:rsidP="008308A7">
      <w:pPr>
        <w:ind w:left="360"/>
        <w:jc w:val="both"/>
        <w:rPr>
          <w:rFonts w:ascii="Arial" w:hAnsi="Arial" w:cs="Arial"/>
          <w:i/>
        </w:rPr>
      </w:pPr>
      <w:r w:rsidRPr="00033904">
        <w:rPr>
          <w:rFonts w:ascii="Arial" w:hAnsi="Arial" w:cs="Arial"/>
          <w:i/>
        </w:rPr>
        <w:t xml:space="preserve">Pressure ulcers: revised definition and measurement. Summary and recommendations. NHS Improvement (NHSI) June 2018. </w:t>
      </w:r>
    </w:p>
    <w:p w14:paraId="085A989C" w14:textId="77777777" w:rsidR="008308A7" w:rsidRPr="00033904" w:rsidRDefault="008308A7" w:rsidP="008308A7">
      <w:pPr>
        <w:jc w:val="both"/>
        <w:rPr>
          <w:rFonts w:ascii="Arial" w:hAnsi="Arial" w:cs="Arial"/>
          <w:i/>
        </w:rPr>
      </w:pPr>
    </w:p>
    <w:p w14:paraId="169D4422" w14:textId="77777777" w:rsidR="008308A7" w:rsidRPr="00033904" w:rsidRDefault="008308A7" w:rsidP="008308A7">
      <w:pPr>
        <w:ind w:left="360"/>
        <w:jc w:val="both"/>
        <w:rPr>
          <w:rFonts w:ascii="Arial" w:hAnsi="Arial" w:cs="Arial"/>
          <w:i/>
        </w:rPr>
      </w:pPr>
      <w:r w:rsidRPr="00033904">
        <w:rPr>
          <w:rFonts w:ascii="Arial" w:hAnsi="Arial" w:cs="Arial"/>
          <w:i/>
        </w:rPr>
        <w:t>The incidence and costs of inpatient falls in hospitals: report and annexes. NHS Improvement (NHSI) 2017.</w:t>
      </w:r>
    </w:p>
    <w:p w14:paraId="2A4B8D51" w14:textId="77777777" w:rsidR="008308A7" w:rsidRPr="00033904" w:rsidRDefault="008308A7" w:rsidP="008308A7">
      <w:pPr>
        <w:rPr>
          <w:rFonts w:ascii="Arial" w:hAnsi="Arial" w:cs="Arial"/>
          <w:i/>
        </w:rPr>
      </w:pPr>
    </w:p>
    <w:p w14:paraId="2F792269" w14:textId="36B78639" w:rsidR="008308A7" w:rsidRPr="00033904" w:rsidRDefault="008308A7" w:rsidP="008308A7">
      <w:pPr>
        <w:ind w:left="360"/>
        <w:rPr>
          <w:rFonts w:ascii="Arial" w:hAnsi="Arial" w:cs="Arial"/>
          <w:i/>
        </w:rPr>
      </w:pPr>
      <w:r w:rsidRPr="00033904">
        <w:rPr>
          <w:rFonts w:ascii="Arial" w:hAnsi="Arial" w:cs="Arial"/>
          <w:i/>
        </w:rPr>
        <w:t xml:space="preserve">Dementia: assessment, management and support for people living with dementia and their </w:t>
      </w:r>
      <w:r w:rsidR="00CC6CF3" w:rsidRPr="00033904">
        <w:rPr>
          <w:rFonts w:ascii="Arial" w:hAnsi="Arial" w:cs="Arial"/>
          <w:i/>
        </w:rPr>
        <w:t>careers</w:t>
      </w:r>
      <w:r w:rsidRPr="00033904">
        <w:rPr>
          <w:rFonts w:ascii="Arial" w:hAnsi="Arial" w:cs="Arial"/>
          <w:i/>
        </w:rPr>
        <w:t>. NICE guideline. Published: 20 June 2018. nice.org.uk/guidance/ng97</w:t>
      </w:r>
    </w:p>
    <w:p w14:paraId="5529E2A5" w14:textId="77777777" w:rsidR="008308A7" w:rsidRPr="00033904" w:rsidRDefault="008308A7" w:rsidP="008308A7">
      <w:pPr>
        <w:rPr>
          <w:rFonts w:ascii="Arial" w:hAnsi="Arial" w:cs="Arial"/>
          <w:i/>
        </w:rPr>
      </w:pPr>
    </w:p>
    <w:p w14:paraId="42E8BF3D" w14:textId="39A51B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lastRenderedPageBreak/>
        <w:t>Care Quality Commission (2019) The state of health care and adult social care in England 2018/2</w:t>
      </w:r>
      <w:r w:rsidR="00CC6CF3" w:rsidRPr="00033904">
        <w:rPr>
          <w:rFonts w:ascii="Arial" w:hAnsi="Arial" w:cs="Arial"/>
          <w:i/>
          <w:sz w:val="22"/>
          <w:szCs w:val="22"/>
        </w:rPr>
        <w:t>0</w:t>
      </w:r>
      <w:r w:rsidRPr="00033904">
        <w:rPr>
          <w:rFonts w:ascii="Arial" w:hAnsi="Arial" w:cs="Arial"/>
          <w:i/>
          <w:sz w:val="22"/>
          <w:szCs w:val="22"/>
        </w:rPr>
        <w:t xml:space="preserve">19. [Online] Available at: </w:t>
      </w:r>
      <w:hyperlink r:id="rId65" w:history="1">
        <w:r w:rsidRPr="00033904">
          <w:rPr>
            <w:rStyle w:val="Hyperlink"/>
            <w:rFonts w:ascii="Arial" w:hAnsi="Arial" w:cs="Arial"/>
            <w:i/>
            <w:sz w:val="22"/>
            <w:szCs w:val="22"/>
          </w:rPr>
          <w:t>THE STATE OF HEALTH CARE AND ADULT SOCIAL CARE IN ENGLAND 2018/19 (cqc.org.uk)</w:t>
        </w:r>
      </w:hyperlink>
      <w:r w:rsidRPr="00033904">
        <w:rPr>
          <w:rFonts w:ascii="Arial" w:hAnsi="Arial" w:cs="Arial"/>
          <w:i/>
          <w:sz w:val="22"/>
          <w:szCs w:val="22"/>
        </w:rPr>
        <w:t xml:space="preserve">  [Accessed on 14</w:t>
      </w:r>
      <w:r w:rsidRPr="00033904">
        <w:rPr>
          <w:rFonts w:ascii="Arial" w:hAnsi="Arial" w:cs="Arial"/>
          <w:i/>
          <w:sz w:val="22"/>
          <w:szCs w:val="22"/>
          <w:vertAlign w:val="superscript"/>
        </w:rPr>
        <w:t>th</w:t>
      </w:r>
      <w:r w:rsidRPr="00033904">
        <w:rPr>
          <w:rFonts w:ascii="Arial" w:hAnsi="Arial" w:cs="Arial"/>
          <w:i/>
          <w:sz w:val="22"/>
          <w:szCs w:val="22"/>
        </w:rPr>
        <w:t xml:space="preserve"> July 2021]. </w:t>
      </w:r>
    </w:p>
    <w:p w14:paraId="75FD6531" w14:textId="77777777" w:rsidR="008308A7" w:rsidRPr="00033904" w:rsidRDefault="008308A7" w:rsidP="008308A7">
      <w:pPr>
        <w:pStyle w:val="NormalWeb"/>
        <w:jc w:val="both"/>
        <w:rPr>
          <w:rFonts w:ascii="Arial" w:hAnsi="Arial" w:cs="Arial"/>
          <w:i/>
          <w:sz w:val="22"/>
          <w:szCs w:val="22"/>
        </w:rPr>
      </w:pPr>
    </w:p>
    <w:p w14:paraId="1520076F"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Carers Trust (2020) A Few Hours a Week to Call my Own. London: Carers Trust.</w:t>
      </w:r>
    </w:p>
    <w:p w14:paraId="08C9DFE8" w14:textId="77777777" w:rsidR="008308A7" w:rsidRPr="00033904" w:rsidRDefault="008308A7" w:rsidP="008308A7">
      <w:pPr>
        <w:pStyle w:val="NormalWeb"/>
        <w:jc w:val="both"/>
        <w:rPr>
          <w:rFonts w:ascii="Arial" w:hAnsi="Arial" w:cs="Arial"/>
          <w:i/>
          <w:sz w:val="22"/>
          <w:szCs w:val="22"/>
        </w:rPr>
      </w:pPr>
    </w:p>
    <w:p w14:paraId="439F6BB2"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Carers UK (2019a) Will I care? London: Carers UK.</w:t>
      </w:r>
    </w:p>
    <w:p w14:paraId="55F37024" w14:textId="77777777" w:rsidR="008308A7" w:rsidRPr="00033904" w:rsidRDefault="008308A7" w:rsidP="008308A7">
      <w:pPr>
        <w:pStyle w:val="NormalWeb"/>
        <w:ind w:left="360"/>
        <w:jc w:val="both"/>
        <w:rPr>
          <w:rFonts w:ascii="Arial" w:hAnsi="Arial" w:cs="Arial"/>
          <w:i/>
          <w:sz w:val="22"/>
          <w:szCs w:val="22"/>
        </w:rPr>
      </w:pPr>
    </w:p>
    <w:p w14:paraId="7722052B"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Carers UK (2019b) Carers at Breaking Point. London: Carers UK.</w:t>
      </w:r>
    </w:p>
    <w:p w14:paraId="6F2D38A1" w14:textId="77777777" w:rsidR="008308A7" w:rsidRPr="00033904" w:rsidRDefault="008308A7" w:rsidP="008308A7">
      <w:pPr>
        <w:pStyle w:val="NormalWeb"/>
        <w:ind w:left="360"/>
        <w:jc w:val="both"/>
        <w:rPr>
          <w:rFonts w:ascii="Arial" w:hAnsi="Arial" w:cs="Arial"/>
          <w:i/>
          <w:sz w:val="22"/>
          <w:szCs w:val="22"/>
        </w:rPr>
      </w:pPr>
    </w:p>
    <w:p w14:paraId="34E27BFD"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Carers UK (2019c) Juggling work and unpaid care. London: Carers UK.</w:t>
      </w:r>
    </w:p>
    <w:p w14:paraId="6FBB6A5B" w14:textId="77777777" w:rsidR="008308A7" w:rsidRPr="00033904" w:rsidRDefault="008308A7" w:rsidP="008308A7">
      <w:pPr>
        <w:pStyle w:val="NormalWeb"/>
        <w:ind w:left="360"/>
        <w:jc w:val="both"/>
        <w:rPr>
          <w:rFonts w:ascii="Arial" w:hAnsi="Arial" w:cs="Arial"/>
          <w:i/>
          <w:sz w:val="22"/>
          <w:szCs w:val="22"/>
        </w:rPr>
      </w:pPr>
    </w:p>
    <w:p w14:paraId="03EC0FE9"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Carers UK (2020a) Unseen and undervalued. London: Carers UK.</w:t>
      </w:r>
    </w:p>
    <w:p w14:paraId="122B1206" w14:textId="77777777" w:rsidR="008308A7" w:rsidRPr="00033904" w:rsidRDefault="008308A7" w:rsidP="008308A7">
      <w:pPr>
        <w:pStyle w:val="NormalWeb"/>
        <w:ind w:left="360"/>
        <w:jc w:val="both"/>
        <w:rPr>
          <w:rFonts w:ascii="Arial" w:hAnsi="Arial" w:cs="Arial"/>
          <w:i/>
          <w:sz w:val="22"/>
          <w:szCs w:val="22"/>
        </w:rPr>
      </w:pPr>
    </w:p>
    <w:p w14:paraId="195F2262"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Carers UK (2020b) Carers Week 2020 Research Report. London: Carers UK.</w:t>
      </w:r>
    </w:p>
    <w:p w14:paraId="71B6D7E6" w14:textId="77777777" w:rsidR="008308A7" w:rsidRPr="00033904" w:rsidRDefault="008308A7" w:rsidP="008308A7">
      <w:pPr>
        <w:pStyle w:val="NormalWeb"/>
        <w:ind w:left="360"/>
        <w:jc w:val="both"/>
        <w:rPr>
          <w:rFonts w:ascii="Arial" w:hAnsi="Arial" w:cs="Arial"/>
          <w:i/>
          <w:color w:val="000000"/>
          <w:sz w:val="22"/>
          <w:szCs w:val="22"/>
        </w:rPr>
      </w:pPr>
    </w:p>
    <w:p w14:paraId="0E858BA4"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color w:val="000000"/>
          <w:sz w:val="22"/>
          <w:szCs w:val="22"/>
        </w:rPr>
        <w:t xml:space="preserve">Durham Insight (2020) General Health and wellbeing County Durham. [Online] Available at: </w:t>
      </w:r>
      <w:hyperlink r:id="rId66" w:history="1">
        <w:r w:rsidRPr="00033904">
          <w:rPr>
            <w:rStyle w:val="Hyperlink"/>
            <w:rFonts w:ascii="Arial" w:hAnsi="Arial" w:cs="Arial"/>
            <w:i/>
            <w:sz w:val="22"/>
            <w:szCs w:val="22"/>
          </w:rPr>
          <w:t>InstantAtlas Durham – Health &amp; Wellbeing (durhaminsight.info)</w:t>
        </w:r>
      </w:hyperlink>
      <w:r w:rsidRPr="00033904">
        <w:rPr>
          <w:rFonts w:ascii="Arial" w:hAnsi="Arial" w:cs="Arial"/>
          <w:i/>
          <w:sz w:val="22"/>
          <w:szCs w:val="22"/>
        </w:rPr>
        <w:t xml:space="preserve"> [Accessed 14</w:t>
      </w:r>
      <w:r w:rsidRPr="00033904">
        <w:rPr>
          <w:rFonts w:ascii="Arial" w:hAnsi="Arial" w:cs="Arial"/>
          <w:i/>
          <w:sz w:val="22"/>
          <w:szCs w:val="22"/>
          <w:vertAlign w:val="superscript"/>
        </w:rPr>
        <w:t>th</w:t>
      </w:r>
      <w:r w:rsidRPr="00033904">
        <w:rPr>
          <w:rFonts w:ascii="Arial" w:hAnsi="Arial" w:cs="Arial"/>
          <w:i/>
          <w:sz w:val="22"/>
          <w:szCs w:val="22"/>
        </w:rPr>
        <w:t xml:space="preserve"> July 2021].</w:t>
      </w:r>
    </w:p>
    <w:p w14:paraId="344ADA6F" w14:textId="77777777" w:rsidR="008308A7" w:rsidRPr="00033904" w:rsidRDefault="008308A7" w:rsidP="008308A7">
      <w:pPr>
        <w:pStyle w:val="NormalWeb"/>
        <w:ind w:left="360"/>
        <w:jc w:val="both"/>
        <w:rPr>
          <w:rFonts w:ascii="Arial" w:hAnsi="Arial" w:cs="Arial"/>
          <w:i/>
          <w:sz w:val="22"/>
          <w:szCs w:val="22"/>
        </w:rPr>
      </w:pPr>
    </w:p>
    <w:p w14:paraId="36AAB595"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 xml:space="preserve">East Kent Hospitals Charity (2016) East Kent End of Life – A guide for carers, when someone is nearing the final stages of life. [Online] Available at: </w:t>
      </w:r>
      <w:hyperlink r:id="rId67" w:history="1">
        <w:r w:rsidRPr="00033904">
          <w:rPr>
            <w:rStyle w:val="Hyperlink"/>
            <w:rFonts w:ascii="Arial" w:hAnsi="Arial" w:cs="Arial"/>
            <w:i/>
            <w:sz w:val="22"/>
            <w:szCs w:val="22"/>
          </w:rPr>
          <w:t>EOL-carer-pack.pdf (kentcht.nhs.uk)</w:t>
        </w:r>
      </w:hyperlink>
      <w:r w:rsidRPr="00033904">
        <w:rPr>
          <w:rFonts w:ascii="Arial" w:hAnsi="Arial" w:cs="Arial"/>
          <w:i/>
          <w:sz w:val="22"/>
          <w:szCs w:val="22"/>
        </w:rPr>
        <w:t xml:space="preserve"> [Accessed on 14</w:t>
      </w:r>
      <w:r w:rsidRPr="00033904">
        <w:rPr>
          <w:rFonts w:ascii="Arial" w:hAnsi="Arial" w:cs="Arial"/>
          <w:i/>
          <w:sz w:val="22"/>
          <w:szCs w:val="22"/>
          <w:vertAlign w:val="superscript"/>
        </w:rPr>
        <w:t>th</w:t>
      </w:r>
      <w:r w:rsidRPr="00033904">
        <w:rPr>
          <w:rFonts w:ascii="Arial" w:hAnsi="Arial" w:cs="Arial"/>
          <w:i/>
          <w:sz w:val="22"/>
          <w:szCs w:val="22"/>
        </w:rPr>
        <w:t xml:space="preserve"> July 2021].</w:t>
      </w:r>
    </w:p>
    <w:p w14:paraId="0625D333" w14:textId="77777777" w:rsidR="009C6CAE" w:rsidRPr="00033904" w:rsidRDefault="009C6CAE" w:rsidP="008308A7">
      <w:pPr>
        <w:pStyle w:val="NormalWeb"/>
        <w:ind w:left="360"/>
        <w:jc w:val="both"/>
        <w:rPr>
          <w:rFonts w:ascii="Arial" w:hAnsi="Arial" w:cs="Arial"/>
          <w:i/>
          <w:sz w:val="22"/>
          <w:szCs w:val="22"/>
        </w:rPr>
      </w:pPr>
    </w:p>
    <w:p w14:paraId="24033AA6" w14:textId="4646B396" w:rsidR="009C6CAE" w:rsidRPr="00033904" w:rsidRDefault="009C6CAE" w:rsidP="008308A7">
      <w:pPr>
        <w:pStyle w:val="NormalWeb"/>
        <w:ind w:left="360"/>
        <w:jc w:val="both"/>
        <w:rPr>
          <w:rFonts w:ascii="Arial" w:hAnsi="Arial" w:cs="Arial"/>
          <w:i/>
          <w:sz w:val="22"/>
          <w:szCs w:val="22"/>
        </w:rPr>
      </w:pPr>
      <w:r w:rsidRPr="00033904">
        <w:rPr>
          <w:rFonts w:ascii="Arial" w:hAnsi="Arial" w:cs="Arial"/>
          <w:i/>
          <w:sz w:val="22"/>
          <w:szCs w:val="22"/>
        </w:rPr>
        <w:t xml:space="preserve">E-Hospice (2018) OACC outcomes measures – what difference does Hospice care make? Available at </w:t>
      </w:r>
      <w:hyperlink r:id="rId68" w:history="1">
        <w:r w:rsidRPr="00033904">
          <w:rPr>
            <w:rStyle w:val="Hyperlink"/>
          </w:rPr>
          <w:t>OACC outcome measures: what difference does hospice care make? - ehospice</w:t>
        </w:r>
      </w:hyperlink>
      <w:r w:rsidRPr="00033904">
        <w:t xml:space="preserve"> (accessed 12</w:t>
      </w:r>
      <w:r w:rsidRPr="00033904">
        <w:rPr>
          <w:vertAlign w:val="superscript"/>
        </w:rPr>
        <w:t>th</w:t>
      </w:r>
      <w:r w:rsidRPr="00033904">
        <w:t xml:space="preserve"> December 2021).</w:t>
      </w:r>
    </w:p>
    <w:p w14:paraId="4E04E620" w14:textId="77777777" w:rsidR="008308A7" w:rsidRPr="00033904" w:rsidRDefault="008308A7" w:rsidP="008308A7">
      <w:pPr>
        <w:pStyle w:val="NormalWeb"/>
        <w:ind w:left="360"/>
        <w:jc w:val="both"/>
        <w:rPr>
          <w:rFonts w:ascii="Arial" w:hAnsi="Arial" w:cs="Arial"/>
          <w:i/>
          <w:sz w:val="22"/>
          <w:szCs w:val="22"/>
        </w:rPr>
      </w:pPr>
    </w:p>
    <w:p w14:paraId="2CFD4107"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Ewing, G and Grande, G.E. (2018) Providing comprehensive, person-centred assessment and support for family carers towards the end of life: 10 recommendations for achieving organisational change. London: Hospice UK.</w:t>
      </w:r>
    </w:p>
    <w:p w14:paraId="0AB4767F" w14:textId="77777777" w:rsidR="008308A7" w:rsidRPr="00033904" w:rsidRDefault="008308A7" w:rsidP="008308A7">
      <w:pPr>
        <w:pStyle w:val="NormalWeb"/>
        <w:ind w:left="360"/>
        <w:jc w:val="both"/>
        <w:rPr>
          <w:rFonts w:ascii="Arial" w:hAnsi="Arial" w:cs="Arial"/>
          <w:i/>
        </w:rPr>
      </w:pPr>
    </w:p>
    <w:p w14:paraId="56874266" w14:textId="77777777" w:rsidR="00291AA8" w:rsidRPr="00033904" w:rsidRDefault="00291AA8" w:rsidP="00291AA8">
      <w:pPr>
        <w:ind w:firstLine="360"/>
        <w:rPr>
          <w:rFonts w:ascii="Arial" w:hAnsi="Arial" w:cs="Arial"/>
          <w:i/>
          <w:iCs/>
          <w:sz w:val="24"/>
          <w:szCs w:val="24"/>
        </w:rPr>
      </w:pPr>
      <w:r w:rsidRPr="00033904">
        <w:rPr>
          <w:rFonts w:ascii="Arial" w:hAnsi="Arial" w:cs="Arial"/>
          <w:i/>
          <w:iCs/>
          <w:sz w:val="24"/>
          <w:szCs w:val="24"/>
        </w:rPr>
        <w:t>Ewing G &amp; G Grande (2020) The Carers Support Needs Assessment Tool (CSNAT) Manchester UK, Cambridge University Press</w:t>
      </w:r>
    </w:p>
    <w:p w14:paraId="2CDEA524" w14:textId="77777777" w:rsidR="00291AA8" w:rsidRPr="00033904" w:rsidRDefault="00291AA8" w:rsidP="008308A7">
      <w:pPr>
        <w:pStyle w:val="NormalWeb"/>
        <w:ind w:left="360"/>
        <w:jc w:val="both"/>
        <w:rPr>
          <w:rFonts w:ascii="Arial" w:hAnsi="Arial" w:cs="Arial"/>
          <w:i/>
        </w:rPr>
      </w:pPr>
    </w:p>
    <w:p w14:paraId="4832AE84" w14:textId="77777777" w:rsidR="008308A7" w:rsidRPr="00033904" w:rsidRDefault="008308A7" w:rsidP="008308A7">
      <w:pPr>
        <w:ind w:left="360"/>
        <w:rPr>
          <w:rFonts w:ascii="Arial" w:hAnsi="Arial" w:cs="Arial"/>
          <w:i/>
          <w:sz w:val="24"/>
          <w:szCs w:val="24"/>
        </w:rPr>
      </w:pPr>
      <w:r w:rsidRPr="00033904">
        <w:rPr>
          <w:rFonts w:ascii="Arial" w:hAnsi="Arial" w:cs="Arial"/>
          <w:i/>
          <w:sz w:val="24"/>
          <w:szCs w:val="24"/>
        </w:rPr>
        <w:t xml:space="preserve">Gov.uk (2021) Guidance on infection prevention and control for COVID-19. Sustained community transmission is occurring across the UK. Available at: </w:t>
      </w:r>
      <w:hyperlink r:id="rId69" w:history="1">
        <w:r w:rsidRPr="00033904">
          <w:rPr>
            <w:rStyle w:val="Hyperlink"/>
            <w:rFonts w:ascii="Arial" w:hAnsi="Arial" w:cs="Arial"/>
            <w:i/>
            <w:sz w:val="24"/>
            <w:szCs w:val="24"/>
          </w:rPr>
          <w:t>https://www.gov.uk/government/publications/wuhan-novel-coronavirus-infection[1]prevention-and-control</w:t>
        </w:r>
      </w:hyperlink>
      <w:r w:rsidRPr="00033904">
        <w:rPr>
          <w:rFonts w:ascii="Arial" w:hAnsi="Arial" w:cs="Arial"/>
          <w:i/>
          <w:sz w:val="24"/>
          <w:szCs w:val="24"/>
        </w:rPr>
        <w:t xml:space="preserve"> (Accessed 5th March 2021)</w:t>
      </w:r>
    </w:p>
    <w:p w14:paraId="5B5DE9A0" w14:textId="77777777" w:rsidR="008308A7" w:rsidRPr="00033904" w:rsidRDefault="008308A7" w:rsidP="008308A7">
      <w:pPr>
        <w:pStyle w:val="NormalWeb"/>
        <w:ind w:left="360"/>
        <w:jc w:val="both"/>
        <w:rPr>
          <w:rFonts w:ascii="Arial" w:hAnsi="Arial" w:cs="Arial"/>
          <w:i/>
          <w:sz w:val="22"/>
          <w:szCs w:val="22"/>
        </w:rPr>
      </w:pPr>
    </w:p>
    <w:p w14:paraId="3CD879A4"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 xml:space="preserve">Higgerson, J., Ewing, G., Rowland, C. and Grande, G. (2019) The Current State of Caring for Family Carers in UK Hospices: Findings from the </w:t>
      </w:r>
    </w:p>
    <w:p w14:paraId="57BF4C3D" w14:textId="77777777" w:rsidR="008308A7" w:rsidRPr="00033904" w:rsidRDefault="008308A7" w:rsidP="008308A7">
      <w:pPr>
        <w:pStyle w:val="NormalWeb"/>
        <w:ind w:left="360"/>
        <w:jc w:val="both"/>
        <w:rPr>
          <w:rFonts w:ascii="Arial" w:hAnsi="Arial" w:cs="Arial"/>
          <w:i/>
          <w:sz w:val="22"/>
          <w:szCs w:val="22"/>
        </w:rPr>
      </w:pPr>
    </w:p>
    <w:p w14:paraId="60DC9AD2"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Hospice UK Organisational Survey of Carer Assessment and Support. London: Hospice UK.</w:t>
      </w:r>
    </w:p>
    <w:p w14:paraId="0A2C6241" w14:textId="77777777" w:rsidR="008308A7" w:rsidRPr="00033904" w:rsidRDefault="008308A7" w:rsidP="008308A7">
      <w:pPr>
        <w:pStyle w:val="NormalWeb"/>
        <w:ind w:left="360"/>
        <w:jc w:val="both"/>
        <w:rPr>
          <w:rFonts w:ascii="Arial" w:hAnsi="Arial" w:cs="Arial"/>
          <w:i/>
          <w:color w:val="000000"/>
          <w:sz w:val="22"/>
          <w:szCs w:val="22"/>
        </w:rPr>
      </w:pPr>
    </w:p>
    <w:p w14:paraId="63C203AB" w14:textId="77777777" w:rsidR="008308A7" w:rsidRPr="00033904" w:rsidRDefault="008308A7" w:rsidP="008308A7">
      <w:pPr>
        <w:pStyle w:val="NormalWeb"/>
        <w:ind w:left="360"/>
        <w:jc w:val="both"/>
        <w:rPr>
          <w:rFonts w:ascii="Arial" w:hAnsi="Arial" w:cs="Arial"/>
          <w:i/>
          <w:color w:val="000000"/>
          <w:sz w:val="22"/>
          <w:szCs w:val="22"/>
        </w:rPr>
      </w:pPr>
      <w:r w:rsidRPr="00033904">
        <w:rPr>
          <w:rFonts w:ascii="Arial" w:hAnsi="Arial" w:cs="Arial"/>
          <w:i/>
          <w:color w:val="000000"/>
          <w:sz w:val="22"/>
          <w:szCs w:val="22"/>
        </w:rPr>
        <w:t>HM Government. (2008) Carers at the heart of 21</w:t>
      </w:r>
      <w:r w:rsidRPr="00033904">
        <w:rPr>
          <w:rFonts w:ascii="Arial" w:hAnsi="Arial" w:cs="Arial"/>
          <w:i/>
          <w:color w:val="000000"/>
          <w:sz w:val="22"/>
          <w:szCs w:val="22"/>
          <w:vertAlign w:val="superscript"/>
        </w:rPr>
        <w:t>st</w:t>
      </w:r>
      <w:r w:rsidRPr="00033904">
        <w:rPr>
          <w:rFonts w:ascii="Arial" w:hAnsi="Arial" w:cs="Arial"/>
          <w:i/>
          <w:color w:val="000000"/>
          <w:sz w:val="22"/>
          <w:szCs w:val="22"/>
        </w:rPr>
        <w:t xml:space="preserve"> century families and communities. London: Government Publications‌.</w:t>
      </w:r>
    </w:p>
    <w:p w14:paraId="2513AFD5" w14:textId="77777777" w:rsidR="008308A7" w:rsidRPr="00033904" w:rsidRDefault="008308A7" w:rsidP="008308A7"/>
    <w:p w14:paraId="7F4D49C1"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lastRenderedPageBreak/>
        <w:t xml:space="preserve">National Institute for Health and Care Excellence (2017) End of Life Care for adults. [Online] Available at: </w:t>
      </w:r>
      <w:hyperlink r:id="rId70" w:history="1">
        <w:r w:rsidRPr="00033904">
          <w:rPr>
            <w:rStyle w:val="Hyperlink"/>
            <w:rFonts w:ascii="Arial" w:hAnsi="Arial" w:cs="Arial"/>
            <w:i/>
            <w:sz w:val="22"/>
            <w:szCs w:val="22"/>
          </w:rPr>
          <w:t>Overview | End of life care for adults | Quality standards | NICE</w:t>
        </w:r>
      </w:hyperlink>
      <w:r w:rsidRPr="00033904">
        <w:rPr>
          <w:rFonts w:ascii="Arial" w:hAnsi="Arial" w:cs="Arial"/>
          <w:i/>
          <w:sz w:val="22"/>
          <w:szCs w:val="22"/>
        </w:rPr>
        <w:t xml:space="preserve"> [Accessed on 14</w:t>
      </w:r>
      <w:r w:rsidRPr="00033904">
        <w:rPr>
          <w:rFonts w:ascii="Arial" w:hAnsi="Arial" w:cs="Arial"/>
          <w:i/>
          <w:sz w:val="22"/>
          <w:szCs w:val="22"/>
          <w:vertAlign w:val="superscript"/>
        </w:rPr>
        <w:t>th</w:t>
      </w:r>
      <w:r w:rsidRPr="00033904">
        <w:rPr>
          <w:rFonts w:ascii="Arial" w:hAnsi="Arial" w:cs="Arial"/>
          <w:i/>
          <w:sz w:val="22"/>
          <w:szCs w:val="22"/>
        </w:rPr>
        <w:t xml:space="preserve"> July 2021].</w:t>
      </w:r>
    </w:p>
    <w:p w14:paraId="0337C150" w14:textId="77777777" w:rsidR="00311A86" w:rsidRPr="00033904" w:rsidRDefault="00311A86" w:rsidP="008308A7">
      <w:pPr>
        <w:pStyle w:val="NormalWeb"/>
        <w:ind w:left="360"/>
        <w:jc w:val="both"/>
        <w:rPr>
          <w:rFonts w:ascii="Arial" w:hAnsi="Arial" w:cs="Arial"/>
          <w:i/>
          <w:sz w:val="22"/>
          <w:szCs w:val="22"/>
        </w:rPr>
      </w:pPr>
    </w:p>
    <w:p w14:paraId="4DE168C5" w14:textId="60711F2E" w:rsidR="00311A86" w:rsidRPr="00033904" w:rsidRDefault="00311A86" w:rsidP="008308A7">
      <w:pPr>
        <w:pStyle w:val="NormalWeb"/>
        <w:ind w:left="360"/>
        <w:jc w:val="both"/>
        <w:rPr>
          <w:rFonts w:ascii="Arial" w:hAnsi="Arial" w:cs="Arial"/>
          <w:i/>
          <w:sz w:val="22"/>
          <w:szCs w:val="22"/>
        </w:rPr>
      </w:pPr>
      <w:r w:rsidRPr="00033904">
        <w:rPr>
          <w:rFonts w:ascii="Arial" w:hAnsi="Arial" w:cs="Arial"/>
          <w:i/>
          <w:sz w:val="22"/>
          <w:szCs w:val="22"/>
        </w:rPr>
        <w:t>National Institute for Health and Care Excellence: Clinical Guidelines: CG183 Drug Allergy: Diagnosis and Management (2014)</w:t>
      </w:r>
    </w:p>
    <w:p w14:paraId="531366FA" w14:textId="77777777" w:rsidR="008308A7" w:rsidRPr="00033904" w:rsidRDefault="008308A7" w:rsidP="008308A7"/>
    <w:p w14:paraId="2A625405" w14:textId="77777777" w:rsidR="008308A7" w:rsidRPr="00033904" w:rsidRDefault="008308A7" w:rsidP="008308A7">
      <w:pPr>
        <w:ind w:left="360"/>
        <w:rPr>
          <w:rFonts w:ascii="Arial" w:hAnsi="Arial" w:cs="Arial"/>
          <w:i/>
          <w:sz w:val="24"/>
          <w:szCs w:val="24"/>
        </w:rPr>
      </w:pPr>
      <w:r w:rsidRPr="00033904">
        <w:rPr>
          <w:rFonts w:ascii="Arial" w:hAnsi="Arial" w:cs="Arial"/>
          <w:i/>
          <w:sz w:val="24"/>
          <w:szCs w:val="24"/>
        </w:rPr>
        <w:t xml:space="preserve">National Institute for health and care excellence (2017) Healthcare-associated infections: prevention and control in primary and community care. Available at: </w:t>
      </w:r>
      <w:hyperlink r:id="rId71" w:history="1">
        <w:r w:rsidRPr="00033904">
          <w:rPr>
            <w:rStyle w:val="Hyperlink"/>
            <w:rFonts w:ascii="Arial" w:hAnsi="Arial" w:cs="Arial"/>
            <w:i/>
            <w:sz w:val="24"/>
            <w:szCs w:val="24"/>
          </w:rPr>
          <w:t>https://www.nice.org.uk/guidance/cg139/chapter/1-guidance</w:t>
        </w:r>
      </w:hyperlink>
      <w:r w:rsidRPr="00033904">
        <w:rPr>
          <w:rFonts w:ascii="Arial" w:hAnsi="Arial" w:cs="Arial"/>
          <w:i/>
          <w:sz w:val="24"/>
          <w:szCs w:val="24"/>
        </w:rPr>
        <w:t xml:space="preserve"> (Accessed 5th Feb 2021)</w:t>
      </w:r>
    </w:p>
    <w:p w14:paraId="7EFBE816" w14:textId="77777777" w:rsidR="008308A7" w:rsidRPr="00033904" w:rsidRDefault="008308A7" w:rsidP="005A05DE">
      <w:pPr>
        <w:pStyle w:val="NormalWeb"/>
        <w:jc w:val="both"/>
        <w:rPr>
          <w:rFonts w:ascii="Arial" w:hAnsi="Arial" w:cs="Arial"/>
          <w:i/>
          <w:sz w:val="22"/>
          <w:szCs w:val="22"/>
        </w:rPr>
      </w:pPr>
    </w:p>
    <w:p w14:paraId="2103A01C"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t xml:space="preserve">National Institute for Health and Care Excellence (2021) Supporting Adult Carers. [Online] Available at: </w:t>
      </w:r>
      <w:hyperlink r:id="rId72" w:history="1">
        <w:r w:rsidRPr="00033904">
          <w:rPr>
            <w:rStyle w:val="Hyperlink"/>
            <w:rFonts w:ascii="Arial" w:hAnsi="Arial" w:cs="Arial"/>
            <w:i/>
            <w:sz w:val="22"/>
            <w:szCs w:val="22"/>
          </w:rPr>
          <w:t>Overview | Supporting adult carers | Quality standards | NICE</w:t>
        </w:r>
      </w:hyperlink>
      <w:r w:rsidRPr="00033904">
        <w:rPr>
          <w:rFonts w:ascii="Arial" w:hAnsi="Arial" w:cs="Arial"/>
          <w:i/>
          <w:sz w:val="22"/>
          <w:szCs w:val="22"/>
        </w:rPr>
        <w:t xml:space="preserve"> [Accessed on 14</w:t>
      </w:r>
      <w:r w:rsidRPr="00033904">
        <w:rPr>
          <w:rFonts w:ascii="Arial" w:hAnsi="Arial" w:cs="Arial"/>
          <w:i/>
          <w:sz w:val="22"/>
          <w:szCs w:val="22"/>
          <w:vertAlign w:val="superscript"/>
        </w:rPr>
        <w:t>th</w:t>
      </w:r>
      <w:r w:rsidRPr="00033904">
        <w:rPr>
          <w:rFonts w:ascii="Arial" w:hAnsi="Arial" w:cs="Arial"/>
          <w:i/>
          <w:sz w:val="22"/>
          <w:szCs w:val="22"/>
        </w:rPr>
        <w:t xml:space="preserve"> July 2021].</w:t>
      </w:r>
    </w:p>
    <w:p w14:paraId="40BCE749" w14:textId="77777777" w:rsidR="00311A86" w:rsidRPr="00033904" w:rsidRDefault="00311A86" w:rsidP="008308A7">
      <w:pPr>
        <w:pStyle w:val="NormalWeb"/>
        <w:ind w:left="360"/>
        <w:jc w:val="both"/>
        <w:rPr>
          <w:rFonts w:ascii="Arial" w:hAnsi="Arial" w:cs="Arial"/>
          <w:i/>
          <w:sz w:val="22"/>
          <w:szCs w:val="22"/>
        </w:rPr>
      </w:pPr>
    </w:p>
    <w:p w14:paraId="5C07D8C8" w14:textId="69607CB9" w:rsidR="00B41E48" w:rsidRPr="00033904" w:rsidRDefault="00B41E48" w:rsidP="008308A7">
      <w:pPr>
        <w:pStyle w:val="NormalWeb"/>
        <w:ind w:left="360"/>
        <w:jc w:val="both"/>
        <w:rPr>
          <w:rFonts w:ascii="Arial" w:hAnsi="Arial" w:cs="Arial"/>
          <w:i/>
          <w:sz w:val="22"/>
          <w:szCs w:val="22"/>
        </w:rPr>
      </w:pPr>
      <w:r w:rsidRPr="00033904">
        <w:rPr>
          <w:rFonts w:ascii="Arial" w:hAnsi="Arial" w:cs="Arial"/>
          <w:i/>
          <w:sz w:val="22"/>
          <w:szCs w:val="22"/>
        </w:rPr>
        <w:t>National Institute for Health and Care Excellence</w:t>
      </w:r>
      <w:r w:rsidR="00C517A5" w:rsidRPr="00033904">
        <w:rPr>
          <w:rFonts w:ascii="Arial" w:hAnsi="Arial" w:cs="Arial"/>
          <w:i/>
          <w:sz w:val="22"/>
          <w:szCs w:val="22"/>
        </w:rPr>
        <w:t xml:space="preserve">: </w:t>
      </w:r>
      <w:r w:rsidR="001C1833" w:rsidRPr="00033904">
        <w:rPr>
          <w:rFonts w:ascii="Arial" w:hAnsi="Arial" w:cs="Arial"/>
          <w:i/>
          <w:sz w:val="22"/>
          <w:szCs w:val="22"/>
        </w:rPr>
        <w:t>Clinical Guidelines: (CG113) Urinary Tract Infections – Catheter Associated Antimicrobial Prescribing (2018)</w:t>
      </w:r>
    </w:p>
    <w:p w14:paraId="62CA2CF4" w14:textId="77777777" w:rsidR="001C1833" w:rsidRPr="00033904" w:rsidRDefault="001C1833" w:rsidP="008308A7">
      <w:pPr>
        <w:pStyle w:val="NormalWeb"/>
        <w:ind w:left="360"/>
        <w:jc w:val="both"/>
        <w:rPr>
          <w:rFonts w:ascii="Arial" w:hAnsi="Arial" w:cs="Arial"/>
          <w:i/>
          <w:sz w:val="22"/>
          <w:szCs w:val="22"/>
        </w:rPr>
      </w:pPr>
    </w:p>
    <w:p w14:paraId="7C0F6B6F" w14:textId="123008AD" w:rsidR="001C1833" w:rsidRPr="00033904" w:rsidRDefault="001C1833" w:rsidP="008308A7">
      <w:pPr>
        <w:pStyle w:val="NormalWeb"/>
        <w:ind w:left="360"/>
        <w:jc w:val="both"/>
        <w:rPr>
          <w:rFonts w:ascii="Arial" w:hAnsi="Arial" w:cs="Arial"/>
          <w:i/>
          <w:sz w:val="22"/>
          <w:szCs w:val="22"/>
        </w:rPr>
      </w:pPr>
      <w:r w:rsidRPr="00033904">
        <w:rPr>
          <w:rFonts w:ascii="Arial" w:hAnsi="Arial" w:cs="Arial"/>
          <w:i/>
          <w:sz w:val="22"/>
          <w:szCs w:val="22"/>
        </w:rPr>
        <w:t>National Institute for Health and Care Excellence:</w:t>
      </w:r>
      <w:r w:rsidR="007B2E7E" w:rsidRPr="00033904">
        <w:rPr>
          <w:rFonts w:ascii="Arial" w:hAnsi="Arial" w:cs="Arial"/>
          <w:i/>
          <w:sz w:val="22"/>
          <w:szCs w:val="22"/>
        </w:rPr>
        <w:t xml:space="preserve"> (NG112)</w:t>
      </w:r>
      <w:r w:rsidRPr="00033904">
        <w:rPr>
          <w:rFonts w:ascii="Arial" w:hAnsi="Arial" w:cs="Arial"/>
          <w:i/>
          <w:sz w:val="22"/>
          <w:szCs w:val="22"/>
        </w:rPr>
        <w:t xml:space="preserve"> Urinary Tract Infections (recurrent): Antimicrobial Prescribing </w:t>
      </w:r>
      <w:r w:rsidR="007B2E7E" w:rsidRPr="00033904">
        <w:rPr>
          <w:rFonts w:ascii="Arial" w:hAnsi="Arial" w:cs="Arial"/>
          <w:i/>
          <w:sz w:val="22"/>
          <w:szCs w:val="22"/>
        </w:rPr>
        <w:t>(2018)</w:t>
      </w:r>
    </w:p>
    <w:p w14:paraId="6C7F274B" w14:textId="77777777" w:rsidR="007B2E7E" w:rsidRPr="00033904" w:rsidRDefault="007B2E7E" w:rsidP="008308A7">
      <w:pPr>
        <w:pStyle w:val="NormalWeb"/>
        <w:ind w:left="360"/>
        <w:jc w:val="both"/>
        <w:rPr>
          <w:rFonts w:ascii="Arial" w:hAnsi="Arial" w:cs="Arial"/>
          <w:i/>
          <w:sz w:val="22"/>
          <w:szCs w:val="22"/>
        </w:rPr>
      </w:pPr>
    </w:p>
    <w:p w14:paraId="309E635C" w14:textId="346BCEBE" w:rsidR="007B2E7E" w:rsidRPr="00033904" w:rsidRDefault="007B2E7E" w:rsidP="008308A7">
      <w:pPr>
        <w:pStyle w:val="NormalWeb"/>
        <w:ind w:left="360"/>
        <w:jc w:val="both"/>
        <w:rPr>
          <w:rFonts w:ascii="Arial" w:hAnsi="Arial" w:cs="Arial"/>
          <w:i/>
          <w:sz w:val="22"/>
          <w:szCs w:val="22"/>
        </w:rPr>
      </w:pPr>
      <w:r w:rsidRPr="00033904">
        <w:rPr>
          <w:rFonts w:ascii="Arial" w:hAnsi="Arial" w:cs="Arial"/>
          <w:i/>
          <w:sz w:val="22"/>
          <w:szCs w:val="22"/>
        </w:rPr>
        <w:t>National Institute for Health and Care Excellence: (NG109) Urinary Tract Infections (Lower) (2018)</w:t>
      </w:r>
    </w:p>
    <w:p w14:paraId="581D0A96" w14:textId="77777777" w:rsidR="00A53C1D" w:rsidRPr="00033904" w:rsidRDefault="00A53C1D" w:rsidP="008308A7">
      <w:pPr>
        <w:pStyle w:val="NormalWeb"/>
        <w:ind w:left="360"/>
        <w:jc w:val="both"/>
        <w:rPr>
          <w:rFonts w:ascii="Arial" w:hAnsi="Arial" w:cs="Arial"/>
          <w:i/>
          <w:sz w:val="22"/>
          <w:szCs w:val="22"/>
        </w:rPr>
      </w:pPr>
    </w:p>
    <w:p w14:paraId="4DE026A8" w14:textId="3867F898" w:rsidR="00A53C1D" w:rsidRPr="00033904" w:rsidRDefault="00A53C1D" w:rsidP="008308A7">
      <w:pPr>
        <w:pStyle w:val="NormalWeb"/>
        <w:ind w:left="360"/>
        <w:jc w:val="both"/>
        <w:rPr>
          <w:rFonts w:ascii="Arial" w:hAnsi="Arial" w:cs="Arial"/>
          <w:i/>
          <w:sz w:val="22"/>
          <w:szCs w:val="22"/>
        </w:rPr>
      </w:pPr>
      <w:r w:rsidRPr="00033904">
        <w:rPr>
          <w:rFonts w:ascii="Arial" w:hAnsi="Arial" w:cs="Arial"/>
          <w:i/>
          <w:sz w:val="22"/>
          <w:szCs w:val="22"/>
        </w:rPr>
        <w:t>National Institute foe Health and Care Excellence: Clinical Guidelines (CG97) Lower Urinary Tract Symptoms in men: Management (2015)</w:t>
      </w:r>
    </w:p>
    <w:p w14:paraId="7EC554AB" w14:textId="77777777" w:rsidR="001C1833" w:rsidRPr="00033904" w:rsidRDefault="001C1833" w:rsidP="008308A7">
      <w:pPr>
        <w:pStyle w:val="NormalWeb"/>
        <w:ind w:left="360"/>
        <w:jc w:val="both"/>
        <w:rPr>
          <w:rFonts w:ascii="Arial" w:hAnsi="Arial" w:cs="Arial"/>
          <w:i/>
          <w:sz w:val="22"/>
          <w:szCs w:val="22"/>
        </w:rPr>
      </w:pPr>
    </w:p>
    <w:p w14:paraId="2012CB06" w14:textId="6033EAB0" w:rsidR="00311A86" w:rsidRPr="00033904" w:rsidRDefault="00311A86" w:rsidP="008308A7">
      <w:pPr>
        <w:pStyle w:val="NormalWeb"/>
        <w:ind w:left="360"/>
        <w:jc w:val="both"/>
        <w:rPr>
          <w:rFonts w:ascii="Arial" w:hAnsi="Arial" w:cs="Arial"/>
          <w:i/>
          <w:sz w:val="22"/>
          <w:szCs w:val="22"/>
        </w:rPr>
      </w:pPr>
      <w:r w:rsidRPr="00033904">
        <w:rPr>
          <w:rFonts w:ascii="Arial" w:hAnsi="Arial" w:cs="Arial"/>
          <w:i/>
          <w:sz w:val="22"/>
          <w:szCs w:val="22"/>
        </w:rPr>
        <w:t>National Institute for Health and Care Excellence: Clinical Guidelines</w:t>
      </w:r>
      <w:r w:rsidR="00B41E48" w:rsidRPr="00033904">
        <w:rPr>
          <w:rFonts w:ascii="Arial" w:hAnsi="Arial" w:cs="Arial"/>
          <w:i/>
          <w:sz w:val="22"/>
          <w:szCs w:val="22"/>
        </w:rPr>
        <w:t>: (CG151)</w:t>
      </w:r>
      <w:r w:rsidRPr="00033904">
        <w:rPr>
          <w:rFonts w:ascii="Arial" w:hAnsi="Arial" w:cs="Arial"/>
          <w:i/>
          <w:sz w:val="22"/>
          <w:szCs w:val="22"/>
        </w:rPr>
        <w:t xml:space="preserve"> Neut</w:t>
      </w:r>
      <w:r w:rsidR="00B41E48" w:rsidRPr="00033904">
        <w:rPr>
          <w:rFonts w:ascii="Arial" w:hAnsi="Arial" w:cs="Arial"/>
          <w:i/>
          <w:sz w:val="22"/>
          <w:szCs w:val="22"/>
        </w:rPr>
        <w:t>r</w:t>
      </w:r>
      <w:r w:rsidRPr="00033904">
        <w:rPr>
          <w:rFonts w:ascii="Arial" w:hAnsi="Arial" w:cs="Arial"/>
          <w:i/>
          <w:sz w:val="22"/>
          <w:szCs w:val="22"/>
        </w:rPr>
        <w:t>openic Sepsis: prevention &amp; Management in people with Cancer (</w:t>
      </w:r>
      <w:r w:rsidR="00B41E48" w:rsidRPr="00033904">
        <w:rPr>
          <w:rFonts w:ascii="Arial" w:hAnsi="Arial" w:cs="Arial"/>
          <w:i/>
          <w:sz w:val="22"/>
          <w:szCs w:val="22"/>
        </w:rPr>
        <w:t>2012)</w:t>
      </w:r>
    </w:p>
    <w:p w14:paraId="42956548" w14:textId="77777777" w:rsidR="001C1833" w:rsidRPr="00033904" w:rsidRDefault="001C1833" w:rsidP="008308A7">
      <w:pPr>
        <w:pStyle w:val="NormalWeb"/>
        <w:ind w:left="360"/>
        <w:jc w:val="both"/>
        <w:rPr>
          <w:rFonts w:ascii="Arial" w:hAnsi="Arial" w:cs="Arial"/>
          <w:i/>
          <w:sz w:val="22"/>
          <w:szCs w:val="22"/>
        </w:rPr>
      </w:pPr>
    </w:p>
    <w:p w14:paraId="18A62C63" w14:textId="49B4A210" w:rsidR="001C1833" w:rsidRPr="00033904" w:rsidRDefault="001C1833" w:rsidP="008308A7">
      <w:pPr>
        <w:pStyle w:val="NormalWeb"/>
        <w:ind w:left="360"/>
        <w:jc w:val="both"/>
        <w:rPr>
          <w:rFonts w:ascii="Arial" w:hAnsi="Arial" w:cs="Arial"/>
          <w:i/>
          <w:sz w:val="22"/>
          <w:szCs w:val="22"/>
        </w:rPr>
      </w:pPr>
      <w:r w:rsidRPr="00033904">
        <w:rPr>
          <w:rFonts w:ascii="Arial" w:hAnsi="Arial" w:cs="Arial"/>
          <w:i/>
          <w:sz w:val="22"/>
          <w:szCs w:val="22"/>
        </w:rPr>
        <w:t>National Institute for Health and Care Excellence: Clinical Guidelines: (CG173) Neuropathic Pain in Adults (2020)</w:t>
      </w:r>
    </w:p>
    <w:p w14:paraId="4B8B0C6F" w14:textId="77777777" w:rsidR="001C1833" w:rsidRPr="00033904" w:rsidRDefault="001C1833" w:rsidP="008308A7">
      <w:pPr>
        <w:pStyle w:val="NormalWeb"/>
        <w:ind w:left="360"/>
        <w:jc w:val="both"/>
        <w:rPr>
          <w:rFonts w:ascii="Arial" w:hAnsi="Arial" w:cs="Arial"/>
          <w:i/>
          <w:sz w:val="22"/>
          <w:szCs w:val="22"/>
        </w:rPr>
      </w:pPr>
    </w:p>
    <w:p w14:paraId="23221F6D" w14:textId="77777777" w:rsidR="008308A7" w:rsidRPr="00033904" w:rsidRDefault="008308A7" w:rsidP="008308A7">
      <w:pPr>
        <w:pStyle w:val="NormalWeb"/>
        <w:ind w:left="360"/>
        <w:jc w:val="both"/>
        <w:rPr>
          <w:rFonts w:ascii="Arial" w:hAnsi="Arial" w:cs="Arial"/>
          <w:i/>
        </w:rPr>
      </w:pPr>
    </w:p>
    <w:p w14:paraId="6F1C567C" w14:textId="77777777" w:rsidR="008308A7" w:rsidRPr="00033904" w:rsidRDefault="008308A7" w:rsidP="008308A7">
      <w:pPr>
        <w:ind w:firstLine="360"/>
        <w:rPr>
          <w:rFonts w:ascii="Arial" w:hAnsi="Arial" w:cs="Arial"/>
          <w:i/>
          <w:color w:val="1F497D"/>
          <w:sz w:val="24"/>
          <w:szCs w:val="24"/>
        </w:rPr>
      </w:pPr>
      <w:r w:rsidRPr="00033904">
        <w:rPr>
          <w:rFonts w:ascii="Arial" w:hAnsi="Arial" w:cs="Arial"/>
          <w:i/>
          <w:color w:val="1F497D"/>
          <w:sz w:val="24"/>
          <w:szCs w:val="24"/>
        </w:rPr>
        <w:t>NICE: Quality Standard: QS24 Nutrition Support in Adults (2012)</w:t>
      </w:r>
    </w:p>
    <w:p w14:paraId="2D2ED499" w14:textId="77777777" w:rsidR="008308A7" w:rsidRPr="00033904" w:rsidRDefault="008308A7" w:rsidP="008308A7">
      <w:pPr>
        <w:ind w:firstLine="360"/>
        <w:rPr>
          <w:rFonts w:ascii="Arial" w:hAnsi="Arial" w:cs="Arial"/>
          <w:i/>
          <w:color w:val="1F497D"/>
          <w:sz w:val="24"/>
          <w:szCs w:val="24"/>
        </w:rPr>
      </w:pPr>
    </w:p>
    <w:p w14:paraId="789ECDAA" w14:textId="77777777" w:rsidR="008308A7" w:rsidRPr="00033904" w:rsidRDefault="008308A7" w:rsidP="008308A7">
      <w:pPr>
        <w:ind w:left="360"/>
        <w:rPr>
          <w:rFonts w:ascii="Arial" w:hAnsi="Arial" w:cs="Arial"/>
          <w:i/>
          <w:color w:val="1F497D"/>
          <w:sz w:val="24"/>
          <w:szCs w:val="24"/>
        </w:rPr>
      </w:pPr>
      <w:r w:rsidRPr="00033904">
        <w:rPr>
          <w:rFonts w:ascii="Arial" w:hAnsi="Arial" w:cs="Arial"/>
          <w:i/>
          <w:color w:val="1F497D"/>
          <w:sz w:val="24"/>
          <w:szCs w:val="24"/>
        </w:rPr>
        <w:t>NICE: Clinical Guidelines: CG32 Nutritional Support for Adults: Oral Nutrition Support, Enteral Tube Feeding and Parenteral Nutrition (2006/2017 updated.</w:t>
      </w:r>
    </w:p>
    <w:p w14:paraId="3D485442" w14:textId="77777777" w:rsidR="00B41E48" w:rsidRPr="00033904" w:rsidRDefault="00B41E48" w:rsidP="008308A7">
      <w:pPr>
        <w:ind w:left="360"/>
        <w:rPr>
          <w:rFonts w:ascii="Arial" w:hAnsi="Arial" w:cs="Arial"/>
          <w:i/>
          <w:color w:val="1F497D"/>
          <w:sz w:val="24"/>
          <w:szCs w:val="24"/>
        </w:rPr>
      </w:pPr>
    </w:p>
    <w:p w14:paraId="02A6BC77" w14:textId="67C76C97" w:rsidR="00B41E48" w:rsidRPr="00033904" w:rsidRDefault="00B41E48" w:rsidP="008308A7">
      <w:pPr>
        <w:ind w:left="360"/>
        <w:rPr>
          <w:rFonts w:ascii="Arial" w:hAnsi="Arial" w:cs="Arial"/>
          <w:i/>
          <w:sz w:val="24"/>
          <w:szCs w:val="24"/>
        </w:rPr>
      </w:pPr>
      <w:r w:rsidRPr="00033904">
        <w:rPr>
          <w:rFonts w:ascii="Arial" w:hAnsi="Arial" w:cs="Arial"/>
          <w:i/>
          <w:sz w:val="24"/>
          <w:szCs w:val="24"/>
        </w:rPr>
        <w:t>National Institute for Health and Care Excellence: Clinical Guidelines (CG</w:t>
      </w:r>
      <w:r w:rsidR="00534031" w:rsidRPr="00033904">
        <w:rPr>
          <w:rFonts w:ascii="Arial" w:hAnsi="Arial" w:cs="Arial"/>
          <w:i/>
          <w:sz w:val="24"/>
          <w:szCs w:val="24"/>
        </w:rPr>
        <w:t>75</w:t>
      </w:r>
      <w:r w:rsidRPr="00033904">
        <w:rPr>
          <w:rFonts w:ascii="Arial" w:hAnsi="Arial" w:cs="Arial"/>
          <w:i/>
          <w:sz w:val="24"/>
          <w:szCs w:val="24"/>
        </w:rPr>
        <w:t>) Metastatic Spinal Cord Compression in Adults: Risk</w:t>
      </w:r>
      <w:r w:rsidR="00534031" w:rsidRPr="00033904">
        <w:rPr>
          <w:rFonts w:ascii="Arial" w:hAnsi="Arial" w:cs="Arial"/>
          <w:i/>
          <w:sz w:val="24"/>
          <w:szCs w:val="24"/>
        </w:rPr>
        <w:t xml:space="preserve"> (2008)</w:t>
      </w:r>
    </w:p>
    <w:p w14:paraId="0DBF5B6C" w14:textId="77777777" w:rsidR="007B2E7E" w:rsidRPr="00033904" w:rsidRDefault="007B2E7E" w:rsidP="008308A7">
      <w:pPr>
        <w:ind w:left="360"/>
        <w:rPr>
          <w:rFonts w:ascii="Arial" w:hAnsi="Arial" w:cs="Arial"/>
          <w:i/>
          <w:sz w:val="24"/>
          <w:szCs w:val="24"/>
        </w:rPr>
      </w:pPr>
    </w:p>
    <w:p w14:paraId="5017B1FC" w14:textId="5F79E23F" w:rsidR="00A53C1D" w:rsidRPr="00033904" w:rsidRDefault="00A53C1D" w:rsidP="008308A7">
      <w:pPr>
        <w:ind w:left="360"/>
        <w:rPr>
          <w:rFonts w:ascii="Arial" w:hAnsi="Arial" w:cs="Arial"/>
          <w:i/>
          <w:sz w:val="24"/>
          <w:szCs w:val="24"/>
        </w:rPr>
      </w:pPr>
      <w:r w:rsidRPr="00033904">
        <w:rPr>
          <w:rFonts w:ascii="Arial" w:hAnsi="Arial" w:cs="Arial"/>
          <w:i/>
          <w:sz w:val="24"/>
          <w:szCs w:val="24"/>
        </w:rPr>
        <w:t>National Institute for Health and Care Excellence: Clinical Guidelines (CG140) Palliative Care for Adults – Strong opioids for Pain Relief (2016)</w:t>
      </w:r>
    </w:p>
    <w:p w14:paraId="54DAC1EF" w14:textId="77777777" w:rsidR="00A53C1D" w:rsidRPr="00033904" w:rsidRDefault="00A53C1D" w:rsidP="008308A7">
      <w:pPr>
        <w:ind w:left="360"/>
        <w:rPr>
          <w:rFonts w:ascii="Arial" w:hAnsi="Arial" w:cs="Arial"/>
          <w:i/>
          <w:sz w:val="24"/>
          <w:szCs w:val="24"/>
        </w:rPr>
      </w:pPr>
    </w:p>
    <w:p w14:paraId="3785436C" w14:textId="281E61C3" w:rsidR="007B2E7E" w:rsidRPr="00033904" w:rsidRDefault="007B2E7E" w:rsidP="008308A7">
      <w:pPr>
        <w:ind w:left="360"/>
        <w:rPr>
          <w:rFonts w:ascii="Arial" w:hAnsi="Arial" w:cs="Arial"/>
          <w:i/>
          <w:sz w:val="24"/>
          <w:szCs w:val="24"/>
        </w:rPr>
      </w:pPr>
      <w:r w:rsidRPr="00033904">
        <w:rPr>
          <w:rFonts w:ascii="Arial" w:hAnsi="Arial" w:cs="Arial"/>
          <w:i/>
          <w:sz w:val="24"/>
          <w:szCs w:val="24"/>
        </w:rPr>
        <w:t>National Institute for Health and Care Excellence: Sepsis Recognition, Diagnosis &amp; Early Management (NG51) (2017)</w:t>
      </w:r>
    </w:p>
    <w:p w14:paraId="63EFB7EE" w14:textId="77777777" w:rsidR="00112147" w:rsidRPr="00033904" w:rsidRDefault="00112147" w:rsidP="00112147">
      <w:pPr>
        <w:pStyle w:val="NormalWeb"/>
        <w:jc w:val="both"/>
        <w:rPr>
          <w:rFonts w:ascii="Arial" w:hAnsi="Arial" w:cs="Arial"/>
          <w:i/>
          <w:sz w:val="22"/>
          <w:szCs w:val="22"/>
        </w:rPr>
      </w:pPr>
    </w:p>
    <w:p w14:paraId="5D28FADE" w14:textId="77777777" w:rsidR="008308A7" w:rsidRPr="00033904" w:rsidRDefault="008308A7" w:rsidP="008308A7">
      <w:pPr>
        <w:pStyle w:val="NormalWeb"/>
        <w:ind w:left="360"/>
        <w:jc w:val="both"/>
        <w:rPr>
          <w:rFonts w:ascii="Arial" w:hAnsi="Arial" w:cs="Arial"/>
          <w:i/>
          <w:sz w:val="22"/>
          <w:szCs w:val="22"/>
        </w:rPr>
      </w:pPr>
      <w:r w:rsidRPr="00033904">
        <w:rPr>
          <w:rFonts w:ascii="Arial" w:hAnsi="Arial" w:cs="Arial"/>
          <w:i/>
          <w:sz w:val="22"/>
          <w:szCs w:val="22"/>
        </w:rPr>
        <w:lastRenderedPageBreak/>
        <w:t xml:space="preserve">Office for National Statistics (2013) 2011 Census analysis: Unpaid care in England and Wales, 2011 and comparison with 2001. [Online] Available at: </w:t>
      </w:r>
      <w:hyperlink r:id="rId73" w:history="1">
        <w:r w:rsidRPr="00033904">
          <w:rPr>
            <w:rStyle w:val="Hyperlink"/>
            <w:rFonts w:ascii="Arial" w:hAnsi="Arial" w:cs="Arial"/>
            <w:i/>
            <w:sz w:val="22"/>
            <w:szCs w:val="22"/>
          </w:rPr>
          <w:t>2011 Census analysis - Office for National Statistics (ons.gov.uk)</w:t>
        </w:r>
      </w:hyperlink>
      <w:r w:rsidRPr="00033904">
        <w:rPr>
          <w:rFonts w:ascii="Arial" w:hAnsi="Arial" w:cs="Arial"/>
          <w:i/>
          <w:sz w:val="22"/>
          <w:szCs w:val="22"/>
        </w:rPr>
        <w:t xml:space="preserve"> [Accessed on 14</w:t>
      </w:r>
      <w:r w:rsidRPr="00033904">
        <w:rPr>
          <w:rFonts w:ascii="Arial" w:hAnsi="Arial" w:cs="Arial"/>
          <w:i/>
          <w:sz w:val="22"/>
          <w:szCs w:val="22"/>
          <w:vertAlign w:val="superscript"/>
        </w:rPr>
        <w:t>th</w:t>
      </w:r>
      <w:r w:rsidRPr="00033904">
        <w:rPr>
          <w:rFonts w:ascii="Arial" w:hAnsi="Arial" w:cs="Arial"/>
          <w:i/>
          <w:sz w:val="22"/>
          <w:szCs w:val="22"/>
        </w:rPr>
        <w:t xml:space="preserve"> July 2021].</w:t>
      </w:r>
    </w:p>
    <w:p w14:paraId="082CF2D0" w14:textId="77777777" w:rsidR="008308A7" w:rsidRPr="00033904" w:rsidRDefault="008308A7" w:rsidP="008308A7">
      <w:pPr>
        <w:pStyle w:val="NormalWeb"/>
        <w:ind w:left="720"/>
        <w:jc w:val="both"/>
        <w:rPr>
          <w:rFonts w:ascii="Arial" w:hAnsi="Arial" w:cs="Arial"/>
          <w:i/>
          <w:sz w:val="22"/>
          <w:szCs w:val="22"/>
        </w:rPr>
      </w:pPr>
    </w:p>
    <w:p w14:paraId="3F6BD913" w14:textId="77777777" w:rsidR="008308A7" w:rsidRPr="00033904" w:rsidRDefault="008308A7" w:rsidP="008308A7">
      <w:pPr>
        <w:ind w:firstLine="360"/>
        <w:rPr>
          <w:rFonts w:ascii="Arial" w:hAnsi="Arial" w:cs="Arial"/>
          <w:i/>
        </w:rPr>
      </w:pPr>
      <w:r w:rsidRPr="00033904">
        <w:rPr>
          <w:rFonts w:ascii="Arial" w:hAnsi="Arial" w:cs="Arial"/>
          <w:i/>
        </w:rPr>
        <w:t>Pressure ulcers: revised definition and measurement. Summary and recommendations. NHS Improvement. June 2018</w:t>
      </w:r>
    </w:p>
    <w:p w14:paraId="27737AA1" w14:textId="77777777" w:rsidR="008308A7" w:rsidRPr="00033904" w:rsidRDefault="008308A7" w:rsidP="008308A7">
      <w:pPr>
        <w:rPr>
          <w:rFonts w:ascii="Arial" w:hAnsi="Arial" w:cs="Arial"/>
          <w:i/>
          <w:iCs/>
          <w:sz w:val="24"/>
          <w:szCs w:val="24"/>
          <w:lang w:val="en-US"/>
        </w:rPr>
      </w:pPr>
    </w:p>
    <w:p w14:paraId="14344C55" w14:textId="77777777" w:rsidR="008308A7" w:rsidRPr="00033904" w:rsidRDefault="008308A7" w:rsidP="008308A7">
      <w:pPr>
        <w:ind w:left="360"/>
        <w:rPr>
          <w:rFonts w:ascii="Arial" w:hAnsi="Arial" w:cs="Arial"/>
          <w:i/>
          <w:iCs/>
          <w:sz w:val="24"/>
          <w:szCs w:val="24"/>
          <w:lang w:val="en-US"/>
        </w:rPr>
      </w:pPr>
      <w:r w:rsidRPr="00033904">
        <w:rPr>
          <w:rFonts w:ascii="Arial" w:hAnsi="Arial" w:cs="Arial"/>
          <w:i/>
          <w:iCs/>
          <w:sz w:val="24"/>
          <w:szCs w:val="24"/>
          <w:lang w:val="en-US"/>
        </w:rPr>
        <w:t>National Palliative and End of Life Care Partnership (2021) Ambitions for palliative care: a national framework for local action2021-2026, London, NHS England</w:t>
      </w:r>
    </w:p>
    <w:p w14:paraId="35610430" w14:textId="77777777" w:rsidR="008308A7" w:rsidRPr="00033904" w:rsidRDefault="008308A7" w:rsidP="008308A7">
      <w:pPr>
        <w:ind w:left="360"/>
        <w:rPr>
          <w:rFonts w:ascii="Arial" w:hAnsi="Arial" w:cs="Arial"/>
          <w:i/>
          <w:iCs/>
          <w:sz w:val="24"/>
          <w:szCs w:val="24"/>
          <w:lang w:val="en-US"/>
        </w:rPr>
      </w:pPr>
    </w:p>
    <w:p w14:paraId="21DF75F2" w14:textId="14BC8A60" w:rsidR="007B2E7E" w:rsidRPr="00033904" w:rsidRDefault="008308A7" w:rsidP="007B2E7E">
      <w:pPr>
        <w:ind w:left="284"/>
        <w:rPr>
          <w:rFonts w:ascii="Arial" w:hAnsi="Arial" w:cs="Arial"/>
          <w:sz w:val="24"/>
          <w:szCs w:val="24"/>
        </w:rPr>
      </w:pPr>
      <w:r w:rsidRPr="00033904">
        <w:rPr>
          <w:rFonts w:ascii="Arial" w:hAnsi="Arial" w:cs="Arial"/>
          <w:sz w:val="24"/>
          <w:szCs w:val="24"/>
        </w:rPr>
        <w:t>The PleurX peritoneal catheter drainage system for Vacuum-assisted drainage of treatment resistant, recurrent malignant ascites NICE (2012)</w:t>
      </w:r>
    </w:p>
    <w:p w14:paraId="7010593D" w14:textId="77777777" w:rsidR="008308A7" w:rsidRPr="00033904" w:rsidRDefault="008308A7" w:rsidP="008308A7">
      <w:pPr>
        <w:ind w:left="284"/>
        <w:rPr>
          <w:rFonts w:ascii="Arial" w:hAnsi="Arial" w:cs="Arial"/>
          <w:sz w:val="24"/>
          <w:szCs w:val="24"/>
        </w:rPr>
      </w:pPr>
    </w:p>
    <w:p w14:paraId="3E3C6B47" w14:textId="77777777" w:rsidR="008308A7" w:rsidRPr="00033904" w:rsidRDefault="008308A7" w:rsidP="008308A7">
      <w:pPr>
        <w:ind w:left="284"/>
        <w:rPr>
          <w:rFonts w:ascii="Arial" w:hAnsi="Arial" w:cs="Arial"/>
          <w:sz w:val="24"/>
          <w:szCs w:val="24"/>
        </w:rPr>
      </w:pPr>
      <w:r w:rsidRPr="00033904">
        <w:rPr>
          <w:rFonts w:ascii="Arial" w:hAnsi="Arial" w:cs="Arial"/>
          <w:sz w:val="24"/>
          <w:szCs w:val="24"/>
        </w:rPr>
        <w:t>Paracentesis for the removal of peritoneal fluid: Guidelines. NICE (2014)</w:t>
      </w:r>
    </w:p>
    <w:p w14:paraId="2EEC4ED9" w14:textId="77777777" w:rsidR="008308A7" w:rsidRPr="00033904" w:rsidRDefault="008308A7" w:rsidP="008308A7">
      <w:pPr>
        <w:ind w:left="284"/>
        <w:rPr>
          <w:rFonts w:ascii="Arial" w:hAnsi="Arial" w:cs="Arial"/>
          <w:sz w:val="24"/>
          <w:szCs w:val="24"/>
        </w:rPr>
      </w:pPr>
    </w:p>
    <w:p w14:paraId="3A999C52" w14:textId="77777777" w:rsidR="008308A7" w:rsidRPr="00033904" w:rsidRDefault="008308A7" w:rsidP="008308A7">
      <w:pPr>
        <w:ind w:left="284"/>
        <w:rPr>
          <w:rFonts w:ascii="Arial" w:hAnsi="Arial" w:cs="Arial"/>
          <w:sz w:val="24"/>
          <w:szCs w:val="24"/>
        </w:rPr>
      </w:pPr>
      <w:r w:rsidRPr="00033904">
        <w:rPr>
          <w:rFonts w:ascii="Arial" w:hAnsi="Arial" w:cs="Arial"/>
          <w:sz w:val="24"/>
          <w:szCs w:val="24"/>
        </w:rPr>
        <w:t>Albumin infusion in patients undergoing large volume paracentesis: a meta-analysis of randomised trials. Bernardi et al. (2012) – University of York Centre for Reviews and Dissemination.</w:t>
      </w:r>
    </w:p>
    <w:p w14:paraId="320EC630" w14:textId="77777777" w:rsidR="008308A7" w:rsidRPr="00033904" w:rsidRDefault="008308A7" w:rsidP="008308A7">
      <w:pPr>
        <w:ind w:left="284"/>
        <w:rPr>
          <w:rFonts w:ascii="Arial" w:hAnsi="Arial" w:cs="Arial"/>
          <w:sz w:val="24"/>
          <w:szCs w:val="24"/>
        </w:rPr>
      </w:pPr>
    </w:p>
    <w:p w14:paraId="7BD5F574" w14:textId="77777777" w:rsidR="008308A7" w:rsidRPr="00033904" w:rsidRDefault="008308A7" w:rsidP="008308A7">
      <w:pPr>
        <w:ind w:left="284"/>
        <w:rPr>
          <w:rFonts w:ascii="Arial" w:hAnsi="Arial" w:cs="Arial"/>
          <w:sz w:val="24"/>
          <w:szCs w:val="24"/>
        </w:rPr>
      </w:pPr>
      <w:r w:rsidRPr="00033904">
        <w:rPr>
          <w:rFonts w:ascii="Arial" w:hAnsi="Arial" w:cs="Arial"/>
          <w:sz w:val="24"/>
          <w:szCs w:val="24"/>
        </w:rPr>
        <w:t>Safety, Cost effectiveness and Feasibility in the management of malignant ascites. Harding et al. (2013) – University of York Centre for Reviews and Dissemination.</w:t>
      </w:r>
    </w:p>
    <w:p w14:paraId="52C729A5" w14:textId="77777777" w:rsidR="00674880" w:rsidRPr="00033904" w:rsidRDefault="00674880" w:rsidP="008308A7">
      <w:pPr>
        <w:ind w:left="284"/>
        <w:rPr>
          <w:rFonts w:ascii="Arial" w:hAnsi="Arial" w:cs="Arial"/>
          <w:sz w:val="24"/>
          <w:szCs w:val="24"/>
        </w:rPr>
      </w:pPr>
    </w:p>
    <w:p w14:paraId="52EE39A6" w14:textId="2C0ACDFA" w:rsidR="00A53C1D" w:rsidRPr="00033904" w:rsidRDefault="00A53C1D" w:rsidP="008308A7">
      <w:pPr>
        <w:ind w:left="284"/>
        <w:rPr>
          <w:rFonts w:ascii="Arial" w:hAnsi="Arial" w:cs="Arial"/>
          <w:sz w:val="24"/>
          <w:szCs w:val="24"/>
        </w:rPr>
      </w:pPr>
      <w:r w:rsidRPr="00033904">
        <w:rPr>
          <w:rFonts w:ascii="Arial" w:hAnsi="Arial" w:cs="Arial"/>
          <w:sz w:val="24"/>
          <w:szCs w:val="24"/>
        </w:rPr>
        <w:t>Scottish Palliative Care Guidelines for Symptom Management – Health Improvement Scotland &amp; NHS Scotland</w:t>
      </w:r>
    </w:p>
    <w:p w14:paraId="562EF925" w14:textId="77777777" w:rsidR="00017563" w:rsidRPr="00033904" w:rsidRDefault="00017563" w:rsidP="008308A7">
      <w:pPr>
        <w:ind w:left="284"/>
        <w:rPr>
          <w:rFonts w:ascii="Arial" w:hAnsi="Arial" w:cs="Arial"/>
          <w:sz w:val="24"/>
          <w:szCs w:val="24"/>
        </w:rPr>
      </w:pPr>
    </w:p>
    <w:p w14:paraId="4CF91CA1" w14:textId="1099D386" w:rsidR="00017563" w:rsidRPr="00033904" w:rsidRDefault="00017563" w:rsidP="008308A7">
      <w:pPr>
        <w:ind w:left="284"/>
        <w:rPr>
          <w:rFonts w:ascii="Arial" w:hAnsi="Arial" w:cs="Arial"/>
          <w:sz w:val="24"/>
          <w:szCs w:val="24"/>
        </w:rPr>
      </w:pPr>
      <w:r w:rsidRPr="00033904">
        <w:rPr>
          <w:rFonts w:ascii="Arial" w:hAnsi="Arial" w:cs="Arial"/>
          <w:sz w:val="24"/>
          <w:szCs w:val="24"/>
        </w:rPr>
        <w:t>Palliative and End of Life Care Symptom Control Guidelines for cancer and non-cancer patients (5</w:t>
      </w:r>
      <w:r w:rsidRPr="00033904">
        <w:rPr>
          <w:rFonts w:ascii="Arial" w:hAnsi="Arial" w:cs="Arial"/>
          <w:sz w:val="24"/>
          <w:szCs w:val="24"/>
          <w:vertAlign w:val="superscript"/>
        </w:rPr>
        <w:t>th</w:t>
      </w:r>
      <w:r w:rsidRPr="00033904">
        <w:rPr>
          <w:rFonts w:ascii="Arial" w:hAnsi="Arial" w:cs="Arial"/>
          <w:sz w:val="24"/>
          <w:szCs w:val="24"/>
        </w:rPr>
        <w:t xml:space="preserve"> ed.) North East and North Cumbria Clinical Networks (2021)</w:t>
      </w:r>
    </w:p>
    <w:p w14:paraId="5A36510F" w14:textId="77777777" w:rsidR="008308A7" w:rsidRPr="00033904" w:rsidRDefault="008308A7" w:rsidP="008308A7">
      <w:pPr>
        <w:rPr>
          <w:rFonts w:ascii="Arial" w:hAnsi="Arial" w:cs="Arial"/>
          <w:b/>
          <w:i/>
          <w:sz w:val="24"/>
          <w:szCs w:val="24"/>
        </w:rPr>
      </w:pPr>
    </w:p>
    <w:p w14:paraId="6BD82E76" w14:textId="77777777" w:rsidR="00B15F55" w:rsidRPr="00033904" w:rsidRDefault="00B15F55" w:rsidP="00B15F55">
      <w:pPr>
        <w:rPr>
          <w:rFonts w:ascii="Arial" w:hAnsi="Arial" w:cs="Arial"/>
          <w:bCs/>
          <w:sz w:val="24"/>
        </w:rPr>
      </w:pPr>
      <w:r w:rsidRPr="00033904">
        <w:rPr>
          <w:rFonts w:ascii="Arial" w:hAnsi="Arial" w:cs="Arial"/>
          <w:bCs/>
          <w:sz w:val="24"/>
        </w:rPr>
        <w:t xml:space="preserve">Date: </w:t>
      </w:r>
      <w:r>
        <w:rPr>
          <w:rFonts w:ascii="Arial" w:hAnsi="Arial" w:cs="Arial"/>
          <w:bCs/>
          <w:sz w:val="24"/>
        </w:rPr>
        <w:t>April 2024</w:t>
      </w:r>
    </w:p>
    <w:p w14:paraId="5F7B45E6" w14:textId="77777777" w:rsidR="00B15F55" w:rsidRPr="00033904" w:rsidRDefault="00B15F55" w:rsidP="00B15F55">
      <w:pPr>
        <w:ind w:left="426"/>
        <w:rPr>
          <w:rFonts w:ascii="Arial" w:hAnsi="Arial" w:cs="Arial"/>
          <w:b/>
          <w:sz w:val="24"/>
        </w:rPr>
      </w:pPr>
    </w:p>
    <w:p w14:paraId="17356B17" w14:textId="77777777" w:rsidR="00B15F55" w:rsidRPr="00033904" w:rsidRDefault="00B15F55" w:rsidP="00B15F55">
      <w:pPr>
        <w:rPr>
          <w:rFonts w:ascii="Arial" w:hAnsi="Arial" w:cs="Arial"/>
          <w:b/>
          <w:sz w:val="24"/>
        </w:rPr>
      </w:pPr>
      <w:r w:rsidRPr="00033904">
        <w:rPr>
          <w:rFonts w:ascii="Arial" w:hAnsi="Arial" w:cs="Arial"/>
          <w:b/>
          <w:sz w:val="24"/>
        </w:rPr>
        <w:t>Contributors</w:t>
      </w:r>
    </w:p>
    <w:p w14:paraId="7759FF5C" w14:textId="77777777" w:rsidR="00B15F55" w:rsidRPr="00033904" w:rsidRDefault="00B15F55" w:rsidP="00B15F55">
      <w:pPr>
        <w:rPr>
          <w:rFonts w:ascii="Arial" w:hAnsi="Arial" w:cs="Arial"/>
          <w:bCs/>
          <w:sz w:val="24"/>
        </w:rPr>
      </w:pPr>
      <w:r w:rsidRPr="00033904">
        <w:rPr>
          <w:rFonts w:ascii="Arial" w:hAnsi="Arial" w:cs="Arial"/>
          <w:bCs/>
          <w:sz w:val="24"/>
        </w:rPr>
        <w:t>Sarah Stanley, Secretary, Clinical Services</w:t>
      </w:r>
    </w:p>
    <w:p w14:paraId="52A65A7E" w14:textId="77777777" w:rsidR="00B15F55" w:rsidRPr="00033904" w:rsidRDefault="00B15F55" w:rsidP="00B15F55">
      <w:pPr>
        <w:rPr>
          <w:rFonts w:ascii="Arial" w:hAnsi="Arial" w:cs="Arial"/>
          <w:bCs/>
          <w:sz w:val="24"/>
        </w:rPr>
      </w:pPr>
      <w:r w:rsidRPr="00033904">
        <w:rPr>
          <w:rFonts w:ascii="Arial" w:hAnsi="Arial" w:cs="Arial"/>
          <w:bCs/>
          <w:sz w:val="24"/>
        </w:rPr>
        <w:t>Julia McCabe, Service Manager, IPU</w:t>
      </w:r>
    </w:p>
    <w:p w14:paraId="52EA672B" w14:textId="77777777" w:rsidR="00B15F55" w:rsidRPr="00033904" w:rsidRDefault="00B15F55" w:rsidP="00B15F55">
      <w:pPr>
        <w:rPr>
          <w:rFonts w:ascii="Arial" w:hAnsi="Arial" w:cs="Arial"/>
          <w:bCs/>
          <w:sz w:val="24"/>
        </w:rPr>
      </w:pPr>
      <w:r w:rsidRPr="00033904">
        <w:rPr>
          <w:rFonts w:ascii="Arial" w:hAnsi="Arial" w:cs="Arial"/>
          <w:bCs/>
          <w:sz w:val="24"/>
        </w:rPr>
        <w:t>David McLoughlin, Service Manager, Day Services</w:t>
      </w:r>
    </w:p>
    <w:p w14:paraId="0584BCD5" w14:textId="77777777" w:rsidR="00B15F55" w:rsidRPr="001742B4" w:rsidRDefault="00B15F55" w:rsidP="00B15F55">
      <w:pPr>
        <w:rPr>
          <w:rFonts w:ascii="Arial" w:hAnsi="Arial" w:cs="Arial"/>
          <w:bCs/>
          <w:sz w:val="24"/>
        </w:rPr>
      </w:pPr>
      <w:r w:rsidRPr="00033904">
        <w:rPr>
          <w:rFonts w:ascii="Arial" w:hAnsi="Arial" w:cs="Arial"/>
          <w:bCs/>
          <w:sz w:val="24"/>
        </w:rPr>
        <w:t>Jenna Cannon, Admiral Nurse, Dementia Services</w:t>
      </w:r>
    </w:p>
    <w:p w14:paraId="504CF38C" w14:textId="77777777" w:rsidR="00B15F55" w:rsidRPr="001742B4" w:rsidRDefault="00B15F55" w:rsidP="00B15F55">
      <w:pPr>
        <w:rPr>
          <w:rFonts w:cs="Arial"/>
          <w:bCs/>
          <w:sz w:val="28"/>
          <w:szCs w:val="28"/>
        </w:rPr>
      </w:pPr>
      <w:r w:rsidRPr="001742B4">
        <w:rPr>
          <w:rFonts w:ascii="Arial" w:hAnsi="Arial" w:cs="Arial"/>
          <w:bCs/>
          <w:sz w:val="24"/>
        </w:rPr>
        <w:t xml:space="preserve">Denise Crawford, </w:t>
      </w:r>
      <w:r>
        <w:rPr>
          <w:rFonts w:ascii="Arial" w:hAnsi="Arial" w:cs="Arial"/>
          <w:bCs/>
          <w:sz w:val="24"/>
        </w:rPr>
        <w:t>ANP</w:t>
      </w:r>
    </w:p>
    <w:p w14:paraId="05846413" w14:textId="4B3469B3" w:rsidR="00353131" w:rsidRPr="00033904" w:rsidRDefault="00353131" w:rsidP="0009541C">
      <w:pPr>
        <w:rPr>
          <w:rFonts w:ascii="Arial" w:hAnsi="Arial" w:cs="Arial"/>
          <w:b/>
          <w:sz w:val="24"/>
        </w:rPr>
      </w:pPr>
    </w:p>
    <w:p w14:paraId="2448E406" w14:textId="77777777" w:rsidR="001D49DD" w:rsidRDefault="001D49DD" w:rsidP="00FD01B5">
      <w:pPr>
        <w:rPr>
          <w:rFonts w:ascii="Arial" w:hAnsi="Arial" w:cs="Arial"/>
          <w:bCs/>
          <w:sz w:val="24"/>
        </w:rPr>
      </w:pPr>
    </w:p>
    <w:p w14:paraId="5B248220" w14:textId="77777777" w:rsidR="001D49DD" w:rsidRDefault="001D49DD" w:rsidP="00FD01B5">
      <w:pPr>
        <w:rPr>
          <w:rFonts w:ascii="Arial" w:hAnsi="Arial" w:cs="Arial"/>
          <w:bCs/>
          <w:sz w:val="24"/>
        </w:rPr>
      </w:pPr>
    </w:p>
    <w:p w14:paraId="1538B566" w14:textId="77777777" w:rsidR="001D49DD" w:rsidRDefault="001D49DD" w:rsidP="00FD01B5">
      <w:pPr>
        <w:rPr>
          <w:rFonts w:ascii="Arial" w:hAnsi="Arial" w:cs="Arial"/>
          <w:bCs/>
          <w:sz w:val="24"/>
        </w:rPr>
      </w:pPr>
    </w:p>
    <w:p w14:paraId="774B19FE" w14:textId="77777777" w:rsidR="00715679" w:rsidRDefault="00715679" w:rsidP="00FD01B5">
      <w:pPr>
        <w:rPr>
          <w:rFonts w:ascii="Arial" w:hAnsi="Arial" w:cs="Arial"/>
          <w:bCs/>
          <w:sz w:val="24"/>
        </w:rPr>
        <w:sectPr w:rsidR="00715679" w:rsidSect="00B4259C">
          <w:headerReference w:type="even" r:id="rId74"/>
          <w:headerReference w:type="default" r:id="rId75"/>
          <w:footerReference w:type="even" r:id="rId76"/>
          <w:footerReference w:type="default" r:id="rId77"/>
          <w:headerReference w:type="first" r:id="rId78"/>
          <w:footerReference w:type="first" r:id="rId79"/>
          <w:pgSz w:w="16838" w:h="11906" w:orient="landscape"/>
          <w:pgMar w:top="720" w:right="1245" w:bottom="720" w:left="1134" w:header="113" w:footer="113" w:gutter="0"/>
          <w:pgNumType w:start="1"/>
          <w:cols w:space="708"/>
          <w:docGrid w:linePitch="360"/>
        </w:sectPr>
      </w:pPr>
    </w:p>
    <w:p w14:paraId="43F1FEC5" w14:textId="77777777" w:rsidR="001D49DD" w:rsidRDefault="001D49DD" w:rsidP="00FD01B5">
      <w:pPr>
        <w:rPr>
          <w:rFonts w:ascii="Arial" w:hAnsi="Arial" w:cs="Arial"/>
          <w:bCs/>
          <w:sz w:val="24"/>
        </w:rPr>
      </w:pPr>
    </w:p>
    <w:p w14:paraId="6A0A5CE5" w14:textId="30755FB0" w:rsidR="001D49DD" w:rsidRDefault="00715679" w:rsidP="00FD01B5">
      <w:pPr>
        <w:rPr>
          <w:rFonts w:ascii="Arial" w:hAnsi="Arial" w:cs="Arial"/>
          <w:bCs/>
          <w:sz w:val="24"/>
        </w:rPr>
      </w:pPr>
      <w:r w:rsidRPr="001D49DD">
        <w:rPr>
          <w:rFonts w:ascii="Arial" w:hAnsi="Arial" w:cs="Arial"/>
          <w:bCs/>
          <w:noProof/>
          <w:sz w:val="24"/>
        </w:rPr>
        <w:drawing>
          <wp:inline distT="0" distB="0" distL="0" distR="0" wp14:anchorId="21101D5F" wp14:editId="024383EE">
            <wp:extent cx="5924854" cy="8539754"/>
            <wp:effectExtent l="0" t="0" r="0" b="0"/>
            <wp:docPr id="873793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93306" name="Picture 1" descr="A screenshot of a computer&#10;&#10;Description automatically generated"/>
                    <pic:cNvPicPr/>
                  </pic:nvPicPr>
                  <pic:blipFill rotWithShape="1">
                    <a:blip r:embed="rId80"/>
                    <a:srcRect l="18775" t="12484" r="63607" b="8510"/>
                    <a:stretch/>
                  </pic:blipFill>
                  <pic:spPr bwMode="auto">
                    <a:xfrm>
                      <a:off x="0" y="0"/>
                      <a:ext cx="5929359" cy="8546248"/>
                    </a:xfrm>
                    <a:prstGeom prst="rect">
                      <a:avLst/>
                    </a:prstGeom>
                    <a:ln>
                      <a:noFill/>
                    </a:ln>
                    <a:extLst>
                      <a:ext uri="{53640926-AAD7-44D8-BBD7-CCE9431645EC}">
                        <a14:shadowObscured xmlns:a14="http://schemas.microsoft.com/office/drawing/2010/main"/>
                      </a:ext>
                    </a:extLst>
                  </pic:spPr>
                </pic:pic>
              </a:graphicData>
            </a:graphic>
          </wp:inline>
        </w:drawing>
      </w:r>
    </w:p>
    <w:sectPr w:rsidR="001D49DD" w:rsidSect="00715679">
      <w:pgSz w:w="11906" w:h="16838"/>
      <w:pgMar w:top="1247" w:right="720" w:bottom="1134" w:left="720" w:header="113"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D5841" w14:textId="77777777" w:rsidR="00424E23" w:rsidRDefault="00424E23" w:rsidP="0054621C">
      <w:r>
        <w:separator/>
      </w:r>
    </w:p>
  </w:endnote>
  <w:endnote w:type="continuationSeparator" w:id="0">
    <w:p w14:paraId="663025B8" w14:textId="77777777" w:rsidR="00424E23" w:rsidRDefault="00424E23" w:rsidP="00546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948C2" w14:textId="77777777" w:rsidR="005358A9" w:rsidRDefault="005358A9">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C467D" w14:textId="77777777" w:rsidR="005358A9" w:rsidRDefault="005358A9" w:rsidP="007F709B">
    <w:pPr>
      <w:pStyle w:val="Footer"/>
      <w:jc w:val="right"/>
    </w:pPr>
    <w:r>
      <w:cr/>
    </w:r>
    <w:sdt>
      <w:sdtPr>
        <w:id w:val="631673145"/>
        <w:docPartObj>
          <w:docPartGallery w:val="Page Numbers (Bottom of Page)"/>
          <w:docPartUnique/>
        </w:docPartObj>
      </w:sdtPr>
      <w:sdtEndPr/>
      <w:sdtContent>
        <w:sdt>
          <w:sdtPr>
            <w:id w:val="-165876009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2B4711">
              <w:rPr>
                <w:b/>
                <w:bCs/>
                <w:noProof/>
              </w:rPr>
              <w:t>40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B4711">
              <w:rPr>
                <w:b/>
                <w:bCs/>
                <w:noProof/>
              </w:rPr>
              <w:t>40</w:t>
            </w:r>
            <w:r>
              <w:rPr>
                <w:b/>
                <w:bCs/>
                <w:sz w:val="24"/>
                <w:szCs w:val="24"/>
              </w:rPr>
              <w:fldChar w:fldCharType="end"/>
            </w:r>
          </w:sdtContent>
        </w:sdt>
      </w:sdtContent>
    </w:sdt>
  </w:p>
  <w:p w14:paraId="73B91DD9" w14:textId="77777777" w:rsidR="005358A9" w:rsidRDefault="005358A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645043"/>
      <w:docPartObj>
        <w:docPartGallery w:val="Page Numbers (Bottom of Page)"/>
        <w:docPartUnique/>
      </w:docPartObj>
    </w:sdtPr>
    <w:sdtEndPr/>
    <w:sdtContent>
      <w:sdt>
        <w:sdtPr>
          <w:id w:val="-82762909"/>
          <w:docPartObj>
            <w:docPartGallery w:val="Page Numbers (Top of Page)"/>
            <w:docPartUnique/>
          </w:docPartObj>
        </w:sdtPr>
        <w:sdtEndPr/>
        <w:sdtContent>
          <w:p w14:paraId="3898683D" w14:textId="0C1D1941" w:rsidR="005358A9" w:rsidRDefault="005358A9">
            <w:pPr>
              <w:pStyle w:val="Footer"/>
              <w:jc w:val="right"/>
            </w:pPr>
            <w:r>
              <w:t xml:space="preserve">Page </w:t>
            </w:r>
            <w:r w:rsidR="00C76DD5">
              <w:rPr>
                <w:b/>
                <w:bCs/>
                <w:sz w:val="24"/>
                <w:szCs w:val="24"/>
              </w:rPr>
              <w:t>4</w:t>
            </w:r>
            <w:r w:rsidR="003160D6">
              <w:rPr>
                <w:b/>
                <w:bCs/>
                <w:sz w:val="24"/>
                <w:szCs w:val="24"/>
              </w:rPr>
              <w:t>4</w:t>
            </w:r>
            <w:r>
              <w:t xml:space="preserve"> of </w:t>
            </w:r>
            <w:r>
              <w:rPr>
                <w:b/>
                <w:bCs/>
                <w:sz w:val="24"/>
                <w:szCs w:val="24"/>
              </w:rPr>
              <w:fldChar w:fldCharType="begin"/>
            </w:r>
            <w:r>
              <w:rPr>
                <w:b/>
                <w:bCs/>
              </w:rPr>
              <w:instrText xml:space="preserve"> NUMPAGES  </w:instrText>
            </w:r>
            <w:r>
              <w:rPr>
                <w:b/>
                <w:bCs/>
                <w:sz w:val="24"/>
                <w:szCs w:val="24"/>
              </w:rPr>
              <w:fldChar w:fldCharType="separate"/>
            </w:r>
            <w:r w:rsidR="002B4711">
              <w:rPr>
                <w:b/>
                <w:bCs/>
                <w:noProof/>
              </w:rPr>
              <w:t>40</w:t>
            </w:r>
            <w:r>
              <w:rPr>
                <w:b/>
                <w:bCs/>
                <w:sz w:val="24"/>
                <w:szCs w:val="24"/>
              </w:rPr>
              <w:fldChar w:fldCharType="end"/>
            </w:r>
          </w:p>
        </w:sdtContent>
      </w:sdt>
    </w:sdtContent>
  </w:sdt>
  <w:p w14:paraId="49E3BDFB" w14:textId="5FADBF1B" w:rsidR="005358A9" w:rsidRDefault="005358A9" w:rsidP="00FF71EA">
    <w:pPr>
      <w:jc w:val="right"/>
    </w:pPr>
    <w:r>
      <w:t xml:space="preserve">Quarter </w:t>
    </w:r>
    <w:r w:rsidR="00AF7449">
      <w:t>Four</w:t>
    </w:r>
    <w:r>
      <w:t xml:space="preserve"> - Contract Quality Performance Report 202</w:t>
    </w:r>
    <w:r w:rsidR="0024405E">
      <w:t>3</w:t>
    </w:r>
    <w:r>
      <w:t xml:space="preserve"> – 202</w:t>
    </w:r>
    <w:r w:rsidR="0024405E">
      <w:t>4</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F689D" w14:textId="77777777" w:rsidR="00424E23" w:rsidRDefault="00424E23" w:rsidP="0054621C">
      <w:r>
        <w:separator/>
      </w:r>
    </w:p>
  </w:footnote>
  <w:footnote w:type="continuationSeparator" w:id="0">
    <w:p w14:paraId="0F35220E" w14:textId="77777777" w:rsidR="00424E23" w:rsidRDefault="00424E23" w:rsidP="00546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B888B" w14:textId="77777777" w:rsidR="005358A9" w:rsidRDefault="005358A9">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D74C" w14:textId="77777777" w:rsidR="005358A9" w:rsidRDefault="005358A9">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F120" w14:textId="27BCD234" w:rsidR="005358A9" w:rsidRDefault="005358A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A301F"/>
    <w:multiLevelType w:val="hybridMultilevel"/>
    <w:tmpl w:val="8BCEF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467368"/>
    <w:multiLevelType w:val="hybridMultilevel"/>
    <w:tmpl w:val="9C6C6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04E8C"/>
    <w:multiLevelType w:val="multilevel"/>
    <w:tmpl w:val="30A0D9A6"/>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3167290"/>
    <w:multiLevelType w:val="hybridMultilevel"/>
    <w:tmpl w:val="ADF64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25F5575"/>
    <w:multiLevelType w:val="hybridMultilevel"/>
    <w:tmpl w:val="B8448E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845A97"/>
    <w:multiLevelType w:val="hybridMultilevel"/>
    <w:tmpl w:val="3B0ED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ABD4F40"/>
    <w:multiLevelType w:val="multilevel"/>
    <w:tmpl w:val="1B583D88"/>
    <w:lvl w:ilvl="0">
      <w:start w:val="6"/>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3A92748"/>
    <w:multiLevelType w:val="hybridMultilevel"/>
    <w:tmpl w:val="69C2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707B00"/>
    <w:multiLevelType w:val="hybridMultilevel"/>
    <w:tmpl w:val="0E3ED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926E35"/>
    <w:multiLevelType w:val="multilevel"/>
    <w:tmpl w:val="19E84644"/>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3E26FAE"/>
    <w:multiLevelType w:val="multilevel"/>
    <w:tmpl w:val="F608389A"/>
    <w:lvl w:ilvl="0">
      <w:start w:val="1"/>
      <w:numFmt w:val="decimal"/>
      <w:lvlText w:val="%1."/>
      <w:lvlJc w:val="left"/>
      <w:pPr>
        <w:tabs>
          <w:tab w:val="num" w:pos="720"/>
        </w:tabs>
        <w:ind w:left="720" w:hanging="720"/>
      </w:pPr>
      <w:rPr>
        <w:rFonts w:ascii="Arial" w:hAnsi="Arial" w:cs="Arial" w:hint="default"/>
        <w:b/>
        <w:sz w:val="22"/>
        <w:szCs w:val="22"/>
      </w:rPr>
    </w:lvl>
    <w:lvl w:ilvl="1">
      <w:start w:val="1"/>
      <w:numFmt w:val="decimal"/>
      <w:isLgl/>
      <w:lvlText w:val="%1.%2"/>
      <w:lvlJc w:val="left"/>
      <w:pPr>
        <w:tabs>
          <w:tab w:val="num" w:pos="1440"/>
        </w:tabs>
        <w:ind w:left="1440" w:hanging="720"/>
      </w:pPr>
      <w:rPr>
        <w:rFonts w:hint="default"/>
        <w:b w:val="0"/>
      </w:rPr>
    </w:lvl>
    <w:lvl w:ilvl="2">
      <w:start w:val="1"/>
      <w:numFmt w:val="decimal"/>
      <w:isLgl/>
      <w:lvlText w:val="%1.%2.%3"/>
      <w:lvlJc w:val="left"/>
      <w:pPr>
        <w:tabs>
          <w:tab w:val="num" w:pos="2160"/>
        </w:tabs>
        <w:ind w:left="2160" w:hanging="720"/>
      </w:pPr>
      <w:rPr>
        <w:rFonts w:hint="default"/>
        <w:b w:val="0"/>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1" w15:restartNumberingAfterBreak="0">
    <w:nsid w:val="49B61F91"/>
    <w:multiLevelType w:val="hybridMultilevel"/>
    <w:tmpl w:val="5300A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E031CE"/>
    <w:multiLevelType w:val="multilevel"/>
    <w:tmpl w:val="DB1A115A"/>
    <w:lvl w:ilvl="0">
      <w:start w:val="1"/>
      <w:numFmt w:val="decimal"/>
      <w:lvlText w:val="%1.0"/>
      <w:lvlJc w:val="left"/>
      <w:pPr>
        <w:ind w:left="720" w:hanging="720"/>
      </w:pPr>
      <w:rPr>
        <w:rFonts w:hint="default"/>
        <w:color w:val="auto"/>
      </w:rPr>
    </w:lvl>
    <w:lvl w:ilvl="1">
      <w:start w:val="1"/>
      <w:numFmt w:val="decimal"/>
      <w:lvlText w:val="%1.%2"/>
      <w:lvlJc w:val="left"/>
      <w:pPr>
        <w:ind w:left="1440" w:hanging="720"/>
      </w:pPr>
      <w:rPr>
        <w:rFonts w:hint="default"/>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15:restartNumberingAfterBreak="0">
    <w:nsid w:val="4B507753"/>
    <w:multiLevelType w:val="hybridMultilevel"/>
    <w:tmpl w:val="F64E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AC7410"/>
    <w:multiLevelType w:val="hybridMultilevel"/>
    <w:tmpl w:val="AC8298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41705E6"/>
    <w:multiLevelType w:val="hybridMultilevel"/>
    <w:tmpl w:val="82D0056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792115C"/>
    <w:multiLevelType w:val="hybridMultilevel"/>
    <w:tmpl w:val="3730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B7FCE"/>
    <w:multiLevelType w:val="hybridMultilevel"/>
    <w:tmpl w:val="9432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EC7E21"/>
    <w:multiLevelType w:val="hybridMultilevel"/>
    <w:tmpl w:val="3C3C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BA1819"/>
    <w:multiLevelType w:val="hybridMultilevel"/>
    <w:tmpl w:val="20887B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88C6BE3"/>
    <w:multiLevelType w:val="hybridMultilevel"/>
    <w:tmpl w:val="4650F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977CD4"/>
    <w:multiLevelType w:val="hybridMultilevel"/>
    <w:tmpl w:val="A5901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44288034">
    <w:abstractNumId w:val="12"/>
  </w:num>
  <w:num w:numId="2" w16cid:durableId="1970016693">
    <w:abstractNumId w:val="21"/>
  </w:num>
  <w:num w:numId="3" w16cid:durableId="1618637174">
    <w:abstractNumId w:val="4"/>
  </w:num>
  <w:num w:numId="4" w16cid:durableId="1318339075">
    <w:abstractNumId w:val="9"/>
  </w:num>
  <w:num w:numId="5" w16cid:durableId="2125033103">
    <w:abstractNumId w:val="15"/>
  </w:num>
  <w:num w:numId="6" w16cid:durableId="1659532551">
    <w:abstractNumId w:val="2"/>
  </w:num>
  <w:num w:numId="7" w16cid:durableId="1409499125">
    <w:abstractNumId w:val="10"/>
  </w:num>
  <w:num w:numId="8" w16cid:durableId="1718237746">
    <w:abstractNumId w:val="16"/>
  </w:num>
  <w:num w:numId="9" w16cid:durableId="794325618">
    <w:abstractNumId w:val="1"/>
  </w:num>
  <w:num w:numId="10" w16cid:durableId="626356333">
    <w:abstractNumId w:val="18"/>
  </w:num>
  <w:num w:numId="11" w16cid:durableId="1362433357">
    <w:abstractNumId w:val="17"/>
  </w:num>
  <w:num w:numId="12" w16cid:durableId="1449156175">
    <w:abstractNumId w:val="11"/>
  </w:num>
  <w:num w:numId="13" w16cid:durableId="2066365977">
    <w:abstractNumId w:val="20"/>
  </w:num>
  <w:num w:numId="14" w16cid:durableId="1087264400">
    <w:abstractNumId w:val="5"/>
  </w:num>
  <w:num w:numId="15" w16cid:durableId="1674062695">
    <w:abstractNumId w:val="0"/>
  </w:num>
  <w:num w:numId="16" w16cid:durableId="817839898">
    <w:abstractNumId w:val="19"/>
  </w:num>
  <w:num w:numId="17" w16cid:durableId="854149843">
    <w:abstractNumId w:val="14"/>
  </w:num>
  <w:num w:numId="18" w16cid:durableId="70083559">
    <w:abstractNumId w:val="3"/>
  </w:num>
  <w:num w:numId="19" w16cid:durableId="1724598408">
    <w:abstractNumId w:val="6"/>
  </w:num>
  <w:num w:numId="20" w16cid:durableId="1984462228">
    <w:abstractNumId w:val="8"/>
  </w:num>
  <w:num w:numId="21" w16cid:durableId="2025663358">
    <w:abstractNumId w:val="7"/>
  </w:num>
  <w:num w:numId="22" w16cid:durableId="1556500287">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21C"/>
    <w:rsid w:val="00000922"/>
    <w:rsid w:val="0000167A"/>
    <w:rsid w:val="000019BF"/>
    <w:rsid w:val="00001E34"/>
    <w:rsid w:val="00002028"/>
    <w:rsid w:val="00003181"/>
    <w:rsid w:val="00004530"/>
    <w:rsid w:val="00004673"/>
    <w:rsid w:val="000048E8"/>
    <w:rsid w:val="0000556E"/>
    <w:rsid w:val="00007303"/>
    <w:rsid w:val="0000743E"/>
    <w:rsid w:val="00007A3F"/>
    <w:rsid w:val="000105C2"/>
    <w:rsid w:val="000120DD"/>
    <w:rsid w:val="000126AD"/>
    <w:rsid w:val="00013251"/>
    <w:rsid w:val="00014302"/>
    <w:rsid w:val="00014820"/>
    <w:rsid w:val="00015A3D"/>
    <w:rsid w:val="00017465"/>
    <w:rsid w:val="00017563"/>
    <w:rsid w:val="00017B54"/>
    <w:rsid w:val="0002094A"/>
    <w:rsid w:val="00020A3B"/>
    <w:rsid w:val="00020DC1"/>
    <w:rsid w:val="00021742"/>
    <w:rsid w:val="000219F7"/>
    <w:rsid w:val="00021A9E"/>
    <w:rsid w:val="00021F1D"/>
    <w:rsid w:val="00022EFB"/>
    <w:rsid w:val="00022F9A"/>
    <w:rsid w:val="00023D40"/>
    <w:rsid w:val="0002452D"/>
    <w:rsid w:val="00024F54"/>
    <w:rsid w:val="0002670A"/>
    <w:rsid w:val="000272D5"/>
    <w:rsid w:val="00030402"/>
    <w:rsid w:val="00031635"/>
    <w:rsid w:val="000321DA"/>
    <w:rsid w:val="000327C7"/>
    <w:rsid w:val="00032866"/>
    <w:rsid w:val="00033904"/>
    <w:rsid w:val="0003424E"/>
    <w:rsid w:val="0003487B"/>
    <w:rsid w:val="000357E8"/>
    <w:rsid w:val="00035F05"/>
    <w:rsid w:val="0003644F"/>
    <w:rsid w:val="0003752E"/>
    <w:rsid w:val="000375EE"/>
    <w:rsid w:val="0004041C"/>
    <w:rsid w:val="00040677"/>
    <w:rsid w:val="00040CBF"/>
    <w:rsid w:val="00041E02"/>
    <w:rsid w:val="00041F9F"/>
    <w:rsid w:val="000421D3"/>
    <w:rsid w:val="00042B4A"/>
    <w:rsid w:val="000437DF"/>
    <w:rsid w:val="00047231"/>
    <w:rsid w:val="0004795B"/>
    <w:rsid w:val="00047C78"/>
    <w:rsid w:val="00047DCD"/>
    <w:rsid w:val="00052A5D"/>
    <w:rsid w:val="0005428F"/>
    <w:rsid w:val="00054540"/>
    <w:rsid w:val="00054AB8"/>
    <w:rsid w:val="00054C54"/>
    <w:rsid w:val="00054C58"/>
    <w:rsid w:val="0005532C"/>
    <w:rsid w:val="000555FE"/>
    <w:rsid w:val="00056A40"/>
    <w:rsid w:val="00057B4F"/>
    <w:rsid w:val="00057FF9"/>
    <w:rsid w:val="0006050E"/>
    <w:rsid w:val="00060B9D"/>
    <w:rsid w:val="000611C9"/>
    <w:rsid w:val="0006194A"/>
    <w:rsid w:val="00061A3C"/>
    <w:rsid w:val="000631EF"/>
    <w:rsid w:val="0006345E"/>
    <w:rsid w:val="00063B45"/>
    <w:rsid w:val="00063B9D"/>
    <w:rsid w:val="00064406"/>
    <w:rsid w:val="00067309"/>
    <w:rsid w:val="000673EC"/>
    <w:rsid w:val="0006764C"/>
    <w:rsid w:val="00067F66"/>
    <w:rsid w:val="0007195D"/>
    <w:rsid w:val="000721DF"/>
    <w:rsid w:val="00072264"/>
    <w:rsid w:val="00072B71"/>
    <w:rsid w:val="00072E0D"/>
    <w:rsid w:val="00072F5F"/>
    <w:rsid w:val="00074C32"/>
    <w:rsid w:val="00074DC3"/>
    <w:rsid w:val="0007525F"/>
    <w:rsid w:val="00075BF6"/>
    <w:rsid w:val="00075F32"/>
    <w:rsid w:val="00076DE9"/>
    <w:rsid w:val="0007745E"/>
    <w:rsid w:val="0008025E"/>
    <w:rsid w:val="0008071D"/>
    <w:rsid w:val="00080852"/>
    <w:rsid w:val="00080DDB"/>
    <w:rsid w:val="0008114F"/>
    <w:rsid w:val="00081C27"/>
    <w:rsid w:val="00081D79"/>
    <w:rsid w:val="00081EC0"/>
    <w:rsid w:val="0008204F"/>
    <w:rsid w:val="00082130"/>
    <w:rsid w:val="00083974"/>
    <w:rsid w:val="00083F05"/>
    <w:rsid w:val="00084107"/>
    <w:rsid w:val="0008530C"/>
    <w:rsid w:val="0008584A"/>
    <w:rsid w:val="0008747F"/>
    <w:rsid w:val="00090240"/>
    <w:rsid w:val="00091042"/>
    <w:rsid w:val="00091191"/>
    <w:rsid w:val="0009142C"/>
    <w:rsid w:val="00091505"/>
    <w:rsid w:val="00091B34"/>
    <w:rsid w:val="00091FBA"/>
    <w:rsid w:val="000922DF"/>
    <w:rsid w:val="000927E4"/>
    <w:rsid w:val="000929A8"/>
    <w:rsid w:val="0009521A"/>
    <w:rsid w:val="0009541C"/>
    <w:rsid w:val="00096EF7"/>
    <w:rsid w:val="000A0E29"/>
    <w:rsid w:val="000A14C5"/>
    <w:rsid w:val="000A2880"/>
    <w:rsid w:val="000A3777"/>
    <w:rsid w:val="000A3ADD"/>
    <w:rsid w:val="000A3EE6"/>
    <w:rsid w:val="000A40FF"/>
    <w:rsid w:val="000A4B4D"/>
    <w:rsid w:val="000A55D4"/>
    <w:rsid w:val="000A5A85"/>
    <w:rsid w:val="000A5C92"/>
    <w:rsid w:val="000A7433"/>
    <w:rsid w:val="000B03F4"/>
    <w:rsid w:val="000B129C"/>
    <w:rsid w:val="000B1FBD"/>
    <w:rsid w:val="000B29CC"/>
    <w:rsid w:val="000B2F90"/>
    <w:rsid w:val="000B4BFA"/>
    <w:rsid w:val="000B5A89"/>
    <w:rsid w:val="000B6852"/>
    <w:rsid w:val="000B700E"/>
    <w:rsid w:val="000B7DCC"/>
    <w:rsid w:val="000C00AD"/>
    <w:rsid w:val="000C0216"/>
    <w:rsid w:val="000C0E42"/>
    <w:rsid w:val="000C294C"/>
    <w:rsid w:val="000C47EF"/>
    <w:rsid w:val="000C5025"/>
    <w:rsid w:val="000C5B3D"/>
    <w:rsid w:val="000C71E2"/>
    <w:rsid w:val="000D023A"/>
    <w:rsid w:val="000D033D"/>
    <w:rsid w:val="000D0404"/>
    <w:rsid w:val="000D056F"/>
    <w:rsid w:val="000D16ED"/>
    <w:rsid w:val="000D3C7F"/>
    <w:rsid w:val="000D4905"/>
    <w:rsid w:val="000D4F98"/>
    <w:rsid w:val="000D5309"/>
    <w:rsid w:val="000D59F5"/>
    <w:rsid w:val="000D74D6"/>
    <w:rsid w:val="000D79FE"/>
    <w:rsid w:val="000D7F55"/>
    <w:rsid w:val="000D7F87"/>
    <w:rsid w:val="000E0E51"/>
    <w:rsid w:val="000E1AC7"/>
    <w:rsid w:val="000E237F"/>
    <w:rsid w:val="000E2492"/>
    <w:rsid w:val="000E2ABE"/>
    <w:rsid w:val="000E2BFB"/>
    <w:rsid w:val="000E2CDF"/>
    <w:rsid w:val="000E50A1"/>
    <w:rsid w:val="000E538A"/>
    <w:rsid w:val="000E5C8E"/>
    <w:rsid w:val="000E602D"/>
    <w:rsid w:val="000F14A2"/>
    <w:rsid w:val="000F2235"/>
    <w:rsid w:val="000F3095"/>
    <w:rsid w:val="000F326C"/>
    <w:rsid w:val="000F406A"/>
    <w:rsid w:val="000F4E7D"/>
    <w:rsid w:val="000F710D"/>
    <w:rsid w:val="000F7574"/>
    <w:rsid w:val="000F7D6D"/>
    <w:rsid w:val="00100D22"/>
    <w:rsid w:val="00100DBE"/>
    <w:rsid w:val="00101076"/>
    <w:rsid w:val="00101332"/>
    <w:rsid w:val="001013EE"/>
    <w:rsid w:val="00101CD4"/>
    <w:rsid w:val="00101D2C"/>
    <w:rsid w:val="0010207E"/>
    <w:rsid w:val="00102FBB"/>
    <w:rsid w:val="00103153"/>
    <w:rsid w:val="001031C1"/>
    <w:rsid w:val="00103DC8"/>
    <w:rsid w:val="0010574A"/>
    <w:rsid w:val="001059B0"/>
    <w:rsid w:val="00105EE7"/>
    <w:rsid w:val="00106054"/>
    <w:rsid w:val="0010754B"/>
    <w:rsid w:val="0010782E"/>
    <w:rsid w:val="001107B9"/>
    <w:rsid w:val="001111C4"/>
    <w:rsid w:val="00111366"/>
    <w:rsid w:val="00112147"/>
    <w:rsid w:val="001124EB"/>
    <w:rsid w:val="00112A2A"/>
    <w:rsid w:val="00113335"/>
    <w:rsid w:val="00113B3B"/>
    <w:rsid w:val="00113C5A"/>
    <w:rsid w:val="00113DDD"/>
    <w:rsid w:val="0011447F"/>
    <w:rsid w:val="00114720"/>
    <w:rsid w:val="001148EA"/>
    <w:rsid w:val="0011550D"/>
    <w:rsid w:val="0011614F"/>
    <w:rsid w:val="00116EF5"/>
    <w:rsid w:val="0011742F"/>
    <w:rsid w:val="00117522"/>
    <w:rsid w:val="00117A96"/>
    <w:rsid w:val="00120631"/>
    <w:rsid w:val="001208F4"/>
    <w:rsid w:val="00120FF7"/>
    <w:rsid w:val="001215CF"/>
    <w:rsid w:val="0012164F"/>
    <w:rsid w:val="00121958"/>
    <w:rsid w:val="0012219D"/>
    <w:rsid w:val="00123001"/>
    <w:rsid w:val="00123655"/>
    <w:rsid w:val="0012580D"/>
    <w:rsid w:val="00125FE5"/>
    <w:rsid w:val="00126469"/>
    <w:rsid w:val="00126E03"/>
    <w:rsid w:val="001279F5"/>
    <w:rsid w:val="00127D68"/>
    <w:rsid w:val="0013074B"/>
    <w:rsid w:val="0013512C"/>
    <w:rsid w:val="0013513A"/>
    <w:rsid w:val="0013596B"/>
    <w:rsid w:val="0013640A"/>
    <w:rsid w:val="00136A82"/>
    <w:rsid w:val="00137BB5"/>
    <w:rsid w:val="00137C70"/>
    <w:rsid w:val="00141A9C"/>
    <w:rsid w:val="00142C3D"/>
    <w:rsid w:val="0014314C"/>
    <w:rsid w:val="00143757"/>
    <w:rsid w:val="001439CE"/>
    <w:rsid w:val="00143D90"/>
    <w:rsid w:val="00143E3E"/>
    <w:rsid w:val="00144D15"/>
    <w:rsid w:val="00144E09"/>
    <w:rsid w:val="00145B69"/>
    <w:rsid w:val="00146954"/>
    <w:rsid w:val="0015030D"/>
    <w:rsid w:val="00152006"/>
    <w:rsid w:val="00152D5C"/>
    <w:rsid w:val="001535A8"/>
    <w:rsid w:val="00154354"/>
    <w:rsid w:val="00154502"/>
    <w:rsid w:val="0015520B"/>
    <w:rsid w:val="00157010"/>
    <w:rsid w:val="0015707F"/>
    <w:rsid w:val="001576BE"/>
    <w:rsid w:val="001579E0"/>
    <w:rsid w:val="00160B70"/>
    <w:rsid w:val="00160B8B"/>
    <w:rsid w:val="00161E86"/>
    <w:rsid w:val="0016355D"/>
    <w:rsid w:val="0016404D"/>
    <w:rsid w:val="001648F2"/>
    <w:rsid w:val="001706F4"/>
    <w:rsid w:val="001707C2"/>
    <w:rsid w:val="001708B6"/>
    <w:rsid w:val="001718AA"/>
    <w:rsid w:val="001718BF"/>
    <w:rsid w:val="00172678"/>
    <w:rsid w:val="001728E7"/>
    <w:rsid w:val="00173448"/>
    <w:rsid w:val="001742B4"/>
    <w:rsid w:val="00174E4C"/>
    <w:rsid w:val="00176781"/>
    <w:rsid w:val="00176890"/>
    <w:rsid w:val="00176D40"/>
    <w:rsid w:val="001772CF"/>
    <w:rsid w:val="00177566"/>
    <w:rsid w:val="00177FBD"/>
    <w:rsid w:val="00180BFB"/>
    <w:rsid w:val="0018105D"/>
    <w:rsid w:val="00181C52"/>
    <w:rsid w:val="00181D8D"/>
    <w:rsid w:val="00181F4D"/>
    <w:rsid w:val="00182245"/>
    <w:rsid w:val="001822CC"/>
    <w:rsid w:val="001827CD"/>
    <w:rsid w:val="001827F9"/>
    <w:rsid w:val="0018329E"/>
    <w:rsid w:val="00183D59"/>
    <w:rsid w:val="00185BF1"/>
    <w:rsid w:val="0018780C"/>
    <w:rsid w:val="00187D96"/>
    <w:rsid w:val="00190E6B"/>
    <w:rsid w:val="00191218"/>
    <w:rsid w:val="001912A3"/>
    <w:rsid w:val="0019199E"/>
    <w:rsid w:val="00191C2E"/>
    <w:rsid w:val="00193092"/>
    <w:rsid w:val="001935DF"/>
    <w:rsid w:val="00193693"/>
    <w:rsid w:val="0019397F"/>
    <w:rsid w:val="00193C03"/>
    <w:rsid w:val="001940CE"/>
    <w:rsid w:val="00194529"/>
    <w:rsid w:val="00194620"/>
    <w:rsid w:val="001948F0"/>
    <w:rsid w:val="00196654"/>
    <w:rsid w:val="001A01F6"/>
    <w:rsid w:val="001A0816"/>
    <w:rsid w:val="001A1086"/>
    <w:rsid w:val="001A2187"/>
    <w:rsid w:val="001A266D"/>
    <w:rsid w:val="001A36CF"/>
    <w:rsid w:val="001A3829"/>
    <w:rsid w:val="001A4AF7"/>
    <w:rsid w:val="001A4B21"/>
    <w:rsid w:val="001A4B57"/>
    <w:rsid w:val="001A4BCA"/>
    <w:rsid w:val="001A4C9C"/>
    <w:rsid w:val="001A5924"/>
    <w:rsid w:val="001A596B"/>
    <w:rsid w:val="001A5E31"/>
    <w:rsid w:val="001B1DA7"/>
    <w:rsid w:val="001B2A01"/>
    <w:rsid w:val="001B31BE"/>
    <w:rsid w:val="001B4254"/>
    <w:rsid w:val="001B4927"/>
    <w:rsid w:val="001B4DCD"/>
    <w:rsid w:val="001B50B0"/>
    <w:rsid w:val="001B5603"/>
    <w:rsid w:val="001B576B"/>
    <w:rsid w:val="001B5859"/>
    <w:rsid w:val="001B598E"/>
    <w:rsid w:val="001B687C"/>
    <w:rsid w:val="001B6AEA"/>
    <w:rsid w:val="001B6EBC"/>
    <w:rsid w:val="001B76C8"/>
    <w:rsid w:val="001B7C0E"/>
    <w:rsid w:val="001B7CD3"/>
    <w:rsid w:val="001C08D0"/>
    <w:rsid w:val="001C1223"/>
    <w:rsid w:val="001C1833"/>
    <w:rsid w:val="001C20A1"/>
    <w:rsid w:val="001C2C33"/>
    <w:rsid w:val="001C2F8D"/>
    <w:rsid w:val="001C4551"/>
    <w:rsid w:val="001C4664"/>
    <w:rsid w:val="001C5A5F"/>
    <w:rsid w:val="001C5CD0"/>
    <w:rsid w:val="001C6130"/>
    <w:rsid w:val="001C630F"/>
    <w:rsid w:val="001C696D"/>
    <w:rsid w:val="001C6D10"/>
    <w:rsid w:val="001D0133"/>
    <w:rsid w:val="001D0170"/>
    <w:rsid w:val="001D0F32"/>
    <w:rsid w:val="001D226E"/>
    <w:rsid w:val="001D25D7"/>
    <w:rsid w:val="001D34E1"/>
    <w:rsid w:val="001D3F8C"/>
    <w:rsid w:val="001D49DD"/>
    <w:rsid w:val="001D4B4A"/>
    <w:rsid w:val="001D4FBE"/>
    <w:rsid w:val="001D591B"/>
    <w:rsid w:val="001D5B3F"/>
    <w:rsid w:val="001D6199"/>
    <w:rsid w:val="001D7CA2"/>
    <w:rsid w:val="001E077C"/>
    <w:rsid w:val="001E208A"/>
    <w:rsid w:val="001E2836"/>
    <w:rsid w:val="001E3F28"/>
    <w:rsid w:val="001E400A"/>
    <w:rsid w:val="001E6912"/>
    <w:rsid w:val="001E6B81"/>
    <w:rsid w:val="001E6D87"/>
    <w:rsid w:val="001E742A"/>
    <w:rsid w:val="001E74CF"/>
    <w:rsid w:val="001E78E6"/>
    <w:rsid w:val="001F16DE"/>
    <w:rsid w:val="001F1A93"/>
    <w:rsid w:val="001F1D9B"/>
    <w:rsid w:val="001F1DC1"/>
    <w:rsid w:val="001F239F"/>
    <w:rsid w:val="001F2DA8"/>
    <w:rsid w:val="001F3570"/>
    <w:rsid w:val="001F36F6"/>
    <w:rsid w:val="001F3CE5"/>
    <w:rsid w:val="001F4275"/>
    <w:rsid w:val="001F6B4D"/>
    <w:rsid w:val="001F7CAC"/>
    <w:rsid w:val="00200E9E"/>
    <w:rsid w:val="00200F04"/>
    <w:rsid w:val="00201891"/>
    <w:rsid w:val="00201CAC"/>
    <w:rsid w:val="00202DEA"/>
    <w:rsid w:val="00203C01"/>
    <w:rsid w:val="00204859"/>
    <w:rsid w:val="00204ABA"/>
    <w:rsid w:val="00205228"/>
    <w:rsid w:val="002055F5"/>
    <w:rsid w:val="002056F9"/>
    <w:rsid w:val="00205847"/>
    <w:rsid w:val="00205936"/>
    <w:rsid w:val="0020624F"/>
    <w:rsid w:val="002063C0"/>
    <w:rsid w:val="00207177"/>
    <w:rsid w:val="002116F4"/>
    <w:rsid w:val="00211EB6"/>
    <w:rsid w:val="0021201E"/>
    <w:rsid w:val="002126D5"/>
    <w:rsid w:val="00213009"/>
    <w:rsid w:val="0021304B"/>
    <w:rsid w:val="002131FD"/>
    <w:rsid w:val="00213DFD"/>
    <w:rsid w:val="00213F94"/>
    <w:rsid w:val="0021503D"/>
    <w:rsid w:val="0021558D"/>
    <w:rsid w:val="002156F3"/>
    <w:rsid w:val="00215924"/>
    <w:rsid w:val="00215BD9"/>
    <w:rsid w:val="00216244"/>
    <w:rsid w:val="00216E47"/>
    <w:rsid w:val="00217065"/>
    <w:rsid w:val="0022069A"/>
    <w:rsid w:val="00220A73"/>
    <w:rsid w:val="00221314"/>
    <w:rsid w:val="0022144B"/>
    <w:rsid w:val="00221872"/>
    <w:rsid w:val="00221CCD"/>
    <w:rsid w:val="00221F2F"/>
    <w:rsid w:val="00224513"/>
    <w:rsid w:val="00224801"/>
    <w:rsid w:val="00227243"/>
    <w:rsid w:val="00227C36"/>
    <w:rsid w:val="00231B17"/>
    <w:rsid w:val="00231CFE"/>
    <w:rsid w:val="00232154"/>
    <w:rsid w:val="00232913"/>
    <w:rsid w:val="002331D7"/>
    <w:rsid w:val="002333D8"/>
    <w:rsid w:val="00233B1E"/>
    <w:rsid w:val="00234305"/>
    <w:rsid w:val="00234627"/>
    <w:rsid w:val="00234658"/>
    <w:rsid w:val="00235779"/>
    <w:rsid w:val="002362DF"/>
    <w:rsid w:val="00236519"/>
    <w:rsid w:val="002367BB"/>
    <w:rsid w:val="002367C9"/>
    <w:rsid w:val="002411C0"/>
    <w:rsid w:val="00241560"/>
    <w:rsid w:val="00241FD6"/>
    <w:rsid w:val="00242219"/>
    <w:rsid w:val="00242419"/>
    <w:rsid w:val="00242AFF"/>
    <w:rsid w:val="00242C1E"/>
    <w:rsid w:val="002434F7"/>
    <w:rsid w:val="0024405E"/>
    <w:rsid w:val="00244E15"/>
    <w:rsid w:val="00245438"/>
    <w:rsid w:val="00246012"/>
    <w:rsid w:val="0024642C"/>
    <w:rsid w:val="00246626"/>
    <w:rsid w:val="0024692D"/>
    <w:rsid w:val="00247012"/>
    <w:rsid w:val="0025091E"/>
    <w:rsid w:val="0025164A"/>
    <w:rsid w:val="0025173A"/>
    <w:rsid w:val="00252220"/>
    <w:rsid w:val="00252492"/>
    <w:rsid w:val="00252B3A"/>
    <w:rsid w:val="00253FB5"/>
    <w:rsid w:val="00254262"/>
    <w:rsid w:val="00254940"/>
    <w:rsid w:val="002559A2"/>
    <w:rsid w:val="002563FD"/>
    <w:rsid w:val="0025695E"/>
    <w:rsid w:val="00256AA6"/>
    <w:rsid w:val="0025772D"/>
    <w:rsid w:val="0026024D"/>
    <w:rsid w:val="0026043E"/>
    <w:rsid w:val="0026096A"/>
    <w:rsid w:val="0026177F"/>
    <w:rsid w:val="00261E29"/>
    <w:rsid w:val="0026312E"/>
    <w:rsid w:val="00263750"/>
    <w:rsid w:val="0026377E"/>
    <w:rsid w:val="00264586"/>
    <w:rsid w:val="00265DA8"/>
    <w:rsid w:val="00266919"/>
    <w:rsid w:val="002669C6"/>
    <w:rsid w:val="00266D1D"/>
    <w:rsid w:val="002675F1"/>
    <w:rsid w:val="002707A9"/>
    <w:rsid w:val="00270A07"/>
    <w:rsid w:val="00270B8D"/>
    <w:rsid w:val="00271367"/>
    <w:rsid w:val="002734FB"/>
    <w:rsid w:val="00273511"/>
    <w:rsid w:val="00273C7C"/>
    <w:rsid w:val="00273D13"/>
    <w:rsid w:val="00274ECD"/>
    <w:rsid w:val="00274FE8"/>
    <w:rsid w:val="00276012"/>
    <w:rsid w:val="002766E5"/>
    <w:rsid w:val="0027746E"/>
    <w:rsid w:val="00277BCD"/>
    <w:rsid w:val="00277F96"/>
    <w:rsid w:val="00280C09"/>
    <w:rsid w:val="00281374"/>
    <w:rsid w:val="0028162F"/>
    <w:rsid w:val="00281A1A"/>
    <w:rsid w:val="00281B07"/>
    <w:rsid w:val="0028214F"/>
    <w:rsid w:val="002821B3"/>
    <w:rsid w:val="002833E7"/>
    <w:rsid w:val="00283B3B"/>
    <w:rsid w:val="002840FD"/>
    <w:rsid w:val="00284193"/>
    <w:rsid w:val="0028427B"/>
    <w:rsid w:val="0028496A"/>
    <w:rsid w:val="00284F39"/>
    <w:rsid w:val="002851CA"/>
    <w:rsid w:val="0028579C"/>
    <w:rsid w:val="00285837"/>
    <w:rsid w:val="00285AA0"/>
    <w:rsid w:val="0028627D"/>
    <w:rsid w:val="002862B2"/>
    <w:rsid w:val="00286C0C"/>
    <w:rsid w:val="00287B57"/>
    <w:rsid w:val="00291AA8"/>
    <w:rsid w:val="00291FAB"/>
    <w:rsid w:val="0029346D"/>
    <w:rsid w:val="002943A3"/>
    <w:rsid w:val="002944F6"/>
    <w:rsid w:val="002946CD"/>
    <w:rsid w:val="0029539F"/>
    <w:rsid w:val="0029545E"/>
    <w:rsid w:val="00295511"/>
    <w:rsid w:val="00296E08"/>
    <w:rsid w:val="00297465"/>
    <w:rsid w:val="002A00D5"/>
    <w:rsid w:val="002A02D8"/>
    <w:rsid w:val="002A0566"/>
    <w:rsid w:val="002A0E91"/>
    <w:rsid w:val="002A0ED7"/>
    <w:rsid w:val="002A166C"/>
    <w:rsid w:val="002A1DA1"/>
    <w:rsid w:val="002A1FFB"/>
    <w:rsid w:val="002A2BCB"/>
    <w:rsid w:val="002A3512"/>
    <w:rsid w:val="002A3744"/>
    <w:rsid w:val="002A3818"/>
    <w:rsid w:val="002A5462"/>
    <w:rsid w:val="002A5CF0"/>
    <w:rsid w:val="002A727A"/>
    <w:rsid w:val="002A7280"/>
    <w:rsid w:val="002B0059"/>
    <w:rsid w:val="002B12D2"/>
    <w:rsid w:val="002B1CF2"/>
    <w:rsid w:val="002B1E57"/>
    <w:rsid w:val="002B2362"/>
    <w:rsid w:val="002B2967"/>
    <w:rsid w:val="002B3DDA"/>
    <w:rsid w:val="002B452D"/>
    <w:rsid w:val="002B4711"/>
    <w:rsid w:val="002B5693"/>
    <w:rsid w:val="002B5A4D"/>
    <w:rsid w:val="002B5BBA"/>
    <w:rsid w:val="002B5C61"/>
    <w:rsid w:val="002B5F4E"/>
    <w:rsid w:val="002B6235"/>
    <w:rsid w:val="002B68D6"/>
    <w:rsid w:val="002B6EF3"/>
    <w:rsid w:val="002B7835"/>
    <w:rsid w:val="002B7D6E"/>
    <w:rsid w:val="002C0C49"/>
    <w:rsid w:val="002C135D"/>
    <w:rsid w:val="002C1370"/>
    <w:rsid w:val="002C1BA7"/>
    <w:rsid w:val="002C2CC6"/>
    <w:rsid w:val="002C3892"/>
    <w:rsid w:val="002C444F"/>
    <w:rsid w:val="002C473D"/>
    <w:rsid w:val="002C575D"/>
    <w:rsid w:val="002C6186"/>
    <w:rsid w:val="002C6B8E"/>
    <w:rsid w:val="002C7655"/>
    <w:rsid w:val="002C79A2"/>
    <w:rsid w:val="002D13D0"/>
    <w:rsid w:val="002D1DEA"/>
    <w:rsid w:val="002D27D0"/>
    <w:rsid w:val="002D2E82"/>
    <w:rsid w:val="002D2EA2"/>
    <w:rsid w:val="002D4578"/>
    <w:rsid w:val="002D5546"/>
    <w:rsid w:val="002D589C"/>
    <w:rsid w:val="002D72FC"/>
    <w:rsid w:val="002E0ED7"/>
    <w:rsid w:val="002E1FCC"/>
    <w:rsid w:val="002E249A"/>
    <w:rsid w:val="002E2535"/>
    <w:rsid w:val="002E25B6"/>
    <w:rsid w:val="002E42D9"/>
    <w:rsid w:val="002E4477"/>
    <w:rsid w:val="002E44DA"/>
    <w:rsid w:val="002E5118"/>
    <w:rsid w:val="002E5C4A"/>
    <w:rsid w:val="002E699C"/>
    <w:rsid w:val="002E7310"/>
    <w:rsid w:val="002E7925"/>
    <w:rsid w:val="002E7AF6"/>
    <w:rsid w:val="002E7DB9"/>
    <w:rsid w:val="002F16E0"/>
    <w:rsid w:val="002F1988"/>
    <w:rsid w:val="002F41A3"/>
    <w:rsid w:val="002F4873"/>
    <w:rsid w:val="002F525A"/>
    <w:rsid w:val="002F595B"/>
    <w:rsid w:val="002F5A84"/>
    <w:rsid w:val="002F6808"/>
    <w:rsid w:val="002F686E"/>
    <w:rsid w:val="002F6B1C"/>
    <w:rsid w:val="002F6C1B"/>
    <w:rsid w:val="002F74AA"/>
    <w:rsid w:val="002F7F60"/>
    <w:rsid w:val="003009B5"/>
    <w:rsid w:val="00300F25"/>
    <w:rsid w:val="00301565"/>
    <w:rsid w:val="00301D0C"/>
    <w:rsid w:val="00302824"/>
    <w:rsid w:val="00303B2C"/>
    <w:rsid w:val="00304085"/>
    <w:rsid w:val="0030491F"/>
    <w:rsid w:val="00304DFA"/>
    <w:rsid w:val="00306203"/>
    <w:rsid w:val="00306DB1"/>
    <w:rsid w:val="00306F56"/>
    <w:rsid w:val="00306FD4"/>
    <w:rsid w:val="003077A6"/>
    <w:rsid w:val="00310125"/>
    <w:rsid w:val="00311818"/>
    <w:rsid w:val="00311A86"/>
    <w:rsid w:val="00311C0B"/>
    <w:rsid w:val="003129B1"/>
    <w:rsid w:val="00313F87"/>
    <w:rsid w:val="00314FD9"/>
    <w:rsid w:val="00315395"/>
    <w:rsid w:val="003160D6"/>
    <w:rsid w:val="00317252"/>
    <w:rsid w:val="00317D59"/>
    <w:rsid w:val="003207F4"/>
    <w:rsid w:val="00320CB0"/>
    <w:rsid w:val="00321AD9"/>
    <w:rsid w:val="0032210C"/>
    <w:rsid w:val="003221AF"/>
    <w:rsid w:val="003225A9"/>
    <w:rsid w:val="00322ECD"/>
    <w:rsid w:val="0032344E"/>
    <w:rsid w:val="00323D0B"/>
    <w:rsid w:val="00323E3E"/>
    <w:rsid w:val="0032420F"/>
    <w:rsid w:val="00324904"/>
    <w:rsid w:val="00324B86"/>
    <w:rsid w:val="00324BD4"/>
    <w:rsid w:val="003264E2"/>
    <w:rsid w:val="003267E8"/>
    <w:rsid w:val="00326C08"/>
    <w:rsid w:val="00327652"/>
    <w:rsid w:val="00327A86"/>
    <w:rsid w:val="003307BF"/>
    <w:rsid w:val="00331492"/>
    <w:rsid w:val="00331EAC"/>
    <w:rsid w:val="00332156"/>
    <w:rsid w:val="003334BA"/>
    <w:rsid w:val="003339E6"/>
    <w:rsid w:val="00333ADC"/>
    <w:rsid w:val="00333F4D"/>
    <w:rsid w:val="0033466E"/>
    <w:rsid w:val="00335445"/>
    <w:rsid w:val="00335ADB"/>
    <w:rsid w:val="0033693C"/>
    <w:rsid w:val="00336C5D"/>
    <w:rsid w:val="003372A1"/>
    <w:rsid w:val="00337B52"/>
    <w:rsid w:val="003405C6"/>
    <w:rsid w:val="00340E60"/>
    <w:rsid w:val="00341176"/>
    <w:rsid w:val="00342402"/>
    <w:rsid w:val="00342916"/>
    <w:rsid w:val="00343DD9"/>
    <w:rsid w:val="003441C3"/>
    <w:rsid w:val="00346974"/>
    <w:rsid w:val="0034722D"/>
    <w:rsid w:val="003476A8"/>
    <w:rsid w:val="00347B7F"/>
    <w:rsid w:val="0035024C"/>
    <w:rsid w:val="003507C7"/>
    <w:rsid w:val="00350AE5"/>
    <w:rsid w:val="00350F7F"/>
    <w:rsid w:val="003522CE"/>
    <w:rsid w:val="00352E1B"/>
    <w:rsid w:val="00353131"/>
    <w:rsid w:val="00353CCB"/>
    <w:rsid w:val="00354994"/>
    <w:rsid w:val="003568A7"/>
    <w:rsid w:val="00356A8F"/>
    <w:rsid w:val="00357395"/>
    <w:rsid w:val="003574CC"/>
    <w:rsid w:val="00360468"/>
    <w:rsid w:val="00360AB0"/>
    <w:rsid w:val="003619D1"/>
    <w:rsid w:val="00361B30"/>
    <w:rsid w:val="00361BEB"/>
    <w:rsid w:val="00362035"/>
    <w:rsid w:val="003628F4"/>
    <w:rsid w:val="00362C3C"/>
    <w:rsid w:val="0036345E"/>
    <w:rsid w:val="0036497D"/>
    <w:rsid w:val="00367DD9"/>
    <w:rsid w:val="003708EA"/>
    <w:rsid w:val="00370C0F"/>
    <w:rsid w:val="00370F0B"/>
    <w:rsid w:val="00371336"/>
    <w:rsid w:val="00371C9D"/>
    <w:rsid w:val="0037210F"/>
    <w:rsid w:val="00372E74"/>
    <w:rsid w:val="00374054"/>
    <w:rsid w:val="00374539"/>
    <w:rsid w:val="00376547"/>
    <w:rsid w:val="0037661F"/>
    <w:rsid w:val="00376AC8"/>
    <w:rsid w:val="00377A95"/>
    <w:rsid w:val="00380712"/>
    <w:rsid w:val="00380A7C"/>
    <w:rsid w:val="003815D8"/>
    <w:rsid w:val="00381DA2"/>
    <w:rsid w:val="00381E9F"/>
    <w:rsid w:val="003827C5"/>
    <w:rsid w:val="00382B66"/>
    <w:rsid w:val="00382BFB"/>
    <w:rsid w:val="0038407A"/>
    <w:rsid w:val="003847B9"/>
    <w:rsid w:val="003855E9"/>
    <w:rsid w:val="00387218"/>
    <w:rsid w:val="00387357"/>
    <w:rsid w:val="00391B19"/>
    <w:rsid w:val="00391B44"/>
    <w:rsid w:val="00393742"/>
    <w:rsid w:val="00396C3F"/>
    <w:rsid w:val="00396DF1"/>
    <w:rsid w:val="00397882"/>
    <w:rsid w:val="00397AD8"/>
    <w:rsid w:val="003A011B"/>
    <w:rsid w:val="003A07D7"/>
    <w:rsid w:val="003A21A3"/>
    <w:rsid w:val="003A3153"/>
    <w:rsid w:val="003A4213"/>
    <w:rsid w:val="003A441D"/>
    <w:rsid w:val="003A6727"/>
    <w:rsid w:val="003A6CCB"/>
    <w:rsid w:val="003A7449"/>
    <w:rsid w:val="003A755A"/>
    <w:rsid w:val="003B0ECE"/>
    <w:rsid w:val="003B112B"/>
    <w:rsid w:val="003B2189"/>
    <w:rsid w:val="003B2521"/>
    <w:rsid w:val="003B3BFD"/>
    <w:rsid w:val="003B52AB"/>
    <w:rsid w:val="003B6491"/>
    <w:rsid w:val="003B662A"/>
    <w:rsid w:val="003B761E"/>
    <w:rsid w:val="003B7A84"/>
    <w:rsid w:val="003C04DE"/>
    <w:rsid w:val="003C22F0"/>
    <w:rsid w:val="003C242C"/>
    <w:rsid w:val="003C2698"/>
    <w:rsid w:val="003C47EF"/>
    <w:rsid w:val="003C4EEC"/>
    <w:rsid w:val="003C526A"/>
    <w:rsid w:val="003C58D1"/>
    <w:rsid w:val="003C6574"/>
    <w:rsid w:val="003C76A7"/>
    <w:rsid w:val="003D2197"/>
    <w:rsid w:val="003D27B9"/>
    <w:rsid w:val="003D353B"/>
    <w:rsid w:val="003D38BA"/>
    <w:rsid w:val="003D3C96"/>
    <w:rsid w:val="003D454C"/>
    <w:rsid w:val="003D463A"/>
    <w:rsid w:val="003D57E1"/>
    <w:rsid w:val="003D5CC6"/>
    <w:rsid w:val="003D624B"/>
    <w:rsid w:val="003D650A"/>
    <w:rsid w:val="003D66B8"/>
    <w:rsid w:val="003D71F5"/>
    <w:rsid w:val="003E021D"/>
    <w:rsid w:val="003E1201"/>
    <w:rsid w:val="003E15B1"/>
    <w:rsid w:val="003E168B"/>
    <w:rsid w:val="003E20C1"/>
    <w:rsid w:val="003E24E0"/>
    <w:rsid w:val="003E3D37"/>
    <w:rsid w:val="003E433D"/>
    <w:rsid w:val="003E44F0"/>
    <w:rsid w:val="003E47E7"/>
    <w:rsid w:val="003E5037"/>
    <w:rsid w:val="003E6FAC"/>
    <w:rsid w:val="003E70E9"/>
    <w:rsid w:val="003F096A"/>
    <w:rsid w:val="003F1434"/>
    <w:rsid w:val="003F1A03"/>
    <w:rsid w:val="003F2BEB"/>
    <w:rsid w:val="003F323F"/>
    <w:rsid w:val="003F32E9"/>
    <w:rsid w:val="003F4073"/>
    <w:rsid w:val="003F46EF"/>
    <w:rsid w:val="003F4F0A"/>
    <w:rsid w:val="003F585F"/>
    <w:rsid w:val="003F58C0"/>
    <w:rsid w:val="00401817"/>
    <w:rsid w:val="00401C3E"/>
    <w:rsid w:val="00402CA4"/>
    <w:rsid w:val="0040363A"/>
    <w:rsid w:val="004047B6"/>
    <w:rsid w:val="00404BAE"/>
    <w:rsid w:val="0040566E"/>
    <w:rsid w:val="004057E6"/>
    <w:rsid w:val="00405839"/>
    <w:rsid w:val="00405871"/>
    <w:rsid w:val="0040643B"/>
    <w:rsid w:val="00406D68"/>
    <w:rsid w:val="00410E85"/>
    <w:rsid w:val="004113AF"/>
    <w:rsid w:val="004118A2"/>
    <w:rsid w:val="00413A9C"/>
    <w:rsid w:val="00414F4A"/>
    <w:rsid w:val="004171A2"/>
    <w:rsid w:val="00417580"/>
    <w:rsid w:val="004179A5"/>
    <w:rsid w:val="00417CCE"/>
    <w:rsid w:val="00417CD3"/>
    <w:rsid w:val="0042032E"/>
    <w:rsid w:val="00420377"/>
    <w:rsid w:val="00420404"/>
    <w:rsid w:val="0042134C"/>
    <w:rsid w:val="00422561"/>
    <w:rsid w:val="0042365C"/>
    <w:rsid w:val="00423987"/>
    <w:rsid w:val="00423BB1"/>
    <w:rsid w:val="00424A3D"/>
    <w:rsid w:val="00424E23"/>
    <w:rsid w:val="00425137"/>
    <w:rsid w:val="00425503"/>
    <w:rsid w:val="00425521"/>
    <w:rsid w:val="00425E73"/>
    <w:rsid w:val="004264F7"/>
    <w:rsid w:val="0042652A"/>
    <w:rsid w:val="004265FB"/>
    <w:rsid w:val="0042679C"/>
    <w:rsid w:val="00426FAF"/>
    <w:rsid w:val="0042747C"/>
    <w:rsid w:val="00427EA7"/>
    <w:rsid w:val="0043071D"/>
    <w:rsid w:val="00430AF0"/>
    <w:rsid w:val="00431593"/>
    <w:rsid w:val="00431A1C"/>
    <w:rsid w:val="00432E8E"/>
    <w:rsid w:val="00434F96"/>
    <w:rsid w:val="004359DD"/>
    <w:rsid w:val="00435CA5"/>
    <w:rsid w:val="00436692"/>
    <w:rsid w:val="00436F3D"/>
    <w:rsid w:val="004406D5"/>
    <w:rsid w:val="00440C77"/>
    <w:rsid w:val="00440D3C"/>
    <w:rsid w:val="00442598"/>
    <w:rsid w:val="004428ED"/>
    <w:rsid w:val="00444350"/>
    <w:rsid w:val="004448ED"/>
    <w:rsid w:val="004464F0"/>
    <w:rsid w:val="00446928"/>
    <w:rsid w:val="00446F83"/>
    <w:rsid w:val="0045042B"/>
    <w:rsid w:val="004504C0"/>
    <w:rsid w:val="004505E3"/>
    <w:rsid w:val="00450DC8"/>
    <w:rsid w:val="00450F16"/>
    <w:rsid w:val="004513B9"/>
    <w:rsid w:val="00453F76"/>
    <w:rsid w:val="0045411B"/>
    <w:rsid w:val="004545A5"/>
    <w:rsid w:val="00454F80"/>
    <w:rsid w:val="004563E5"/>
    <w:rsid w:val="00456665"/>
    <w:rsid w:val="00456AD6"/>
    <w:rsid w:val="0045721D"/>
    <w:rsid w:val="0045782E"/>
    <w:rsid w:val="00460373"/>
    <w:rsid w:val="004603D4"/>
    <w:rsid w:val="004615E0"/>
    <w:rsid w:val="0046203B"/>
    <w:rsid w:val="004627CA"/>
    <w:rsid w:val="004639F5"/>
    <w:rsid w:val="0046442C"/>
    <w:rsid w:val="004647F8"/>
    <w:rsid w:val="00464991"/>
    <w:rsid w:val="0046665C"/>
    <w:rsid w:val="0046668F"/>
    <w:rsid w:val="00466E91"/>
    <w:rsid w:val="0046797F"/>
    <w:rsid w:val="00470DB9"/>
    <w:rsid w:val="00471B45"/>
    <w:rsid w:val="00472F6F"/>
    <w:rsid w:val="0047443E"/>
    <w:rsid w:val="00475682"/>
    <w:rsid w:val="00480799"/>
    <w:rsid w:val="004807FE"/>
    <w:rsid w:val="00480972"/>
    <w:rsid w:val="00480BAB"/>
    <w:rsid w:val="004811EF"/>
    <w:rsid w:val="00481333"/>
    <w:rsid w:val="004821B1"/>
    <w:rsid w:val="00482F9A"/>
    <w:rsid w:val="00483E0E"/>
    <w:rsid w:val="00484024"/>
    <w:rsid w:val="004843A4"/>
    <w:rsid w:val="004845BD"/>
    <w:rsid w:val="004851F1"/>
    <w:rsid w:val="00490E20"/>
    <w:rsid w:val="00490E30"/>
    <w:rsid w:val="004910C1"/>
    <w:rsid w:val="00491808"/>
    <w:rsid w:val="00492381"/>
    <w:rsid w:val="0049329D"/>
    <w:rsid w:val="00493E1F"/>
    <w:rsid w:val="00494FA6"/>
    <w:rsid w:val="00495276"/>
    <w:rsid w:val="004954F9"/>
    <w:rsid w:val="0049557B"/>
    <w:rsid w:val="00495B9A"/>
    <w:rsid w:val="00495DC8"/>
    <w:rsid w:val="00496E13"/>
    <w:rsid w:val="004975A6"/>
    <w:rsid w:val="00497FCB"/>
    <w:rsid w:val="004A00C7"/>
    <w:rsid w:val="004A0930"/>
    <w:rsid w:val="004A09F9"/>
    <w:rsid w:val="004A20F8"/>
    <w:rsid w:val="004A277F"/>
    <w:rsid w:val="004A3370"/>
    <w:rsid w:val="004A3499"/>
    <w:rsid w:val="004A394F"/>
    <w:rsid w:val="004A4DBC"/>
    <w:rsid w:val="004A5562"/>
    <w:rsid w:val="004A6E8D"/>
    <w:rsid w:val="004A7834"/>
    <w:rsid w:val="004B0075"/>
    <w:rsid w:val="004B085E"/>
    <w:rsid w:val="004B136C"/>
    <w:rsid w:val="004B1C01"/>
    <w:rsid w:val="004B30DD"/>
    <w:rsid w:val="004B3D8D"/>
    <w:rsid w:val="004B3FEE"/>
    <w:rsid w:val="004B4332"/>
    <w:rsid w:val="004B4451"/>
    <w:rsid w:val="004B7CCD"/>
    <w:rsid w:val="004C0092"/>
    <w:rsid w:val="004C2B1B"/>
    <w:rsid w:val="004C2D34"/>
    <w:rsid w:val="004C2EEE"/>
    <w:rsid w:val="004C3733"/>
    <w:rsid w:val="004C3D01"/>
    <w:rsid w:val="004C4236"/>
    <w:rsid w:val="004C47A6"/>
    <w:rsid w:val="004C4B3D"/>
    <w:rsid w:val="004C561D"/>
    <w:rsid w:val="004C601D"/>
    <w:rsid w:val="004C6C69"/>
    <w:rsid w:val="004D03BC"/>
    <w:rsid w:val="004D13C8"/>
    <w:rsid w:val="004D200D"/>
    <w:rsid w:val="004D24AD"/>
    <w:rsid w:val="004D3F26"/>
    <w:rsid w:val="004D677A"/>
    <w:rsid w:val="004D6DE5"/>
    <w:rsid w:val="004D7A05"/>
    <w:rsid w:val="004E0751"/>
    <w:rsid w:val="004E0808"/>
    <w:rsid w:val="004E0CA7"/>
    <w:rsid w:val="004E124B"/>
    <w:rsid w:val="004E15F7"/>
    <w:rsid w:val="004E17FA"/>
    <w:rsid w:val="004E2612"/>
    <w:rsid w:val="004E2ADB"/>
    <w:rsid w:val="004E3251"/>
    <w:rsid w:val="004E32D2"/>
    <w:rsid w:val="004E4078"/>
    <w:rsid w:val="004E4809"/>
    <w:rsid w:val="004E4A5E"/>
    <w:rsid w:val="004E4C4E"/>
    <w:rsid w:val="004E53E0"/>
    <w:rsid w:val="004E56D1"/>
    <w:rsid w:val="004E588E"/>
    <w:rsid w:val="004E59AE"/>
    <w:rsid w:val="004E5ACD"/>
    <w:rsid w:val="004E6CF7"/>
    <w:rsid w:val="004E7136"/>
    <w:rsid w:val="004E7305"/>
    <w:rsid w:val="004E7BA8"/>
    <w:rsid w:val="004F0221"/>
    <w:rsid w:val="004F026D"/>
    <w:rsid w:val="004F17FE"/>
    <w:rsid w:val="004F25A8"/>
    <w:rsid w:val="004F2B4B"/>
    <w:rsid w:val="004F35E8"/>
    <w:rsid w:val="004F5BE6"/>
    <w:rsid w:val="004F6EB4"/>
    <w:rsid w:val="0050064E"/>
    <w:rsid w:val="00501225"/>
    <w:rsid w:val="00501677"/>
    <w:rsid w:val="00501835"/>
    <w:rsid w:val="005019FD"/>
    <w:rsid w:val="00501B57"/>
    <w:rsid w:val="0050201A"/>
    <w:rsid w:val="005024C1"/>
    <w:rsid w:val="00503A86"/>
    <w:rsid w:val="00503D64"/>
    <w:rsid w:val="005045C1"/>
    <w:rsid w:val="00504DBE"/>
    <w:rsid w:val="00505DEC"/>
    <w:rsid w:val="00506183"/>
    <w:rsid w:val="00506224"/>
    <w:rsid w:val="00506274"/>
    <w:rsid w:val="00510D89"/>
    <w:rsid w:val="005125B6"/>
    <w:rsid w:val="00512A79"/>
    <w:rsid w:val="00512B06"/>
    <w:rsid w:val="00513620"/>
    <w:rsid w:val="00514AE6"/>
    <w:rsid w:val="005159B0"/>
    <w:rsid w:val="00515DBD"/>
    <w:rsid w:val="005179EB"/>
    <w:rsid w:val="00520C50"/>
    <w:rsid w:val="00521742"/>
    <w:rsid w:val="005222E2"/>
    <w:rsid w:val="00522386"/>
    <w:rsid w:val="005228EC"/>
    <w:rsid w:val="00525BA6"/>
    <w:rsid w:val="0052608C"/>
    <w:rsid w:val="005261F3"/>
    <w:rsid w:val="0052669D"/>
    <w:rsid w:val="0052725A"/>
    <w:rsid w:val="005276EB"/>
    <w:rsid w:val="005309E2"/>
    <w:rsid w:val="00532097"/>
    <w:rsid w:val="005335B3"/>
    <w:rsid w:val="00533CDD"/>
    <w:rsid w:val="00533F37"/>
    <w:rsid w:val="00534031"/>
    <w:rsid w:val="00534DB6"/>
    <w:rsid w:val="00535281"/>
    <w:rsid w:val="00535632"/>
    <w:rsid w:val="005357C0"/>
    <w:rsid w:val="005358A9"/>
    <w:rsid w:val="0053693E"/>
    <w:rsid w:val="005370A6"/>
    <w:rsid w:val="00537605"/>
    <w:rsid w:val="00537759"/>
    <w:rsid w:val="005402D7"/>
    <w:rsid w:val="00540A1B"/>
    <w:rsid w:val="00543AC5"/>
    <w:rsid w:val="00543E28"/>
    <w:rsid w:val="00545BD2"/>
    <w:rsid w:val="0054621C"/>
    <w:rsid w:val="005462AB"/>
    <w:rsid w:val="00546841"/>
    <w:rsid w:val="0054686C"/>
    <w:rsid w:val="00546E32"/>
    <w:rsid w:val="00547768"/>
    <w:rsid w:val="00547DCE"/>
    <w:rsid w:val="00547F24"/>
    <w:rsid w:val="00547FEA"/>
    <w:rsid w:val="00550ABD"/>
    <w:rsid w:val="00553848"/>
    <w:rsid w:val="00553FCC"/>
    <w:rsid w:val="0055403E"/>
    <w:rsid w:val="00554646"/>
    <w:rsid w:val="0055485B"/>
    <w:rsid w:val="00555139"/>
    <w:rsid w:val="0055614D"/>
    <w:rsid w:val="00556E7C"/>
    <w:rsid w:val="00556F42"/>
    <w:rsid w:val="00562384"/>
    <w:rsid w:val="00562DC6"/>
    <w:rsid w:val="00563099"/>
    <w:rsid w:val="00564399"/>
    <w:rsid w:val="005643B2"/>
    <w:rsid w:val="00564C76"/>
    <w:rsid w:val="0056571C"/>
    <w:rsid w:val="005661DE"/>
    <w:rsid w:val="00567CCA"/>
    <w:rsid w:val="005701E9"/>
    <w:rsid w:val="0057038A"/>
    <w:rsid w:val="00571122"/>
    <w:rsid w:val="00571710"/>
    <w:rsid w:val="005717AD"/>
    <w:rsid w:val="00571AC9"/>
    <w:rsid w:val="005723F4"/>
    <w:rsid w:val="0057247C"/>
    <w:rsid w:val="005731CF"/>
    <w:rsid w:val="00573406"/>
    <w:rsid w:val="005740E8"/>
    <w:rsid w:val="00574C3A"/>
    <w:rsid w:val="00574E57"/>
    <w:rsid w:val="00576221"/>
    <w:rsid w:val="005768C0"/>
    <w:rsid w:val="005769CB"/>
    <w:rsid w:val="005769E0"/>
    <w:rsid w:val="00577163"/>
    <w:rsid w:val="00577288"/>
    <w:rsid w:val="0057753B"/>
    <w:rsid w:val="00577F4B"/>
    <w:rsid w:val="005817B8"/>
    <w:rsid w:val="00582118"/>
    <w:rsid w:val="0058220A"/>
    <w:rsid w:val="00583621"/>
    <w:rsid w:val="005841D4"/>
    <w:rsid w:val="00584CCE"/>
    <w:rsid w:val="00586E23"/>
    <w:rsid w:val="00590301"/>
    <w:rsid w:val="00590513"/>
    <w:rsid w:val="00590C92"/>
    <w:rsid w:val="0059197F"/>
    <w:rsid w:val="005924D3"/>
    <w:rsid w:val="005935E6"/>
    <w:rsid w:val="00595078"/>
    <w:rsid w:val="00595137"/>
    <w:rsid w:val="0059558E"/>
    <w:rsid w:val="005958EA"/>
    <w:rsid w:val="005A05DE"/>
    <w:rsid w:val="005A0E71"/>
    <w:rsid w:val="005A1333"/>
    <w:rsid w:val="005A194E"/>
    <w:rsid w:val="005A1FC4"/>
    <w:rsid w:val="005A266E"/>
    <w:rsid w:val="005A3C88"/>
    <w:rsid w:val="005A553D"/>
    <w:rsid w:val="005A6188"/>
    <w:rsid w:val="005A64C2"/>
    <w:rsid w:val="005A6860"/>
    <w:rsid w:val="005A6FCD"/>
    <w:rsid w:val="005A7408"/>
    <w:rsid w:val="005B1194"/>
    <w:rsid w:val="005B1C53"/>
    <w:rsid w:val="005B1C6F"/>
    <w:rsid w:val="005B1CD2"/>
    <w:rsid w:val="005B2BAA"/>
    <w:rsid w:val="005B3B2A"/>
    <w:rsid w:val="005B3FC1"/>
    <w:rsid w:val="005B46E7"/>
    <w:rsid w:val="005B4BD2"/>
    <w:rsid w:val="005B5E1D"/>
    <w:rsid w:val="005B733E"/>
    <w:rsid w:val="005B76C3"/>
    <w:rsid w:val="005C102F"/>
    <w:rsid w:val="005C1792"/>
    <w:rsid w:val="005C2E71"/>
    <w:rsid w:val="005C31CF"/>
    <w:rsid w:val="005C4592"/>
    <w:rsid w:val="005C4F47"/>
    <w:rsid w:val="005C524A"/>
    <w:rsid w:val="005C5516"/>
    <w:rsid w:val="005C6595"/>
    <w:rsid w:val="005C75D6"/>
    <w:rsid w:val="005C766D"/>
    <w:rsid w:val="005C795C"/>
    <w:rsid w:val="005D0DD6"/>
    <w:rsid w:val="005D224E"/>
    <w:rsid w:val="005D27D1"/>
    <w:rsid w:val="005D3563"/>
    <w:rsid w:val="005D3A4F"/>
    <w:rsid w:val="005D45F0"/>
    <w:rsid w:val="005D4766"/>
    <w:rsid w:val="005D5ABD"/>
    <w:rsid w:val="005D5D8E"/>
    <w:rsid w:val="005D5FDD"/>
    <w:rsid w:val="005D61B6"/>
    <w:rsid w:val="005D6D0C"/>
    <w:rsid w:val="005D6F34"/>
    <w:rsid w:val="005D7248"/>
    <w:rsid w:val="005E0724"/>
    <w:rsid w:val="005E0F01"/>
    <w:rsid w:val="005E24B4"/>
    <w:rsid w:val="005E2F50"/>
    <w:rsid w:val="005E3E6C"/>
    <w:rsid w:val="005E4939"/>
    <w:rsid w:val="005E6081"/>
    <w:rsid w:val="005E66D7"/>
    <w:rsid w:val="005E6E2E"/>
    <w:rsid w:val="005F0268"/>
    <w:rsid w:val="005F0585"/>
    <w:rsid w:val="005F0748"/>
    <w:rsid w:val="005F0F16"/>
    <w:rsid w:val="005F160E"/>
    <w:rsid w:val="005F191B"/>
    <w:rsid w:val="005F2744"/>
    <w:rsid w:val="005F2BDB"/>
    <w:rsid w:val="005F2D5A"/>
    <w:rsid w:val="005F2DC6"/>
    <w:rsid w:val="005F2DDC"/>
    <w:rsid w:val="005F31EE"/>
    <w:rsid w:val="005F4B9B"/>
    <w:rsid w:val="005F4C3D"/>
    <w:rsid w:val="005F4D04"/>
    <w:rsid w:val="005F53BA"/>
    <w:rsid w:val="005F5763"/>
    <w:rsid w:val="005F5FE7"/>
    <w:rsid w:val="005F6D69"/>
    <w:rsid w:val="005F74E2"/>
    <w:rsid w:val="005F7F75"/>
    <w:rsid w:val="00600D17"/>
    <w:rsid w:val="00601165"/>
    <w:rsid w:val="00601C19"/>
    <w:rsid w:val="0060464E"/>
    <w:rsid w:val="00604B9B"/>
    <w:rsid w:val="0060578F"/>
    <w:rsid w:val="00606498"/>
    <w:rsid w:val="0060665B"/>
    <w:rsid w:val="0060699C"/>
    <w:rsid w:val="0060718E"/>
    <w:rsid w:val="00607AB3"/>
    <w:rsid w:val="0061026B"/>
    <w:rsid w:val="0061040C"/>
    <w:rsid w:val="00610469"/>
    <w:rsid w:val="00611439"/>
    <w:rsid w:val="006139C4"/>
    <w:rsid w:val="006150DF"/>
    <w:rsid w:val="006154D4"/>
    <w:rsid w:val="00615AE0"/>
    <w:rsid w:val="0061661C"/>
    <w:rsid w:val="006171F8"/>
    <w:rsid w:val="00617F65"/>
    <w:rsid w:val="00620580"/>
    <w:rsid w:val="00620927"/>
    <w:rsid w:val="00624CE5"/>
    <w:rsid w:val="00624E66"/>
    <w:rsid w:val="006252EF"/>
    <w:rsid w:val="0062533F"/>
    <w:rsid w:val="006257F6"/>
    <w:rsid w:val="0062583C"/>
    <w:rsid w:val="0062583F"/>
    <w:rsid w:val="0062675C"/>
    <w:rsid w:val="00627C6B"/>
    <w:rsid w:val="00627FB9"/>
    <w:rsid w:val="0063006B"/>
    <w:rsid w:val="0063182C"/>
    <w:rsid w:val="006330BC"/>
    <w:rsid w:val="006332D4"/>
    <w:rsid w:val="00633C30"/>
    <w:rsid w:val="00634103"/>
    <w:rsid w:val="0063457F"/>
    <w:rsid w:val="00634DCC"/>
    <w:rsid w:val="0063559F"/>
    <w:rsid w:val="00635933"/>
    <w:rsid w:val="006364F7"/>
    <w:rsid w:val="00640BCD"/>
    <w:rsid w:val="00640D3A"/>
    <w:rsid w:val="00643272"/>
    <w:rsid w:val="006437B2"/>
    <w:rsid w:val="00643F23"/>
    <w:rsid w:val="00644120"/>
    <w:rsid w:val="0064484C"/>
    <w:rsid w:val="00645870"/>
    <w:rsid w:val="00651285"/>
    <w:rsid w:val="00652E14"/>
    <w:rsid w:val="00653468"/>
    <w:rsid w:val="006537EC"/>
    <w:rsid w:val="00654B55"/>
    <w:rsid w:val="00654B79"/>
    <w:rsid w:val="0065564F"/>
    <w:rsid w:val="00655DCE"/>
    <w:rsid w:val="00655F68"/>
    <w:rsid w:val="0065646B"/>
    <w:rsid w:val="00656BFD"/>
    <w:rsid w:val="006603FB"/>
    <w:rsid w:val="0066072A"/>
    <w:rsid w:val="0066093C"/>
    <w:rsid w:val="00660E3B"/>
    <w:rsid w:val="00661867"/>
    <w:rsid w:val="0066267C"/>
    <w:rsid w:val="006628E5"/>
    <w:rsid w:val="00664222"/>
    <w:rsid w:val="0066640E"/>
    <w:rsid w:val="00666E93"/>
    <w:rsid w:val="0066700A"/>
    <w:rsid w:val="006705FE"/>
    <w:rsid w:val="00670F37"/>
    <w:rsid w:val="00671F19"/>
    <w:rsid w:val="00672D8A"/>
    <w:rsid w:val="006737BD"/>
    <w:rsid w:val="00674880"/>
    <w:rsid w:val="00675078"/>
    <w:rsid w:val="0067642B"/>
    <w:rsid w:val="006775EC"/>
    <w:rsid w:val="006776E6"/>
    <w:rsid w:val="006779E7"/>
    <w:rsid w:val="006779E8"/>
    <w:rsid w:val="006807E0"/>
    <w:rsid w:val="0068098B"/>
    <w:rsid w:val="00681EF6"/>
    <w:rsid w:val="00682C84"/>
    <w:rsid w:val="006833F7"/>
    <w:rsid w:val="00683976"/>
    <w:rsid w:val="00683B6A"/>
    <w:rsid w:val="006840ED"/>
    <w:rsid w:val="00684262"/>
    <w:rsid w:val="00684521"/>
    <w:rsid w:val="006848D3"/>
    <w:rsid w:val="006861B8"/>
    <w:rsid w:val="006867FC"/>
    <w:rsid w:val="00686EC4"/>
    <w:rsid w:val="00687C64"/>
    <w:rsid w:val="00687DE0"/>
    <w:rsid w:val="00691E61"/>
    <w:rsid w:val="00691E71"/>
    <w:rsid w:val="00691ECC"/>
    <w:rsid w:val="00691FED"/>
    <w:rsid w:val="00692506"/>
    <w:rsid w:val="006933C0"/>
    <w:rsid w:val="00693898"/>
    <w:rsid w:val="006944E6"/>
    <w:rsid w:val="00694855"/>
    <w:rsid w:val="0069522B"/>
    <w:rsid w:val="006A04E3"/>
    <w:rsid w:val="006A15F0"/>
    <w:rsid w:val="006A2791"/>
    <w:rsid w:val="006A39FE"/>
    <w:rsid w:val="006A4BDE"/>
    <w:rsid w:val="006A534D"/>
    <w:rsid w:val="006A7AAA"/>
    <w:rsid w:val="006B07ED"/>
    <w:rsid w:val="006B160F"/>
    <w:rsid w:val="006B169B"/>
    <w:rsid w:val="006B4066"/>
    <w:rsid w:val="006B4CA8"/>
    <w:rsid w:val="006B4CBC"/>
    <w:rsid w:val="006B5F3C"/>
    <w:rsid w:val="006B63DD"/>
    <w:rsid w:val="006B72F3"/>
    <w:rsid w:val="006B73FF"/>
    <w:rsid w:val="006C15DE"/>
    <w:rsid w:val="006C1F65"/>
    <w:rsid w:val="006C2757"/>
    <w:rsid w:val="006C2B17"/>
    <w:rsid w:val="006C3130"/>
    <w:rsid w:val="006C3203"/>
    <w:rsid w:val="006C35E3"/>
    <w:rsid w:val="006C39FB"/>
    <w:rsid w:val="006C3D65"/>
    <w:rsid w:val="006C4D25"/>
    <w:rsid w:val="006C4FD8"/>
    <w:rsid w:val="006C5781"/>
    <w:rsid w:val="006C5C4B"/>
    <w:rsid w:val="006C699E"/>
    <w:rsid w:val="006C7A33"/>
    <w:rsid w:val="006C7FA4"/>
    <w:rsid w:val="006D02E8"/>
    <w:rsid w:val="006D06A2"/>
    <w:rsid w:val="006D0FC2"/>
    <w:rsid w:val="006D1FCF"/>
    <w:rsid w:val="006D2040"/>
    <w:rsid w:val="006D2D22"/>
    <w:rsid w:val="006D3985"/>
    <w:rsid w:val="006D44A8"/>
    <w:rsid w:val="006D4BC9"/>
    <w:rsid w:val="006D4C9F"/>
    <w:rsid w:val="006D548C"/>
    <w:rsid w:val="006D67EB"/>
    <w:rsid w:val="006D67ED"/>
    <w:rsid w:val="006D695B"/>
    <w:rsid w:val="006D7006"/>
    <w:rsid w:val="006D716B"/>
    <w:rsid w:val="006D7E22"/>
    <w:rsid w:val="006E0117"/>
    <w:rsid w:val="006E0ACE"/>
    <w:rsid w:val="006E0FAA"/>
    <w:rsid w:val="006E180D"/>
    <w:rsid w:val="006E2644"/>
    <w:rsid w:val="006E32BB"/>
    <w:rsid w:val="006E3481"/>
    <w:rsid w:val="006E3B6F"/>
    <w:rsid w:val="006E4B53"/>
    <w:rsid w:val="006E4D1B"/>
    <w:rsid w:val="006E5155"/>
    <w:rsid w:val="006E52E4"/>
    <w:rsid w:val="006E70B1"/>
    <w:rsid w:val="006F1632"/>
    <w:rsid w:val="006F1DC1"/>
    <w:rsid w:val="006F1F7B"/>
    <w:rsid w:val="006F3CD3"/>
    <w:rsid w:val="006F42CE"/>
    <w:rsid w:val="006F46E9"/>
    <w:rsid w:val="006F506E"/>
    <w:rsid w:val="006F5086"/>
    <w:rsid w:val="006F5327"/>
    <w:rsid w:val="0070013C"/>
    <w:rsid w:val="00700ACD"/>
    <w:rsid w:val="007017BD"/>
    <w:rsid w:val="007022B1"/>
    <w:rsid w:val="00703518"/>
    <w:rsid w:val="00703739"/>
    <w:rsid w:val="007040A8"/>
    <w:rsid w:val="0070416D"/>
    <w:rsid w:val="00704A19"/>
    <w:rsid w:val="0070550A"/>
    <w:rsid w:val="00706956"/>
    <w:rsid w:val="00706DE0"/>
    <w:rsid w:val="00707CDA"/>
    <w:rsid w:val="00707CF7"/>
    <w:rsid w:val="00710E1F"/>
    <w:rsid w:val="00712295"/>
    <w:rsid w:val="007126B3"/>
    <w:rsid w:val="00714449"/>
    <w:rsid w:val="007151E2"/>
    <w:rsid w:val="00715679"/>
    <w:rsid w:val="007201AD"/>
    <w:rsid w:val="00720DE5"/>
    <w:rsid w:val="00720EBE"/>
    <w:rsid w:val="00721B8B"/>
    <w:rsid w:val="0072243E"/>
    <w:rsid w:val="00723C57"/>
    <w:rsid w:val="00727630"/>
    <w:rsid w:val="007278F8"/>
    <w:rsid w:val="007303D0"/>
    <w:rsid w:val="007305C9"/>
    <w:rsid w:val="0073130D"/>
    <w:rsid w:val="00731350"/>
    <w:rsid w:val="00732307"/>
    <w:rsid w:val="00732D62"/>
    <w:rsid w:val="007330FE"/>
    <w:rsid w:val="0073509A"/>
    <w:rsid w:val="007355C9"/>
    <w:rsid w:val="00736DCE"/>
    <w:rsid w:val="0073733D"/>
    <w:rsid w:val="00737BC5"/>
    <w:rsid w:val="00740AE3"/>
    <w:rsid w:val="00740DDB"/>
    <w:rsid w:val="00741C94"/>
    <w:rsid w:val="00741DBF"/>
    <w:rsid w:val="00743E90"/>
    <w:rsid w:val="00744BA0"/>
    <w:rsid w:val="0074529A"/>
    <w:rsid w:val="007461BD"/>
    <w:rsid w:val="0075147D"/>
    <w:rsid w:val="00751A17"/>
    <w:rsid w:val="00753167"/>
    <w:rsid w:val="007539AF"/>
    <w:rsid w:val="007577B7"/>
    <w:rsid w:val="00757B3F"/>
    <w:rsid w:val="00757FC2"/>
    <w:rsid w:val="00760F68"/>
    <w:rsid w:val="00761C03"/>
    <w:rsid w:val="00762255"/>
    <w:rsid w:val="0076379A"/>
    <w:rsid w:val="00763B5D"/>
    <w:rsid w:val="00765ADF"/>
    <w:rsid w:val="00765E4C"/>
    <w:rsid w:val="0076755E"/>
    <w:rsid w:val="007708BC"/>
    <w:rsid w:val="00770B39"/>
    <w:rsid w:val="007713C5"/>
    <w:rsid w:val="00771C8E"/>
    <w:rsid w:val="00772113"/>
    <w:rsid w:val="00772403"/>
    <w:rsid w:val="00772BAD"/>
    <w:rsid w:val="00773EB4"/>
    <w:rsid w:val="00774E31"/>
    <w:rsid w:val="00777A62"/>
    <w:rsid w:val="0078088E"/>
    <w:rsid w:val="007809CE"/>
    <w:rsid w:val="00780ACB"/>
    <w:rsid w:val="00781C20"/>
    <w:rsid w:val="0078228F"/>
    <w:rsid w:val="007830F6"/>
    <w:rsid w:val="00783AA2"/>
    <w:rsid w:val="00784F2E"/>
    <w:rsid w:val="007854C9"/>
    <w:rsid w:val="0078789F"/>
    <w:rsid w:val="007907D5"/>
    <w:rsid w:val="00791ADC"/>
    <w:rsid w:val="00792291"/>
    <w:rsid w:val="00792B8B"/>
    <w:rsid w:val="00792F55"/>
    <w:rsid w:val="00795D09"/>
    <w:rsid w:val="00796ECA"/>
    <w:rsid w:val="0079701D"/>
    <w:rsid w:val="00797A1C"/>
    <w:rsid w:val="00797C38"/>
    <w:rsid w:val="007A0033"/>
    <w:rsid w:val="007A01DB"/>
    <w:rsid w:val="007A05C8"/>
    <w:rsid w:val="007A06C6"/>
    <w:rsid w:val="007A094B"/>
    <w:rsid w:val="007A0D29"/>
    <w:rsid w:val="007A1531"/>
    <w:rsid w:val="007A1705"/>
    <w:rsid w:val="007A34FF"/>
    <w:rsid w:val="007A35DD"/>
    <w:rsid w:val="007A3A62"/>
    <w:rsid w:val="007A3BEF"/>
    <w:rsid w:val="007A3F96"/>
    <w:rsid w:val="007A4327"/>
    <w:rsid w:val="007A51E2"/>
    <w:rsid w:val="007A6A0C"/>
    <w:rsid w:val="007A71EF"/>
    <w:rsid w:val="007A765D"/>
    <w:rsid w:val="007B00D1"/>
    <w:rsid w:val="007B0439"/>
    <w:rsid w:val="007B05B6"/>
    <w:rsid w:val="007B0C2F"/>
    <w:rsid w:val="007B0D79"/>
    <w:rsid w:val="007B1721"/>
    <w:rsid w:val="007B2595"/>
    <w:rsid w:val="007B2C56"/>
    <w:rsid w:val="007B2D0A"/>
    <w:rsid w:val="007B2D26"/>
    <w:rsid w:val="007B2E7E"/>
    <w:rsid w:val="007B3FAB"/>
    <w:rsid w:val="007B42D6"/>
    <w:rsid w:val="007B4367"/>
    <w:rsid w:val="007B43DD"/>
    <w:rsid w:val="007B44BC"/>
    <w:rsid w:val="007B46C8"/>
    <w:rsid w:val="007B5D1E"/>
    <w:rsid w:val="007B65F9"/>
    <w:rsid w:val="007B6763"/>
    <w:rsid w:val="007B7460"/>
    <w:rsid w:val="007C00C0"/>
    <w:rsid w:val="007C148F"/>
    <w:rsid w:val="007C1B69"/>
    <w:rsid w:val="007C20D1"/>
    <w:rsid w:val="007C3424"/>
    <w:rsid w:val="007C420D"/>
    <w:rsid w:val="007C44AC"/>
    <w:rsid w:val="007C4594"/>
    <w:rsid w:val="007C51F7"/>
    <w:rsid w:val="007C5218"/>
    <w:rsid w:val="007C53FD"/>
    <w:rsid w:val="007C5963"/>
    <w:rsid w:val="007C5A06"/>
    <w:rsid w:val="007C6D12"/>
    <w:rsid w:val="007D04C2"/>
    <w:rsid w:val="007D13C3"/>
    <w:rsid w:val="007D18FB"/>
    <w:rsid w:val="007D1FAF"/>
    <w:rsid w:val="007D201A"/>
    <w:rsid w:val="007D2346"/>
    <w:rsid w:val="007D4AF6"/>
    <w:rsid w:val="007D4FEF"/>
    <w:rsid w:val="007D5872"/>
    <w:rsid w:val="007D5B4F"/>
    <w:rsid w:val="007D5E26"/>
    <w:rsid w:val="007D6D09"/>
    <w:rsid w:val="007D7064"/>
    <w:rsid w:val="007E085F"/>
    <w:rsid w:val="007E0934"/>
    <w:rsid w:val="007E0AB7"/>
    <w:rsid w:val="007E1BED"/>
    <w:rsid w:val="007E1FB8"/>
    <w:rsid w:val="007E22D1"/>
    <w:rsid w:val="007E2C2E"/>
    <w:rsid w:val="007E4344"/>
    <w:rsid w:val="007E4F1F"/>
    <w:rsid w:val="007E510D"/>
    <w:rsid w:val="007E64A2"/>
    <w:rsid w:val="007F0228"/>
    <w:rsid w:val="007F0BD4"/>
    <w:rsid w:val="007F0D60"/>
    <w:rsid w:val="007F41E5"/>
    <w:rsid w:val="007F49F3"/>
    <w:rsid w:val="007F4ABA"/>
    <w:rsid w:val="007F5279"/>
    <w:rsid w:val="007F5E45"/>
    <w:rsid w:val="007F60A7"/>
    <w:rsid w:val="007F709B"/>
    <w:rsid w:val="007F7845"/>
    <w:rsid w:val="007F799B"/>
    <w:rsid w:val="00800BC5"/>
    <w:rsid w:val="00800FA5"/>
    <w:rsid w:val="00801C2F"/>
    <w:rsid w:val="00802A38"/>
    <w:rsid w:val="00802A6A"/>
    <w:rsid w:val="00804E00"/>
    <w:rsid w:val="00806F2E"/>
    <w:rsid w:val="00807BE1"/>
    <w:rsid w:val="00807D52"/>
    <w:rsid w:val="008101AE"/>
    <w:rsid w:val="00810DA6"/>
    <w:rsid w:val="0081121A"/>
    <w:rsid w:val="00811FCE"/>
    <w:rsid w:val="00813DFB"/>
    <w:rsid w:val="00814B17"/>
    <w:rsid w:val="00815BA0"/>
    <w:rsid w:val="00816C6B"/>
    <w:rsid w:val="00817156"/>
    <w:rsid w:val="00820789"/>
    <w:rsid w:val="008207CE"/>
    <w:rsid w:val="00820809"/>
    <w:rsid w:val="00820DDF"/>
    <w:rsid w:val="00821EA1"/>
    <w:rsid w:val="00822B04"/>
    <w:rsid w:val="00823379"/>
    <w:rsid w:val="0082548B"/>
    <w:rsid w:val="00825491"/>
    <w:rsid w:val="008267E1"/>
    <w:rsid w:val="00826C79"/>
    <w:rsid w:val="008274E9"/>
    <w:rsid w:val="00827DCC"/>
    <w:rsid w:val="008306AE"/>
    <w:rsid w:val="008308A7"/>
    <w:rsid w:val="00830A39"/>
    <w:rsid w:val="008318A9"/>
    <w:rsid w:val="00831FB1"/>
    <w:rsid w:val="00832EF7"/>
    <w:rsid w:val="008335CC"/>
    <w:rsid w:val="00834653"/>
    <w:rsid w:val="0083474B"/>
    <w:rsid w:val="00836309"/>
    <w:rsid w:val="00836869"/>
    <w:rsid w:val="0083701C"/>
    <w:rsid w:val="00837B2A"/>
    <w:rsid w:val="00840A0E"/>
    <w:rsid w:val="008414AA"/>
    <w:rsid w:val="00842243"/>
    <w:rsid w:val="008428CD"/>
    <w:rsid w:val="008428DB"/>
    <w:rsid w:val="00843271"/>
    <w:rsid w:val="00843451"/>
    <w:rsid w:val="00843D25"/>
    <w:rsid w:val="00844A10"/>
    <w:rsid w:val="00844F5C"/>
    <w:rsid w:val="008450E3"/>
    <w:rsid w:val="00845855"/>
    <w:rsid w:val="00845BEF"/>
    <w:rsid w:val="008477DC"/>
    <w:rsid w:val="00850514"/>
    <w:rsid w:val="00850FE3"/>
    <w:rsid w:val="00851B10"/>
    <w:rsid w:val="00851D0C"/>
    <w:rsid w:val="00852CD7"/>
    <w:rsid w:val="008532C7"/>
    <w:rsid w:val="00853AA7"/>
    <w:rsid w:val="00854597"/>
    <w:rsid w:val="00854911"/>
    <w:rsid w:val="00855FFE"/>
    <w:rsid w:val="008561F5"/>
    <w:rsid w:val="008562DC"/>
    <w:rsid w:val="00856A13"/>
    <w:rsid w:val="00856EAA"/>
    <w:rsid w:val="0085742E"/>
    <w:rsid w:val="0086050A"/>
    <w:rsid w:val="0086113B"/>
    <w:rsid w:val="00861401"/>
    <w:rsid w:val="00862F65"/>
    <w:rsid w:val="00863633"/>
    <w:rsid w:val="0086460C"/>
    <w:rsid w:val="00864847"/>
    <w:rsid w:val="00865B22"/>
    <w:rsid w:val="00865BE9"/>
    <w:rsid w:val="00866C0B"/>
    <w:rsid w:val="0086778A"/>
    <w:rsid w:val="0087034E"/>
    <w:rsid w:val="00872F32"/>
    <w:rsid w:val="00874E94"/>
    <w:rsid w:val="00876E46"/>
    <w:rsid w:val="0087792F"/>
    <w:rsid w:val="008779DA"/>
    <w:rsid w:val="008805FB"/>
    <w:rsid w:val="00880B21"/>
    <w:rsid w:val="00882B51"/>
    <w:rsid w:val="00884613"/>
    <w:rsid w:val="00884735"/>
    <w:rsid w:val="00886346"/>
    <w:rsid w:val="00886450"/>
    <w:rsid w:val="008867C9"/>
    <w:rsid w:val="00887389"/>
    <w:rsid w:val="00887820"/>
    <w:rsid w:val="00890B1D"/>
    <w:rsid w:val="00891877"/>
    <w:rsid w:val="008929CF"/>
    <w:rsid w:val="0089445B"/>
    <w:rsid w:val="00896D0F"/>
    <w:rsid w:val="008975E8"/>
    <w:rsid w:val="008979EA"/>
    <w:rsid w:val="00897FE3"/>
    <w:rsid w:val="008A132D"/>
    <w:rsid w:val="008A16C4"/>
    <w:rsid w:val="008A1A34"/>
    <w:rsid w:val="008A1CA6"/>
    <w:rsid w:val="008A23CF"/>
    <w:rsid w:val="008A2D1D"/>
    <w:rsid w:val="008A2EA5"/>
    <w:rsid w:val="008A2ED7"/>
    <w:rsid w:val="008A6076"/>
    <w:rsid w:val="008A6831"/>
    <w:rsid w:val="008A7961"/>
    <w:rsid w:val="008B069C"/>
    <w:rsid w:val="008B123F"/>
    <w:rsid w:val="008B3881"/>
    <w:rsid w:val="008B4CE7"/>
    <w:rsid w:val="008B4D0E"/>
    <w:rsid w:val="008B6075"/>
    <w:rsid w:val="008B6429"/>
    <w:rsid w:val="008B6513"/>
    <w:rsid w:val="008B73E5"/>
    <w:rsid w:val="008B747F"/>
    <w:rsid w:val="008C01CC"/>
    <w:rsid w:val="008C1C4F"/>
    <w:rsid w:val="008C32CA"/>
    <w:rsid w:val="008C4E6F"/>
    <w:rsid w:val="008C534F"/>
    <w:rsid w:val="008C5914"/>
    <w:rsid w:val="008C6171"/>
    <w:rsid w:val="008C7088"/>
    <w:rsid w:val="008C72A2"/>
    <w:rsid w:val="008D0337"/>
    <w:rsid w:val="008D0F25"/>
    <w:rsid w:val="008D2746"/>
    <w:rsid w:val="008D3053"/>
    <w:rsid w:val="008D3F20"/>
    <w:rsid w:val="008D40AD"/>
    <w:rsid w:val="008D5175"/>
    <w:rsid w:val="008D53AC"/>
    <w:rsid w:val="008D55B2"/>
    <w:rsid w:val="008D5CC4"/>
    <w:rsid w:val="008D7019"/>
    <w:rsid w:val="008D71A0"/>
    <w:rsid w:val="008D7F64"/>
    <w:rsid w:val="008E1D8E"/>
    <w:rsid w:val="008E236C"/>
    <w:rsid w:val="008E2494"/>
    <w:rsid w:val="008E29B9"/>
    <w:rsid w:val="008E2A1F"/>
    <w:rsid w:val="008E33A7"/>
    <w:rsid w:val="008E4829"/>
    <w:rsid w:val="008E4FDF"/>
    <w:rsid w:val="008E57A7"/>
    <w:rsid w:val="008E6B41"/>
    <w:rsid w:val="008E7DBC"/>
    <w:rsid w:val="008F02F1"/>
    <w:rsid w:val="008F03CB"/>
    <w:rsid w:val="008F07C6"/>
    <w:rsid w:val="008F0D56"/>
    <w:rsid w:val="008F1367"/>
    <w:rsid w:val="008F1625"/>
    <w:rsid w:val="008F2015"/>
    <w:rsid w:val="008F4742"/>
    <w:rsid w:val="008F4CEF"/>
    <w:rsid w:val="008F64E4"/>
    <w:rsid w:val="008F74DA"/>
    <w:rsid w:val="008F7A29"/>
    <w:rsid w:val="0090072B"/>
    <w:rsid w:val="009012D1"/>
    <w:rsid w:val="00902589"/>
    <w:rsid w:val="009028A2"/>
    <w:rsid w:val="009028BF"/>
    <w:rsid w:val="00902C6D"/>
    <w:rsid w:val="0090638A"/>
    <w:rsid w:val="00907043"/>
    <w:rsid w:val="0090784C"/>
    <w:rsid w:val="009079F5"/>
    <w:rsid w:val="00910F82"/>
    <w:rsid w:val="00911A4E"/>
    <w:rsid w:val="00913D09"/>
    <w:rsid w:val="009144B3"/>
    <w:rsid w:val="0091453D"/>
    <w:rsid w:val="0091694C"/>
    <w:rsid w:val="0091710B"/>
    <w:rsid w:val="009171EF"/>
    <w:rsid w:val="00917685"/>
    <w:rsid w:val="00917744"/>
    <w:rsid w:val="00920018"/>
    <w:rsid w:val="0092070A"/>
    <w:rsid w:val="00921A85"/>
    <w:rsid w:val="00921ABC"/>
    <w:rsid w:val="009221A5"/>
    <w:rsid w:val="009231CF"/>
    <w:rsid w:val="00923938"/>
    <w:rsid w:val="00924D9E"/>
    <w:rsid w:val="00927659"/>
    <w:rsid w:val="00927710"/>
    <w:rsid w:val="00927921"/>
    <w:rsid w:val="00927C64"/>
    <w:rsid w:val="00931363"/>
    <w:rsid w:val="00933E14"/>
    <w:rsid w:val="00935676"/>
    <w:rsid w:val="00935783"/>
    <w:rsid w:val="00935FF0"/>
    <w:rsid w:val="00936CD3"/>
    <w:rsid w:val="00936CE8"/>
    <w:rsid w:val="00936D0C"/>
    <w:rsid w:val="00936EA8"/>
    <w:rsid w:val="009406D3"/>
    <w:rsid w:val="00941462"/>
    <w:rsid w:val="00941917"/>
    <w:rsid w:val="009421D1"/>
    <w:rsid w:val="009425E3"/>
    <w:rsid w:val="0094287C"/>
    <w:rsid w:val="009441D3"/>
    <w:rsid w:val="00945718"/>
    <w:rsid w:val="00945B69"/>
    <w:rsid w:val="00945DD5"/>
    <w:rsid w:val="0094779B"/>
    <w:rsid w:val="0095324A"/>
    <w:rsid w:val="00953FC3"/>
    <w:rsid w:val="00954427"/>
    <w:rsid w:val="00954502"/>
    <w:rsid w:val="0095525B"/>
    <w:rsid w:val="00955992"/>
    <w:rsid w:val="0095642E"/>
    <w:rsid w:val="009565A2"/>
    <w:rsid w:val="00957167"/>
    <w:rsid w:val="0096028C"/>
    <w:rsid w:val="00960F6A"/>
    <w:rsid w:val="0096192C"/>
    <w:rsid w:val="00964467"/>
    <w:rsid w:val="00964931"/>
    <w:rsid w:val="009657F9"/>
    <w:rsid w:val="00965CEA"/>
    <w:rsid w:val="0096699E"/>
    <w:rsid w:val="0096744D"/>
    <w:rsid w:val="00967F8C"/>
    <w:rsid w:val="009700C7"/>
    <w:rsid w:val="0097019E"/>
    <w:rsid w:val="009708C0"/>
    <w:rsid w:val="00970C9D"/>
    <w:rsid w:val="00970F06"/>
    <w:rsid w:val="00971970"/>
    <w:rsid w:val="00971DA3"/>
    <w:rsid w:val="0097207B"/>
    <w:rsid w:val="0097274E"/>
    <w:rsid w:val="00972AC9"/>
    <w:rsid w:val="00972F49"/>
    <w:rsid w:val="0097377C"/>
    <w:rsid w:val="0097421A"/>
    <w:rsid w:val="00974BAF"/>
    <w:rsid w:val="00977D5F"/>
    <w:rsid w:val="009803C3"/>
    <w:rsid w:val="0098246E"/>
    <w:rsid w:val="00982553"/>
    <w:rsid w:val="009829F9"/>
    <w:rsid w:val="009832DE"/>
    <w:rsid w:val="00984DDD"/>
    <w:rsid w:val="00986ED4"/>
    <w:rsid w:val="009873BE"/>
    <w:rsid w:val="00987752"/>
    <w:rsid w:val="00987E8B"/>
    <w:rsid w:val="0099008F"/>
    <w:rsid w:val="00990920"/>
    <w:rsid w:val="00990F94"/>
    <w:rsid w:val="009911EF"/>
    <w:rsid w:val="0099135D"/>
    <w:rsid w:val="009914A0"/>
    <w:rsid w:val="00991500"/>
    <w:rsid w:val="0099174B"/>
    <w:rsid w:val="00991A34"/>
    <w:rsid w:val="009931EF"/>
    <w:rsid w:val="00993305"/>
    <w:rsid w:val="0099366C"/>
    <w:rsid w:val="00993F8D"/>
    <w:rsid w:val="00994799"/>
    <w:rsid w:val="00995CDF"/>
    <w:rsid w:val="00995DD7"/>
    <w:rsid w:val="00996B96"/>
    <w:rsid w:val="0099715F"/>
    <w:rsid w:val="00997755"/>
    <w:rsid w:val="009A05DC"/>
    <w:rsid w:val="009A178D"/>
    <w:rsid w:val="009A2432"/>
    <w:rsid w:val="009A3502"/>
    <w:rsid w:val="009A3906"/>
    <w:rsid w:val="009A4567"/>
    <w:rsid w:val="009A45AF"/>
    <w:rsid w:val="009A4995"/>
    <w:rsid w:val="009A4B09"/>
    <w:rsid w:val="009A526A"/>
    <w:rsid w:val="009A53F9"/>
    <w:rsid w:val="009A5A48"/>
    <w:rsid w:val="009A5D11"/>
    <w:rsid w:val="009B0126"/>
    <w:rsid w:val="009B0CEF"/>
    <w:rsid w:val="009B1F3C"/>
    <w:rsid w:val="009B2AB4"/>
    <w:rsid w:val="009B3331"/>
    <w:rsid w:val="009B3C13"/>
    <w:rsid w:val="009B44B5"/>
    <w:rsid w:val="009B466C"/>
    <w:rsid w:val="009B4DAC"/>
    <w:rsid w:val="009B5861"/>
    <w:rsid w:val="009B6A78"/>
    <w:rsid w:val="009C063F"/>
    <w:rsid w:val="009C0773"/>
    <w:rsid w:val="009C2AF8"/>
    <w:rsid w:val="009C2B15"/>
    <w:rsid w:val="009C4B3B"/>
    <w:rsid w:val="009C553B"/>
    <w:rsid w:val="009C5D76"/>
    <w:rsid w:val="009C68A1"/>
    <w:rsid w:val="009C6CAE"/>
    <w:rsid w:val="009C7105"/>
    <w:rsid w:val="009C7782"/>
    <w:rsid w:val="009C7A16"/>
    <w:rsid w:val="009D1AE9"/>
    <w:rsid w:val="009D1BA3"/>
    <w:rsid w:val="009D1CAC"/>
    <w:rsid w:val="009D1E24"/>
    <w:rsid w:val="009D32E0"/>
    <w:rsid w:val="009D4026"/>
    <w:rsid w:val="009D485B"/>
    <w:rsid w:val="009D4C7F"/>
    <w:rsid w:val="009D5AF4"/>
    <w:rsid w:val="009D67B1"/>
    <w:rsid w:val="009D7227"/>
    <w:rsid w:val="009D78D6"/>
    <w:rsid w:val="009D79C7"/>
    <w:rsid w:val="009D7CC5"/>
    <w:rsid w:val="009E15D5"/>
    <w:rsid w:val="009E18DF"/>
    <w:rsid w:val="009E2424"/>
    <w:rsid w:val="009E2955"/>
    <w:rsid w:val="009E2B38"/>
    <w:rsid w:val="009E34BC"/>
    <w:rsid w:val="009E41EA"/>
    <w:rsid w:val="009E53D6"/>
    <w:rsid w:val="009E6F61"/>
    <w:rsid w:val="009E783F"/>
    <w:rsid w:val="009E796F"/>
    <w:rsid w:val="009E7C79"/>
    <w:rsid w:val="009F0B2D"/>
    <w:rsid w:val="009F0E5A"/>
    <w:rsid w:val="009F1135"/>
    <w:rsid w:val="009F158D"/>
    <w:rsid w:val="009F15B6"/>
    <w:rsid w:val="009F1B7A"/>
    <w:rsid w:val="009F2A42"/>
    <w:rsid w:val="009F3587"/>
    <w:rsid w:val="009F3BB6"/>
    <w:rsid w:val="009F4551"/>
    <w:rsid w:val="009F5028"/>
    <w:rsid w:val="009F5032"/>
    <w:rsid w:val="009F6C0C"/>
    <w:rsid w:val="009F6E09"/>
    <w:rsid w:val="009F742E"/>
    <w:rsid w:val="009F750B"/>
    <w:rsid w:val="009F789B"/>
    <w:rsid w:val="00A00F2F"/>
    <w:rsid w:val="00A01132"/>
    <w:rsid w:val="00A01BBD"/>
    <w:rsid w:val="00A020A2"/>
    <w:rsid w:val="00A0263F"/>
    <w:rsid w:val="00A02776"/>
    <w:rsid w:val="00A0320D"/>
    <w:rsid w:val="00A0329C"/>
    <w:rsid w:val="00A03F85"/>
    <w:rsid w:val="00A04390"/>
    <w:rsid w:val="00A052C3"/>
    <w:rsid w:val="00A067D3"/>
    <w:rsid w:val="00A06B89"/>
    <w:rsid w:val="00A10A6D"/>
    <w:rsid w:val="00A14E5A"/>
    <w:rsid w:val="00A152DE"/>
    <w:rsid w:val="00A15A04"/>
    <w:rsid w:val="00A1616A"/>
    <w:rsid w:val="00A16825"/>
    <w:rsid w:val="00A17A13"/>
    <w:rsid w:val="00A17FC6"/>
    <w:rsid w:val="00A202FF"/>
    <w:rsid w:val="00A2049C"/>
    <w:rsid w:val="00A20905"/>
    <w:rsid w:val="00A20AEF"/>
    <w:rsid w:val="00A21350"/>
    <w:rsid w:val="00A22ABE"/>
    <w:rsid w:val="00A241A9"/>
    <w:rsid w:val="00A24AE9"/>
    <w:rsid w:val="00A24CFD"/>
    <w:rsid w:val="00A2518C"/>
    <w:rsid w:val="00A254C9"/>
    <w:rsid w:val="00A25ADC"/>
    <w:rsid w:val="00A25CEC"/>
    <w:rsid w:val="00A26417"/>
    <w:rsid w:val="00A27213"/>
    <w:rsid w:val="00A307DA"/>
    <w:rsid w:val="00A310FD"/>
    <w:rsid w:val="00A312CF"/>
    <w:rsid w:val="00A312F4"/>
    <w:rsid w:val="00A313F9"/>
    <w:rsid w:val="00A31E47"/>
    <w:rsid w:val="00A32FE0"/>
    <w:rsid w:val="00A34931"/>
    <w:rsid w:val="00A35423"/>
    <w:rsid w:val="00A3708A"/>
    <w:rsid w:val="00A37CFA"/>
    <w:rsid w:val="00A41317"/>
    <w:rsid w:val="00A41D7B"/>
    <w:rsid w:val="00A4226E"/>
    <w:rsid w:val="00A428DA"/>
    <w:rsid w:val="00A42A06"/>
    <w:rsid w:val="00A43596"/>
    <w:rsid w:val="00A4418B"/>
    <w:rsid w:val="00A44BA6"/>
    <w:rsid w:val="00A4525B"/>
    <w:rsid w:val="00A456DA"/>
    <w:rsid w:val="00A45E2B"/>
    <w:rsid w:val="00A46190"/>
    <w:rsid w:val="00A4709E"/>
    <w:rsid w:val="00A47977"/>
    <w:rsid w:val="00A50069"/>
    <w:rsid w:val="00A5046F"/>
    <w:rsid w:val="00A504DF"/>
    <w:rsid w:val="00A50556"/>
    <w:rsid w:val="00A50E9E"/>
    <w:rsid w:val="00A5102F"/>
    <w:rsid w:val="00A51422"/>
    <w:rsid w:val="00A51F06"/>
    <w:rsid w:val="00A523EE"/>
    <w:rsid w:val="00A52927"/>
    <w:rsid w:val="00A52A75"/>
    <w:rsid w:val="00A52C20"/>
    <w:rsid w:val="00A53866"/>
    <w:rsid w:val="00A53C1D"/>
    <w:rsid w:val="00A54285"/>
    <w:rsid w:val="00A54D3E"/>
    <w:rsid w:val="00A55196"/>
    <w:rsid w:val="00A5686A"/>
    <w:rsid w:val="00A57D4B"/>
    <w:rsid w:val="00A6079C"/>
    <w:rsid w:val="00A6176F"/>
    <w:rsid w:val="00A61DD6"/>
    <w:rsid w:val="00A62B3F"/>
    <w:rsid w:val="00A63331"/>
    <w:rsid w:val="00A635C4"/>
    <w:rsid w:val="00A63F16"/>
    <w:rsid w:val="00A6408F"/>
    <w:rsid w:val="00A640BB"/>
    <w:rsid w:val="00A6478A"/>
    <w:rsid w:val="00A64FB9"/>
    <w:rsid w:val="00A7142A"/>
    <w:rsid w:val="00A71501"/>
    <w:rsid w:val="00A73725"/>
    <w:rsid w:val="00A73A0E"/>
    <w:rsid w:val="00A73C73"/>
    <w:rsid w:val="00A744C1"/>
    <w:rsid w:val="00A74E00"/>
    <w:rsid w:val="00A750E8"/>
    <w:rsid w:val="00A752A1"/>
    <w:rsid w:val="00A7558C"/>
    <w:rsid w:val="00A7626A"/>
    <w:rsid w:val="00A76FBD"/>
    <w:rsid w:val="00A77446"/>
    <w:rsid w:val="00A77457"/>
    <w:rsid w:val="00A803F5"/>
    <w:rsid w:val="00A8127C"/>
    <w:rsid w:val="00A82411"/>
    <w:rsid w:val="00A83693"/>
    <w:rsid w:val="00A844BA"/>
    <w:rsid w:val="00A84698"/>
    <w:rsid w:val="00A84954"/>
    <w:rsid w:val="00A86FDA"/>
    <w:rsid w:val="00A877FE"/>
    <w:rsid w:val="00A905A4"/>
    <w:rsid w:val="00A9154A"/>
    <w:rsid w:val="00A9175F"/>
    <w:rsid w:val="00A925E9"/>
    <w:rsid w:val="00A93C65"/>
    <w:rsid w:val="00A94743"/>
    <w:rsid w:val="00A94D52"/>
    <w:rsid w:val="00A94FDB"/>
    <w:rsid w:val="00A95079"/>
    <w:rsid w:val="00A96D03"/>
    <w:rsid w:val="00AA0D30"/>
    <w:rsid w:val="00AA156B"/>
    <w:rsid w:val="00AA15F1"/>
    <w:rsid w:val="00AA1E47"/>
    <w:rsid w:val="00AA1EAC"/>
    <w:rsid w:val="00AA215C"/>
    <w:rsid w:val="00AA2894"/>
    <w:rsid w:val="00AA4028"/>
    <w:rsid w:val="00AA4BD0"/>
    <w:rsid w:val="00AA6092"/>
    <w:rsid w:val="00AA7582"/>
    <w:rsid w:val="00AA7728"/>
    <w:rsid w:val="00AA7E0D"/>
    <w:rsid w:val="00AB03C7"/>
    <w:rsid w:val="00AB0777"/>
    <w:rsid w:val="00AB087F"/>
    <w:rsid w:val="00AB1902"/>
    <w:rsid w:val="00AB2307"/>
    <w:rsid w:val="00AB3E5F"/>
    <w:rsid w:val="00AB3E64"/>
    <w:rsid w:val="00AB4DC7"/>
    <w:rsid w:val="00AB539B"/>
    <w:rsid w:val="00AB68E8"/>
    <w:rsid w:val="00AB6CB9"/>
    <w:rsid w:val="00AB6F45"/>
    <w:rsid w:val="00AB7AAE"/>
    <w:rsid w:val="00AB7BBB"/>
    <w:rsid w:val="00AB7CAE"/>
    <w:rsid w:val="00AC0277"/>
    <w:rsid w:val="00AC0B72"/>
    <w:rsid w:val="00AC1A87"/>
    <w:rsid w:val="00AC2F76"/>
    <w:rsid w:val="00AC4925"/>
    <w:rsid w:val="00AC5035"/>
    <w:rsid w:val="00AC556E"/>
    <w:rsid w:val="00AC5973"/>
    <w:rsid w:val="00AC5A37"/>
    <w:rsid w:val="00AC6108"/>
    <w:rsid w:val="00AC681B"/>
    <w:rsid w:val="00AC6D8D"/>
    <w:rsid w:val="00AC7765"/>
    <w:rsid w:val="00AC781C"/>
    <w:rsid w:val="00AC78DC"/>
    <w:rsid w:val="00AD0DE5"/>
    <w:rsid w:val="00AD1179"/>
    <w:rsid w:val="00AD1525"/>
    <w:rsid w:val="00AD226B"/>
    <w:rsid w:val="00AD234C"/>
    <w:rsid w:val="00AD2567"/>
    <w:rsid w:val="00AD4026"/>
    <w:rsid w:val="00AD4AAB"/>
    <w:rsid w:val="00AD52C9"/>
    <w:rsid w:val="00AD585D"/>
    <w:rsid w:val="00AD633D"/>
    <w:rsid w:val="00AD729D"/>
    <w:rsid w:val="00AE01F3"/>
    <w:rsid w:val="00AE02CF"/>
    <w:rsid w:val="00AE0929"/>
    <w:rsid w:val="00AE0B61"/>
    <w:rsid w:val="00AE1578"/>
    <w:rsid w:val="00AE1B64"/>
    <w:rsid w:val="00AE1DFD"/>
    <w:rsid w:val="00AE2D35"/>
    <w:rsid w:val="00AE344F"/>
    <w:rsid w:val="00AE3B21"/>
    <w:rsid w:val="00AE3D4F"/>
    <w:rsid w:val="00AE481F"/>
    <w:rsid w:val="00AE4B67"/>
    <w:rsid w:val="00AE4E42"/>
    <w:rsid w:val="00AE5710"/>
    <w:rsid w:val="00AE6F2A"/>
    <w:rsid w:val="00AF118C"/>
    <w:rsid w:val="00AF18B8"/>
    <w:rsid w:val="00AF332B"/>
    <w:rsid w:val="00AF483B"/>
    <w:rsid w:val="00AF5A09"/>
    <w:rsid w:val="00AF63AA"/>
    <w:rsid w:val="00AF721B"/>
    <w:rsid w:val="00AF7449"/>
    <w:rsid w:val="00AF746D"/>
    <w:rsid w:val="00B00511"/>
    <w:rsid w:val="00B00BC4"/>
    <w:rsid w:val="00B01EA2"/>
    <w:rsid w:val="00B02456"/>
    <w:rsid w:val="00B02831"/>
    <w:rsid w:val="00B038D7"/>
    <w:rsid w:val="00B03BC6"/>
    <w:rsid w:val="00B043C8"/>
    <w:rsid w:val="00B05BEE"/>
    <w:rsid w:val="00B06712"/>
    <w:rsid w:val="00B07B28"/>
    <w:rsid w:val="00B11938"/>
    <w:rsid w:val="00B11D35"/>
    <w:rsid w:val="00B124C3"/>
    <w:rsid w:val="00B12A5D"/>
    <w:rsid w:val="00B13A6B"/>
    <w:rsid w:val="00B13EF7"/>
    <w:rsid w:val="00B145AC"/>
    <w:rsid w:val="00B15C8B"/>
    <w:rsid w:val="00B15F55"/>
    <w:rsid w:val="00B16883"/>
    <w:rsid w:val="00B20576"/>
    <w:rsid w:val="00B20C6D"/>
    <w:rsid w:val="00B219AD"/>
    <w:rsid w:val="00B21B74"/>
    <w:rsid w:val="00B21E47"/>
    <w:rsid w:val="00B22D2D"/>
    <w:rsid w:val="00B24D26"/>
    <w:rsid w:val="00B25432"/>
    <w:rsid w:val="00B26883"/>
    <w:rsid w:val="00B26E0F"/>
    <w:rsid w:val="00B2706E"/>
    <w:rsid w:val="00B2791C"/>
    <w:rsid w:val="00B27AA7"/>
    <w:rsid w:val="00B312FE"/>
    <w:rsid w:val="00B31E0E"/>
    <w:rsid w:val="00B3229C"/>
    <w:rsid w:val="00B32577"/>
    <w:rsid w:val="00B32626"/>
    <w:rsid w:val="00B327F9"/>
    <w:rsid w:val="00B3308B"/>
    <w:rsid w:val="00B33406"/>
    <w:rsid w:val="00B334AA"/>
    <w:rsid w:val="00B33E48"/>
    <w:rsid w:val="00B35960"/>
    <w:rsid w:val="00B35C8E"/>
    <w:rsid w:val="00B3683A"/>
    <w:rsid w:val="00B36C71"/>
    <w:rsid w:val="00B37AC2"/>
    <w:rsid w:val="00B40F05"/>
    <w:rsid w:val="00B41E48"/>
    <w:rsid w:val="00B41FB7"/>
    <w:rsid w:val="00B4259C"/>
    <w:rsid w:val="00B42B6A"/>
    <w:rsid w:val="00B42D34"/>
    <w:rsid w:val="00B431C1"/>
    <w:rsid w:val="00B4364E"/>
    <w:rsid w:val="00B44865"/>
    <w:rsid w:val="00B44B20"/>
    <w:rsid w:val="00B4562E"/>
    <w:rsid w:val="00B45883"/>
    <w:rsid w:val="00B45B9F"/>
    <w:rsid w:val="00B46170"/>
    <w:rsid w:val="00B46212"/>
    <w:rsid w:val="00B50726"/>
    <w:rsid w:val="00B50AA8"/>
    <w:rsid w:val="00B50E0E"/>
    <w:rsid w:val="00B510FE"/>
    <w:rsid w:val="00B51ED3"/>
    <w:rsid w:val="00B521A5"/>
    <w:rsid w:val="00B52716"/>
    <w:rsid w:val="00B5335E"/>
    <w:rsid w:val="00B550AB"/>
    <w:rsid w:val="00B55931"/>
    <w:rsid w:val="00B55AA6"/>
    <w:rsid w:val="00B600DB"/>
    <w:rsid w:val="00B6018F"/>
    <w:rsid w:val="00B64C05"/>
    <w:rsid w:val="00B64E25"/>
    <w:rsid w:val="00B660C6"/>
    <w:rsid w:val="00B66A05"/>
    <w:rsid w:val="00B67B6B"/>
    <w:rsid w:val="00B67E2B"/>
    <w:rsid w:val="00B67EBC"/>
    <w:rsid w:val="00B70287"/>
    <w:rsid w:val="00B70DFE"/>
    <w:rsid w:val="00B70FAF"/>
    <w:rsid w:val="00B70FFA"/>
    <w:rsid w:val="00B71015"/>
    <w:rsid w:val="00B71B1C"/>
    <w:rsid w:val="00B71DD2"/>
    <w:rsid w:val="00B72B07"/>
    <w:rsid w:val="00B756C7"/>
    <w:rsid w:val="00B813D2"/>
    <w:rsid w:val="00B81C35"/>
    <w:rsid w:val="00B8237D"/>
    <w:rsid w:val="00B82570"/>
    <w:rsid w:val="00B838AA"/>
    <w:rsid w:val="00B83C9A"/>
    <w:rsid w:val="00B83F78"/>
    <w:rsid w:val="00B846A1"/>
    <w:rsid w:val="00B84835"/>
    <w:rsid w:val="00B85259"/>
    <w:rsid w:val="00B85D7A"/>
    <w:rsid w:val="00B863D5"/>
    <w:rsid w:val="00B87FFB"/>
    <w:rsid w:val="00B90411"/>
    <w:rsid w:val="00B916E7"/>
    <w:rsid w:val="00B9289D"/>
    <w:rsid w:val="00B92971"/>
    <w:rsid w:val="00B92BBC"/>
    <w:rsid w:val="00B9304E"/>
    <w:rsid w:val="00B9382C"/>
    <w:rsid w:val="00B93CD3"/>
    <w:rsid w:val="00B95656"/>
    <w:rsid w:val="00B9579F"/>
    <w:rsid w:val="00B96C9C"/>
    <w:rsid w:val="00B96E71"/>
    <w:rsid w:val="00B979C8"/>
    <w:rsid w:val="00BA0098"/>
    <w:rsid w:val="00BA0105"/>
    <w:rsid w:val="00BA0E1E"/>
    <w:rsid w:val="00BA0FC3"/>
    <w:rsid w:val="00BA124A"/>
    <w:rsid w:val="00BA15D6"/>
    <w:rsid w:val="00BA16C0"/>
    <w:rsid w:val="00BA345B"/>
    <w:rsid w:val="00BA5912"/>
    <w:rsid w:val="00BA6097"/>
    <w:rsid w:val="00BA63F9"/>
    <w:rsid w:val="00BA6F2B"/>
    <w:rsid w:val="00BA7507"/>
    <w:rsid w:val="00BA7A8A"/>
    <w:rsid w:val="00BB091B"/>
    <w:rsid w:val="00BB0C92"/>
    <w:rsid w:val="00BB12B6"/>
    <w:rsid w:val="00BB2524"/>
    <w:rsid w:val="00BB357D"/>
    <w:rsid w:val="00BB4EA5"/>
    <w:rsid w:val="00BB4EFF"/>
    <w:rsid w:val="00BB51D0"/>
    <w:rsid w:val="00BB5F1B"/>
    <w:rsid w:val="00BB6DAD"/>
    <w:rsid w:val="00BB6DCE"/>
    <w:rsid w:val="00BC0856"/>
    <w:rsid w:val="00BC0C34"/>
    <w:rsid w:val="00BC106F"/>
    <w:rsid w:val="00BC12DF"/>
    <w:rsid w:val="00BC3418"/>
    <w:rsid w:val="00BC35C1"/>
    <w:rsid w:val="00BC3F11"/>
    <w:rsid w:val="00BC49FE"/>
    <w:rsid w:val="00BC5BFB"/>
    <w:rsid w:val="00BC7732"/>
    <w:rsid w:val="00BD11C3"/>
    <w:rsid w:val="00BD4FFC"/>
    <w:rsid w:val="00BD5652"/>
    <w:rsid w:val="00BD5A76"/>
    <w:rsid w:val="00BD6224"/>
    <w:rsid w:val="00BD62F6"/>
    <w:rsid w:val="00BD6F54"/>
    <w:rsid w:val="00BD70D3"/>
    <w:rsid w:val="00BE0042"/>
    <w:rsid w:val="00BE094B"/>
    <w:rsid w:val="00BE0E6A"/>
    <w:rsid w:val="00BE19BB"/>
    <w:rsid w:val="00BE2F32"/>
    <w:rsid w:val="00BE41C2"/>
    <w:rsid w:val="00BE4924"/>
    <w:rsid w:val="00BE4EC6"/>
    <w:rsid w:val="00BE57FD"/>
    <w:rsid w:val="00BE6741"/>
    <w:rsid w:val="00BF1023"/>
    <w:rsid w:val="00BF1C23"/>
    <w:rsid w:val="00BF1CA8"/>
    <w:rsid w:val="00BF1DF3"/>
    <w:rsid w:val="00BF222B"/>
    <w:rsid w:val="00BF2262"/>
    <w:rsid w:val="00BF251C"/>
    <w:rsid w:val="00BF2BD9"/>
    <w:rsid w:val="00BF327C"/>
    <w:rsid w:val="00BF3C4E"/>
    <w:rsid w:val="00BF4684"/>
    <w:rsid w:val="00BF5547"/>
    <w:rsid w:val="00BF6512"/>
    <w:rsid w:val="00BF7AB6"/>
    <w:rsid w:val="00BF7DF2"/>
    <w:rsid w:val="00BF7E95"/>
    <w:rsid w:val="00C00E51"/>
    <w:rsid w:val="00C03087"/>
    <w:rsid w:val="00C047A9"/>
    <w:rsid w:val="00C04D0A"/>
    <w:rsid w:val="00C04DAC"/>
    <w:rsid w:val="00C07175"/>
    <w:rsid w:val="00C10779"/>
    <w:rsid w:val="00C1088E"/>
    <w:rsid w:val="00C108F9"/>
    <w:rsid w:val="00C10AD7"/>
    <w:rsid w:val="00C10D85"/>
    <w:rsid w:val="00C116C3"/>
    <w:rsid w:val="00C11D98"/>
    <w:rsid w:val="00C12793"/>
    <w:rsid w:val="00C12CF8"/>
    <w:rsid w:val="00C13212"/>
    <w:rsid w:val="00C13984"/>
    <w:rsid w:val="00C14F21"/>
    <w:rsid w:val="00C14FDA"/>
    <w:rsid w:val="00C153A9"/>
    <w:rsid w:val="00C15662"/>
    <w:rsid w:val="00C15A43"/>
    <w:rsid w:val="00C15B80"/>
    <w:rsid w:val="00C16344"/>
    <w:rsid w:val="00C169D1"/>
    <w:rsid w:val="00C2057D"/>
    <w:rsid w:val="00C21295"/>
    <w:rsid w:val="00C223AE"/>
    <w:rsid w:val="00C22481"/>
    <w:rsid w:val="00C23FB4"/>
    <w:rsid w:val="00C242B5"/>
    <w:rsid w:val="00C243E5"/>
    <w:rsid w:val="00C26088"/>
    <w:rsid w:val="00C26CDA"/>
    <w:rsid w:val="00C27894"/>
    <w:rsid w:val="00C27DCF"/>
    <w:rsid w:val="00C307AD"/>
    <w:rsid w:val="00C307BC"/>
    <w:rsid w:val="00C314F9"/>
    <w:rsid w:val="00C31FA1"/>
    <w:rsid w:val="00C32316"/>
    <w:rsid w:val="00C33661"/>
    <w:rsid w:val="00C34978"/>
    <w:rsid w:val="00C35003"/>
    <w:rsid w:val="00C365A4"/>
    <w:rsid w:val="00C36E12"/>
    <w:rsid w:val="00C36FF9"/>
    <w:rsid w:val="00C37065"/>
    <w:rsid w:val="00C376DF"/>
    <w:rsid w:val="00C4058E"/>
    <w:rsid w:val="00C405E5"/>
    <w:rsid w:val="00C43141"/>
    <w:rsid w:val="00C44956"/>
    <w:rsid w:val="00C466F5"/>
    <w:rsid w:val="00C503DA"/>
    <w:rsid w:val="00C50B08"/>
    <w:rsid w:val="00C50C22"/>
    <w:rsid w:val="00C5102F"/>
    <w:rsid w:val="00C51324"/>
    <w:rsid w:val="00C517A5"/>
    <w:rsid w:val="00C51A0E"/>
    <w:rsid w:val="00C51ECC"/>
    <w:rsid w:val="00C52792"/>
    <w:rsid w:val="00C548FF"/>
    <w:rsid w:val="00C54F66"/>
    <w:rsid w:val="00C550B5"/>
    <w:rsid w:val="00C55CE1"/>
    <w:rsid w:val="00C57396"/>
    <w:rsid w:val="00C57AFD"/>
    <w:rsid w:val="00C57B03"/>
    <w:rsid w:val="00C57D19"/>
    <w:rsid w:val="00C6131D"/>
    <w:rsid w:val="00C61D5D"/>
    <w:rsid w:val="00C633D7"/>
    <w:rsid w:val="00C640BB"/>
    <w:rsid w:val="00C64AFE"/>
    <w:rsid w:val="00C65724"/>
    <w:rsid w:val="00C67911"/>
    <w:rsid w:val="00C67A68"/>
    <w:rsid w:val="00C700F1"/>
    <w:rsid w:val="00C70B41"/>
    <w:rsid w:val="00C73CC8"/>
    <w:rsid w:val="00C749A9"/>
    <w:rsid w:val="00C754F2"/>
    <w:rsid w:val="00C75B40"/>
    <w:rsid w:val="00C76DD5"/>
    <w:rsid w:val="00C8061C"/>
    <w:rsid w:val="00C80801"/>
    <w:rsid w:val="00C816F3"/>
    <w:rsid w:val="00C81A7E"/>
    <w:rsid w:val="00C81FFA"/>
    <w:rsid w:val="00C824BF"/>
    <w:rsid w:val="00C82B97"/>
    <w:rsid w:val="00C82E2F"/>
    <w:rsid w:val="00C84158"/>
    <w:rsid w:val="00C85844"/>
    <w:rsid w:val="00C86103"/>
    <w:rsid w:val="00C86366"/>
    <w:rsid w:val="00C86F4D"/>
    <w:rsid w:val="00C91F82"/>
    <w:rsid w:val="00C92583"/>
    <w:rsid w:val="00C93CBA"/>
    <w:rsid w:val="00C93EE5"/>
    <w:rsid w:val="00C949AB"/>
    <w:rsid w:val="00C94D50"/>
    <w:rsid w:val="00C95415"/>
    <w:rsid w:val="00C9584F"/>
    <w:rsid w:val="00C96D17"/>
    <w:rsid w:val="00C96FAA"/>
    <w:rsid w:val="00C97F5E"/>
    <w:rsid w:val="00CA07E8"/>
    <w:rsid w:val="00CA0ED4"/>
    <w:rsid w:val="00CA1065"/>
    <w:rsid w:val="00CA2579"/>
    <w:rsid w:val="00CA2CE8"/>
    <w:rsid w:val="00CA2D4A"/>
    <w:rsid w:val="00CA418F"/>
    <w:rsid w:val="00CA43AC"/>
    <w:rsid w:val="00CA560F"/>
    <w:rsid w:val="00CA5D95"/>
    <w:rsid w:val="00CA6A44"/>
    <w:rsid w:val="00CA7ABB"/>
    <w:rsid w:val="00CA7B1F"/>
    <w:rsid w:val="00CB0B66"/>
    <w:rsid w:val="00CB0E5E"/>
    <w:rsid w:val="00CB156F"/>
    <w:rsid w:val="00CB1A00"/>
    <w:rsid w:val="00CB1A2D"/>
    <w:rsid w:val="00CB1E9B"/>
    <w:rsid w:val="00CB23CD"/>
    <w:rsid w:val="00CB295F"/>
    <w:rsid w:val="00CB2A71"/>
    <w:rsid w:val="00CB3A64"/>
    <w:rsid w:val="00CB3E21"/>
    <w:rsid w:val="00CB3EB5"/>
    <w:rsid w:val="00CB4FEF"/>
    <w:rsid w:val="00CB5317"/>
    <w:rsid w:val="00CB6320"/>
    <w:rsid w:val="00CB6412"/>
    <w:rsid w:val="00CC0847"/>
    <w:rsid w:val="00CC0E46"/>
    <w:rsid w:val="00CC0E54"/>
    <w:rsid w:val="00CC19E5"/>
    <w:rsid w:val="00CC1C39"/>
    <w:rsid w:val="00CC2E1B"/>
    <w:rsid w:val="00CC4249"/>
    <w:rsid w:val="00CC4618"/>
    <w:rsid w:val="00CC4675"/>
    <w:rsid w:val="00CC53AD"/>
    <w:rsid w:val="00CC62E9"/>
    <w:rsid w:val="00CC6CF3"/>
    <w:rsid w:val="00CC7A01"/>
    <w:rsid w:val="00CC7E02"/>
    <w:rsid w:val="00CD1690"/>
    <w:rsid w:val="00CD255F"/>
    <w:rsid w:val="00CD34D1"/>
    <w:rsid w:val="00CD394D"/>
    <w:rsid w:val="00CD5539"/>
    <w:rsid w:val="00CD6B5F"/>
    <w:rsid w:val="00CD6C58"/>
    <w:rsid w:val="00CD7F09"/>
    <w:rsid w:val="00CE0416"/>
    <w:rsid w:val="00CE0AFF"/>
    <w:rsid w:val="00CE0F71"/>
    <w:rsid w:val="00CE1E18"/>
    <w:rsid w:val="00CE26FD"/>
    <w:rsid w:val="00CE42CA"/>
    <w:rsid w:val="00CE49E8"/>
    <w:rsid w:val="00CE54D1"/>
    <w:rsid w:val="00CE5E29"/>
    <w:rsid w:val="00CE6A02"/>
    <w:rsid w:val="00CE6CAE"/>
    <w:rsid w:val="00CE7613"/>
    <w:rsid w:val="00CF1699"/>
    <w:rsid w:val="00CF1DFE"/>
    <w:rsid w:val="00CF2811"/>
    <w:rsid w:val="00CF479A"/>
    <w:rsid w:val="00CF49D1"/>
    <w:rsid w:val="00CF4CEF"/>
    <w:rsid w:val="00CF4EC0"/>
    <w:rsid w:val="00CF5113"/>
    <w:rsid w:val="00CF632B"/>
    <w:rsid w:val="00CF7952"/>
    <w:rsid w:val="00CF7D7F"/>
    <w:rsid w:val="00D0091C"/>
    <w:rsid w:val="00D009C7"/>
    <w:rsid w:val="00D00B41"/>
    <w:rsid w:val="00D010B1"/>
    <w:rsid w:val="00D01C80"/>
    <w:rsid w:val="00D01E0F"/>
    <w:rsid w:val="00D0319D"/>
    <w:rsid w:val="00D04C80"/>
    <w:rsid w:val="00D057CA"/>
    <w:rsid w:val="00D06257"/>
    <w:rsid w:val="00D062FF"/>
    <w:rsid w:val="00D06644"/>
    <w:rsid w:val="00D06860"/>
    <w:rsid w:val="00D068AC"/>
    <w:rsid w:val="00D069CC"/>
    <w:rsid w:val="00D06E4D"/>
    <w:rsid w:val="00D1030B"/>
    <w:rsid w:val="00D1082D"/>
    <w:rsid w:val="00D109D7"/>
    <w:rsid w:val="00D10E32"/>
    <w:rsid w:val="00D114CF"/>
    <w:rsid w:val="00D13A1C"/>
    <w:rsid w:val="00D1470E"/>
    <w:rsid w:val="00D15C7A"/>
    <w:rsid w:val="00D1607B"/>
    <w:rsid w:val="00D1674C"/>
    <w:rsid w:val="00D16AA5"/>
    <w:rsid w:val="00D172D6"/>
    <w:rsid w:val="00D1740C"/>
    <w:rsid w:val="00D17C8B"/>
    <w:rsid w:val="00D17D7D"/>
    <w:rsid w:val="00D17EF4"/>
    <w:rsid w:val="00D21252"/>
    <w:rsid w:val="00D2136D"/>
    <w:rsid w:val="00D218E1"/>
    <w:rsid w:val="00D21DE0"/>
    <w:rsid w:val="00D22C6C"/>
    <w:rsid w:val="00D251B3"/>
    <w:rsid w:val="00D253FB"/>
    <w:rsid w:val="00D2545C"/>
    <w:rsid w:val="00D26947"/>
    <w:rsid w:val="00D27C65"/>
    <w:rsid w:val="00D31118"/>
    <w:rsid w:val="00D3151C"/>
    <w:rsid w:val="00D32A2D"/>
    <w:rsid w:val="00D32EDA"/>
    <w:rsid w:val="00D33899"/>
    <w:rsid w:val="00D339BA"/>
    <w:rsid w:val="00D33F3D"/>
    <w:rsid w:val="00D362D1"/>
    <w:rsid w:val="00D369F4"/>
    <w:rsid w:val="00D36E56"/>
    <w:rsid w:val="00D37165"/>
    <w:rsid w:val="00D377B6"/>
    <w:rsid w:val="00D37A3C"/>
    <w:rsid w:val="00D37BF0"/>
    <w:rsid w:val="00D401C8"/>
    <w:rsid w:val="00D40FC3"/>
    <w:rsid w:val="00D41AC8"/>
    <w:rsid w:val="00D41D2C"/>
    <w:rsid w:val="00D428D4"/>
    <w:rsid w:val="00D434E1"/>
    <w:rsid w:val="00D43C8E"/>
    <w:rsid w:val="00D4624D"/>
    <w:rsid w:val="00D470A7"/>
    <w:rsid w:val="00D47177"/>
    <w:rsid w:val="00D4736E"/>
    <w:rsid w:val="00D479BE"/>
    <w:rsid w:val="00D479C3"/>
    <w:rsid w:val="00D47F98"/>
    <w:rsid w:val="00D503F3"/>
    <w:rsid w:val="00D50BC1"/>
    <w:rsid w:val="00D51B0D"/>
    <w:rsid w:val="00D527BC"/>
    <w:rsid w:val="00D53026"/>
    <w:rsid w:val="00D532E9"/>
    <w:rsid w:val="00D53BDE"/>
    <w:rsid w:val="00D53F5D"/>
    <w:rsid w:val="00D53FC9"/>
    <w:rsid w:val="00D56E55"/>
    <w:rsid w:val="00D60132"/>
    <w:rsid w:val="00D602E9"/>
    <w:rsid w:val="00D60854"/>
    <w:rsid w:val="00D60CF8"/>
    <w:rsid w:val="00D6386F"/>
    <w:rsid w:val="00D64231"/>
    <w:rsid w:val="00D643CE"/>
    <w:rsid w:val="00D64D63"/>
    <w:rsid w:val="00D64E09"/>
    <w:rsid w:val="00D65A81"/>
    <w:rsid w:val="00D66355"/>
    <w:rsid w:val="00D704E0"/>
    <w:rsid w:val="00D72E68"/>
    <w:rsid w:val="00D74818"/>
    <w:rsid w:val="00D749BD"/>
    <w:rsid w:val="00D755D9"/>
    <w:rsid w:val="00D8041C"/>
    <w:rsid w:val="00D806FE"/>
    <w:rsid w:val="00D80CB5"/>
    <w:rsid w:val="00D81327"/>
    <w:rsid w:val="00D81C84"/>
    <w:rsid w:val="00D8323F"/>
    <w:rsid w:val="00D84578"/>
    <w:rsid w:val="00D84CCE"/>
    <w:rsid w:val="00D852E8"/>
    <w:rsid w:val="00D85FD4"/>
    <w:rsid w:val="00D8607B"/>
    <w:rsid w:val="00D867F5"/>
    <w:rsid w:val="00D869B9"/>
    <w:rsid w:val="00D879E7"/>
    <w:rsid w:val="00D87FC5"/>
    <w:rsid w:val="00D913B8"/>
    <w:rsid w:val="00D919F8"/>
    <w:rsid w:val="00D92111"/>
    <w:rsid w:val="00D921C8"/>
    <w:rsid w:val="00D93E57"/>
    <w:rsid w:val="00D9410B"/>
    <w:rsid w:val="00D942A6"/>
    <w:rsid w:val="00D953B5"/>
    <w:rsid w:val="00D9622E"/>
    <w:rsid w:val="00D96C3E"/>
    <w:rsid w:val="00D97618"/>
    <w:rsid w:val="00D979E0"/>
    <w:rsid w:val="00DA0955"/>
    <w:rsid w:val="00DA2C77"/>
    <w:rsid w:val="00DA2DDC"/>
    <w:rsid w:val="00DA3645"/>
    <w:rsid w:val="00DA365E"/>
    <w:rsid w:val="00DA4DCD"/>
    <w:rsid w:val="00DA6662"/>
    <w:rsid w:val="00DA6E37"/>
    <w:rsid w:val="00DA6F11"/>
    <w:rsid w:val="00DB28E8"/>
    <w:rsid w:val="00DB292B"/>
    <w:rsid w:val="00DB3F90"/>
    <w:rsid w:val="00DB425C"/>
    <w:rsid w:val="00DB49BE"/>
    <w:rsid w:val="00DB625F"/>
    <w:rsid w:val="00DB7131"/>
    <w:rsid w:val="00DB71CA"/>
    <w:rsid w:val="00DB72F6"/>
    <w:rsid w:val="00DB73C3"/>
    <w:rsid w:val="00DB7C51"/>
    <w:rsid w:val="00DC057B"/>
    <w:rsid w:val="00DC061C"/>
    <w:rsid w:val="00DC14D6"/>
    <w:rsid w:val="00DC1B2B"/>
    <w:rsid w:val="00DC2EEF"/>
    <w:rsid w:val="00DC43A9"/>
    <w:rsid w:val="00DC561D"/>
    <w:rsid w:val="00DC5E90"/>
    <w:rsid w:val="00DC6433"/>
    <w:rsid w:val="00DC6D12"/>
    <w:rsid w:val="00DD05E9"/>
    <w:rsid w:val="00DD06AB"/>
    <w:rsid w:val="00DD08CD"/>
    <w:rsid w:val="00DD0B57"/>
    <w:rsid w:val="00DD36BB"/>
    <w:rsid w:val="00DD37C8"/>
    <w:rsid w:val="00DD3BF0"/>
    <w:rsid w:val="00DD3F27"/>
    <w:rsid w:val="00DD489E"/>
    <w:rsid w:val="00DD4984"/>
    <w:rsid w:val="00DD4FF7"/>
    <w:rsid w:val="00DD51E0"/>
    <w:rsid w:val="00DD5324"/>
    <w:rsid w:val="00DD5620"/>
    <w:rsid w:val="00DD58C8"/>
    <w:rsid w:val="00DD61B6"/>
    <w:rsid w:val="00DD76B9"/>
    <w:rsid w:val="00DD7D3D"/>
    <w:rsid w:val="00DD7FD6"/>
    <w:rsid w:val="00DE0360"/>
    <w:rsid w:val="00DE03BE"/>
    <w:rsid w:val="00DE1238"/>
    <w:rsid w:val="00DE1590"/>
    <w:rsid w:val="00DE1B4F"/>
    <w:rsid w:val="00DE2EA0"/>
    <w:rsid w:val="00DE335E"/>
    <w:rsid w:val="00DE455C"/>
    <w:rsid w:val="00DE48A0"/>
    <w:rsid w:val="00DE5A8E"/>
    <w:rsid w:val="00DE6483"/>
    <w:rsid w:val="00DE65C1"/>
    <w:rsid w:val="00DE76D8"/>
    <w:rsid w:val="00DE7D28"/>
    <w:rsid w:val="00DF16C1"/>
    <w:rsid w:val="00DF1D84"/>
    <w:rsid w:val="00DF1DF6"/>
    <w:rsid w:val="00DF204A"/>
    <w:rsid w:val="00DF20B4"/>
    <w:rsid w:val="00DF30CC"/>
    <w:rsid w:val="00DF339E"/>
    <w:rsid w:val="00DF45A0"/>
    <w:rsid w:val="00DF4B20"/>
    <w:rsid w:val="00DF4CE0"/>
    <w:rsid w:val="00DF613B"/>
    <w:rsid w:val="00DF63A8"/>
    <w:rsid w:val="00DF653D"/>
    <w:rsid w:val="00DF6E06"/>
    <w:rsid w:val="00E00840"/>
    <w:rsid w:val="00E00847"/>
    <w:rsid w:val="00E00B29"/>
    <w:rsid w:val="00E02F17"/>
    <w:rsid w:val="00E036F7"/>
    <w:rsid w:val="00E05F63"/>
    <w:rsid w:val="00E06852"/>
    <w:rsid w:val="00E06BB9"/>
    <w:rsid w:val="00E078B0"/>
    <w:rsid w:val="00E07970"/>
    <w:rsid w:val="00E07ED0"/>
    <w:rsid w:val="00E10258"/>
    <w:rsid w:val="00E10326"/>
    <w:rsid w:val="00E115A0"/>
    <w:rsid w:val="00E1174A"/>
    <w:rsid w:val="00E11FD5"/>
    <w:rsid w:val="00E1215C"/>
    <w:rsid w:val="00E1223C"/>
    <w:rsid w:val="00E13059"/>
    <w:rsid w:val="00E133F6"/>
    <w:rsid w:val="00E15C83"/>
    <w:rsid w:val="00E171CF"/>
    <w:rsid w:val="00E177D6"/>
    <w:rsid w:val="00E17B4A"/>
    <w:rsid w:val="00E20276"/>
    <w:rsid w:val="00E2060A"/>
    <w:rsid w:val="00E219FD"/>
    <w:rsid w:val="00E221C7"/>
    <w:rsid w:val="00E22341"/>
    <w:rsid w:val="00E2258E"/>
    <w:rsid w:val="00E22BDA"/>
    <w:rsid w:val="00E23BEE"/>
    <w:rsid w:val="00E240FE"/>
    <w:rsid w:val="00E24422"/>
    <w:rsid w:val="00E26D89"/>
    <w:rsid w:val="00E274B5"/>
    <w:rsid w:val="00E30284"/>
    <w:rsid w:val="00E306BC"/>
    <w:rsid w:val="00E312CB"/>
    <w:rsid w:val="00E3147C"/>
    <w:rsid w:val="00E31FB9"/>
    <w:rsid w:val="00E33147"/>
    <w:rsid w:val="00E3379D"/>
    <w:rsid w:val="00E33ECD"/>
    <w:rsid w:val="00E344B1"/>
    <w:rsid w:val="00E34628"/>
    <w:rsid w:val="00E3496A"/>
    <w:rsid w:val="00E351E0"/>
    <w:rsid w:val="00E35EE1"/>
    <w:rsid w:val="00E36B75"/>
    <w:rsid w:val="00E37072"/>
    <w:rsid w:val="00E370E3"/>
    <w:rsid w:val="00E37209"/>
    <w:rsid w:val="00E37826"/>
    <w:rsid w:val="00E40091"/>
    <w:rsid w:val="00E404A3"/>
    <w:rsid w:val="00E41028"/>
    <w:rsid w:val="00E413A3"/>
    <w:rsid w:val="00E417E1"/>
    <w:rsid w:val="00E41C2E"/>
    <w:rsid w:val="00E42462"/>
    <w:rsid w:val="00E42810"/>
    <w:rsid w:val="00E429D0"/>
    <w:rsid w:val="00E42D8C"/>
    <w:rsid w:val="00E42DDF"/>
    <w:rsid w:val="00E43652"/>
    <w:rsid w:val="00E44CD7"/>
    <w:rsid w:val="00E45A84"/>
    <w:rsid w:val="00E45CF9"/>
    <w:rsid w:val="00E46750"/>
    <w:rsid w:val="00E46BDA"/>
    <w:rsid w:val="00E47ED4"/>
    <w:rsid w:val="00E5053F"/>
    <w:rsid w:val="00E50C01"/>
    <w:rsid w:val="00E50C56"/>
    <w:rsid w:val="00E52800"/>
    <w:rsid w:val="00E533C8"/>
    <w:rsid w:val="00E53AAC"/>
    <w:rsid w:val="00E548A4"/>
    <w:rsid w:val="00E5513A"/>
    <w:rsid w:val="00E55ADC"/>
    <w:rsid w:val="00E5623E"/>
    <w:rsid w:val="00E56764"/>
    <w:rsid w:val="00E56828"/>
    <w:rsid w:val="00E57803"/>
    <w:rsid w:val="00E606D3"/>
    <w:rsid w:val="00E6071A"/>
    <w:rsid w:val="00E60C90"/>
    <w:rsid w:val="00E619B5"/>
    <w:rsid w:val="00E61E3C"/>
    <w:rsid w:val="00E6261D"/>
    <w:rsid w:val="00E632D6"/>
    <w:rsid w:val="00E63851"/>
    <w:rsid w:val="00E63861"/>
    <w:rsid w:val="00E63AC0"/>
    <w:rsid w:val="00E64CF4"/>
    <w:rsid w:val="00E64DE6"/>
    <w:rsid w:val="00E6596E"/>
    <w:rsid w:val="00E707FD"/>
    <w:rsid w:val="00E71BB8"/>
    <w:rsid w:val="00E71CFA"/>
    <w:rsid w:val="00E72111"/>
    <w:rsid w:val="00E72BD2"/>
    <w:rsid w:val="00E73A3C"/>
    <w:rsid w:val="00E73A66"/>
    <w:rsid w:val="00E7414D"/>
    <w:rsid w:val="00E741F1"/>
    <w:rsid w:val="00E80D92"/>
    <w:rsid w:val="00E80E0F"/>
    <w:rsid w:val="00E80F04"/>
    <w:rsid w:val="00E81A32"/>
    <w:rsid w:val="00E825A5"/>
    <w:rsid w:val="00E82D21"/>
    <w:rsid w:val="00E82F8B"/>
    <w:rsid w:val="00E84095"/>
    <w:rsid w:val="00E852AA"/>
    <w:rsid w:val="00E87B07"/>
    <w:rsid w:val="00E901B5"/>
    <w:rsid w:val="00E90400"/>
    <w:rsid w:val="00E9185C"/>
    <w:rsid w:val="00E91EB4"/>
    <w:rsid w:val="00E92176"/>
    <w:rsid w:val="00E92210"/>
    <w:rsid w:val="00E92960"/>
    <w:rsid w:val="00E932B5"/>
    <w:rsid w:val="00E940BC"/>
    <w:rsid w:val="00E9518E"/>
    <w:rsid w:val="00EA0960"/>
    <w:rsid w:val="00EA133F"/>
    <w:rsid w:val="00EA28D7"/>
    <w:rsid w:val="00EA3235"/>
    <w:rsid w:val="00EA39D3"/>
    <w:rsid w:val="00EA3A59"/>
    <w:rsid w:val="00EA471C"/>
    <w:rsid w:val="00EA47EF"/>
    <w:rsid w:val="00EA4F41"/>
    <w:rsid w:val="00EA51CF"/>
    <w:rsid w:val="00EA5267"/>
    <w:rsid w:val="00EA5D14"/>
    <w:rsid w:val="00EA6A6A"/>
    <w:rsid w:val="00EA6FFE"/>
    <w:rsid w:val="00EA7328"/>
    <w:rsid w:val="00EA7712"/>
    <w:rsid w:val="00EA7B02"/>
    <w:rsid w:val="00EA7B3B"/>
    <w:rsid w:val="00EB188B"/>
    <w:rsid w:val="00EB261F"/>
    <w:rsid w:val="00EB2914"/>
    <w:rsid w:val="00EB30BE"/>
    <w:rsid w:val="00EB3C44"/>
    <w:rsid w:val="00EB419E"/>
    <w:rsid w:val="00EB443F"/>
    <w:rsid w:val="00EB4957"/>
    <w:rsid w:val="00EB5320"/>
    <w:rsid w:val="00EB63E8"/>
    <w:rsid w:val="00EB726B"/>
    <w:rsid w:val="00EB773C"/>
    <w:rsid w:val="00EB7E9A"/>
    <w:rsid w:val="00EC0386"/>
    <w:rsid w:val="00EC0BAD"/>
    <w:rsid w:val="00EC0D2D"/>
    <w:rsid w:val="00EC3D02"/>
    <w:rsid w:val="00EC49E7"/>
    <w:rsid w:val="00EC501B"/>
    <w:rsid w:val="00EC5962"/>
    <w:rsid w:val="00EC6E8F"/>
    <w:rsid w:val="00EC7431"/>
    <w:rsid w:val="00EC76A7"/>
    <w:rsid w:val="00ED07D8"/>
    <w:rsid w:val="00ED158D"/>
    <w:rsid w:val="00ED2C47"/>
    <w:rsid w:val="00ED3A03"/>
    <w:rsid w:val="00ED3EE9"/>
    <w:rsid w:val="00ED427C"/>
    <w:rsid w:val="00ED515E"/>
    <w:rsid w:val="00ED5EC1"/>
    <w:rsid w:val="00ED5F34"/>
    <w:rsid w:val="00ED61E6"/>
    <w:rsid w:val="00ED6897"/>
    <w:rsid w:val="00ED7566"/>
    <w:rsid w:val="00ED791B"/>
    <w:rsid w:val="00EE14E5"/>
    <w:rsid w:val="00EE154A"/>
    <w:rsid w:val="00EE1736"/>
    <w:rsid w:val="00EE2F88"/>
    <w:rsid w:val="00EE3AC3"/>
    <w:rsid w:val="00EE4C20"/>
    <w:rsid w:val="00EE4F5D"/>
    <w:rsid w:val="00EE5688"/>
    <w:rsid w:val="00EE6622"/>
    <w:rsid w:val="00EE6AC2"/>
    <w:rsid w:val="00EE7A03"/>
    <w:rsid w:val="00EE7A9C"/>
    <w:rsid w:val="00EE7DBE"/>
    <w:rsid w:val="00EF053D"/>
    <w:rsid w:val="00EF05E3"/>
    <w:rsid w:val="00EF146A"/>
    <w:rsid w:val="00EF1D53"/>
    <w:rsid w:val="00EF1D6B"/>
    <w:rsid w:val="00EF2955"/>
    <w:rsid w:val="00EF3894"/>
    <w:rsid w:val="00EF3B50"/>
    <w:rsid w:val="00EF3FD0"/>
    <w:rsid w:val="00EF4085"/>
    <w:rsid w:val="00EF452A"/>
    <w:rsid w:val="00EF4BD9"/>
    <w:rsid w:val="00EF5392"/>
    <w:rsid w:val="00EF543B"/>
    <w:rsid w:val="00EF5C52"/>
    <w:rsid w:val="00EF62D6"/>
    <w:rsid w:val="00EF7766"/>
    <w:rsid w:val="00EF7FD3"/>
    <w:rsid w:val="00F00144"/>
    <w:rsid w:val="00F00378"/>
    <w:rsid w:val="00F008F3"/>
    <w:rsid w:val="00F00F98"/>
    <w:rsid w:val="00F03706"/>
    <w:rsid w:val="00F04072"/>
    <w:rsid w:val="00F042D2"/>
    <w:rsid w:val="00F05FFD"/>
    <w:rsid w:val="00F0631D"/>
    <w:rsid w:val="00F0681D"/>
    <w:rsid w:val="00F077EF"/>
    <w:rsid w:val="00F07B11"/>
    <w:rsid w:val="00F07BE9"/>
    <w:rsid w:val="00F124E8"/>
    <w:rsid w:val="00F12EC8"/>
    <w:rsid w:val="00F15643"/>
    <w:rsid w:val="00F15A0B"/>
    <w:rsid w:val="00F15B5A"/>
    <w:rsid w:val="00F17D84"/>
    <w:rsid w:val="00F2071D"/>
    <w:rsid w:val="00F20780"/>
    <w:rsid w:val="00F2154F"/>
    <w:rsid w:val="00F2157A"/>
    <w:rsid w:val="00F21AC1"/>
    <w:rsid w:val="00F21D9A"/>
    <w:rsid w:val="00F2214B"/>
    <w:rsid w:val="00F23BFA"/>
    <w:rsid w:val="00F24106"/>
    <w:rsid w:val="00F2436E"/>
    <w:rsid w:val="00F243AA"/>
    <w:rsid w:val="00F248D9"/>
    <w:rsid w:val="00F24C52"/>
    <w:rsid w:val="00F2539F"/>
    <w:rsid w:val="00F25D95"/>
    <w:rsid w:val="00F26694"/>
    <w:rsid w:val="00F267F9"/>
    <w:rsid w:val="00F3012A"/>
    <w:rsid w:val="00F305C6"/>
    <w:rsid w:val="00F3073A"/>
    <w:rsid w:val="00F31030"/>
    <w:rsid w:val="00F31105"/>
    <w:rsid w:val="00F31625"/>
    <w:rsid w:val="00F31635"/>
    <w:rsid w:val="00F33653"/>
    <w:rsid w:val="00F33E9C"/>
    <w:rsid w:val="00F34465"/>
    <w:rsid w:val="00F349F2"/>
    <w:rsid w:val="00F3530E"/>
    <w:rsid w:val="00F3536A"/>
    <w:rsid w:val="00F3629D"/>
    <w:rsid w:val="00F36B62"/>
    <w:rsid w:val="00F36C5E"/>
    <w:rsid w:val="00F37791"/>
    <w:rsid w:val="00F402D2"/>
    <w:rsid w:val="00F4197D"/>
    <w:rsid w:val="00F41CDA"/>
    <w:rsid w:val="00F42773"/>
    <w:rsid w:val="00F4319A"/>
    <w:rsid w:val="00F43888"/>
    <w:rsid w:val="00F43AEE"/>
    <w:rsid w:val="00F44061"/>
    <w:rsid w:val="00F44D7A"/>
    <w:rsid w:val="00F46739"/>
    <w:rsid w:val="00F46FF5"/>
    <w:rsid w:val="00F476FE"/>
    <w:rsid w:val="00F47C5B"/>
    <w:rsid w:val="00F5090E"/>
    <w:rsid w:val="00F50F22"/>
    <w:rsid w:val="00F51927"/>
    <w:rsid w:val="00F51AF0"/>
    <w:rsid w:val="00F51E22"/>
    <w:rsid w:val="00F524EF"/>
    <w:rsid w:val="00F52579"/>
    <w:rsid w:val="00F52E4E"/>
    <w:rsid w:val="00F52FEE"/>
    <w:rsid w:val="00F53C3E"/>
    <w:rsid w:val="00F53E6F"/>
    <w:rsid w:val="00F57D26"/>
    <w:rsid w:val="00F57F3F"/>
    <w:rsid w:val="00F61484"/>
    <w:rsid w:val="00F62CFF"/>
    <w:rsid w:val="00F6349C"/>
    <w:rsid w:val="00F63E98"/>
    <w:rsid w:val="00F644C3"/>
    <w:rsid w:val="00F6496E"/>
    <w:rsid w:val="00F659A6"/>
    <w:rsid w:val="00F66F6C"/>
    <w:rsid w:val="00F70CAA"/>
    <w:rsid w:val="00F71C2E"/>
    <w:rsid w:val="00F722DC"/>
    <w:rsid w:val="00F72A7C"/>
    <w:rsid w:val="00F73002"/>
    <w:rsid w:val="00F7396C"/>
    <w:rsid w:val="00F73BFA"/>
    <w:rsid w:val="00F73F76"/>
    <w:rsid w:val="00F74B16"/>
    <w:rsid w:val="00F74F36"/>
    <w:rsid w:val="00F7588E"/>
    <w:rsid w:val="00F760A3"/>
    <w:rsid w:val="00F76842"/>
    <w:rsid w:val="00F775E1"/>
    <w:rsid w:val="00F77DDB"/>
    <w:rsid w:val="00F80504"/>
    <w:rsid w:val="00F80AA9"/>
    <w:rsid w:val="00F81123"/>
    <w:rsid w:val="00F820A5"/>
    <w:rsid w:val="00F827D2"/>
    <w:rsid w:val="00F83FA3"/>
    <w:rsid w:val="00F84688"/>
    <w:rsid w:val="00F870CC"/>
    <w:rsid w:val="00F87D14"/>
    <w:rsid w:val="00F9005F"/>
    <w:rsid w:val="00F908E0"/>
    <w:rsid w:val="00F90A44"/>
    <w:rsid w:val="00F90B4F"/>
    <w:rsid w:val="00F90BBB"/>
    <w:rsid w:val="00F90F5B"/>
    <w:rsid w:val="00F925B6"/>
    <w:rsid w:val="00F93015"/>
    <w:rsid w:val="00F95231"/>
    <w:rsid w:val="00F95B1C"/>
    <w:rsid w:val="00F96B52"/>
    <w:rsid w:val="00F96CD7"/>
    <w:rsid w:val="00F975B7"/>
    <w:rsid w:val="00F97842"/>
    <w:rsid w:val="00FA043A"/>
    <w:rsid w:val="00FA27C3"/>
    <w:rsid w:val="00FA2B4E"/>
    <w:rsid w:val="00FA2D5D"/>
    <w:rsid w:val="00FA2E9E"/>
    <w:rsid w:val="00FA3591"/>
    <w:rsid w:val="00FA3FBC"/>
    <w:rsid w:val="00FA5270"/>
    <w:rsid w:val="00FA58AF"/>
    <w:rsid w:val="00FA5F0C"/>
    <w:rsid w:val="00FA758E"/>
    <w:rsid w:val="00FA77B1"/>
    <w:rsid w:val="00FB0342"/>
    <w:rsid w:val="00FB0833"/>
    <w:rsid w:val="00FB09E0"/>
    <w:rsid w:val="00FB0DC1"/>
    <w:rsid w:val="00FB2ECE"/>
    <w:rsid w:val="00FB43A7"/>
    <w:rsid w:val="00FB5AFB"/>
    <w:rsid w:val="00FB5BBC"/>
    <w:rsid w:val="00FB6C3C"/>
    <w:rsid w:val="00FB76A6"/>
    <w:rsid w:val="00FB799B"/>
    <w:rsid w:val="00FC1733"/>
    <w:rsid w:val="00FC2235"/>
    <w:rsid w:val="00FC337D"/>
    <w:rsid w:val="00FC352C"/>
    <w:rsid w:val="00FC3CFE"/>
    <w:rsid w:val="00FC5967"/>
    <w:rsid w:val="00FC65F7"/>
    <w:rsid w:val="00FC6E41"/>
    <w:rsid w:val="00FD01B5"/>
    <w:rsid w:val="00FD19E8"/>
    <w:rsid w:val="00FD2AD0"/>
    <w:rsid w:val="00FD2C8B"/>
    <w:rsid w:val="00FD2D4C"/>
    <w:rsid w:val="00FD36D8"/>
    <w:rsid w:val="00FD4DD2"/>
    <w:rsid w:val="00FD5B1B"/>
    <w:rsid w:val="00FD692F"/>
    <w:rsid w:val="00FD746A"/>
    <w:rsid w:val="00FD78F5"/>
    <w:rsid w:val="00FD78F7"/>
    <w:rsid w:val="00FE2446"/>
    <w:rsid w:val="00FE2799"/>
    <w:rsid w:val="00FE3500"/>
    <w:rsid w:val="00FE3732"/>
    <w:rsid w:val="00FE559C"/>
    <w:rsid w:val="00FE57C7"/>
    <w:rsid w:val="00FE6130"/>
    <w:rsid w:val="00FE636B"/>
    <w:rsid w:val="00FE7A90"/>
    <w:rsid w:val="00FF1517"/>
    <w:rsid w:val="00FF3C10"/>
    <w:rsid w:val="00FF4116"/>
    <w:rsid w:val="00FF53DA"/>
    <w:rsid w:val="00FF71E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5D04B94"/>
  <w15:docId w15:val="{603C3349-2ACE-4763-B538-F1FD23CF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8A4"/>
  </w:style>
  <w:style w:type="paragraph" w:styleId="Heading1">
    <w:name w:val="heading 1"/>
    <w:basedOn w:val="Normal"/>
    <w:next w:val="Normal"/>
    <w:link w:val="Heading1Char"/>
    <w:uiPriority w:val="9"/>
    <w:qFormat/>
    <w:rsid w:val="0032210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210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21C"/>
    <w:pPr>
      <w:tabs>
        <w:tab w:val="center" w:pos="4513"/>
        <w:tab w:val="right" w:pos="9026"/>
      </w:tabs>
    </w:pPr>
  </w:style>
  <w:style w:type="character" w:customStyle="1" w:styleId="HeaderChar">
    <w:name w:val="Header Char"/>
    <w:basedOn w:val="DefaultParagraphFont"/>
    <w:link w:val="Header"/>
    <w:uiPriority w:val="99"/>
    <w:rsid w:val="0054621C"/>
  </w:style>
  <w:style w:type="paragraph" w:styleId="Footer">
    <w:name w:val="footer"/>
    <w:basedOn w:val="Normal"/>
    <w:link w:val="FooterChar"/>
    <w:uiPriority w:val="99"/>
    <w:unhideWhenUsed/>
    <w:rsid w:val="0054621C"/>
    <w:pPr>
      <w:tabs>
        <w:tab w:val="center" w:pos="4513"/>
        <w:tab w:val="right" w:pos="9026"/>
      </w:tabs>
    </w:pPr>
  </w:style>
  <w:style w:type="character" w:customStyle="1" w:styleId="FooterChar">
    <w:name w:val="Footer Char"/>
    <w:basedOn w:val="DefaultParagraphFont"/>
    <w:link w:val="Footer"/>
    <w:uiPriority w:val="99"/>
    <w:rsid w:val="0054621C"/>
  </w:style>
  <w:style w:type="paragraph" w:styleId="NoSpacing">
    <w:name w:val="No Spacing"/>
    <w:link w:val="NoSpacingChar"/>
    <w:uiPriority w:val="1"/>
    <w:qFormat/>
    <w:rsid w:val="009A45AF"/>
    <w:rPr>
      <w:rFonts w:eastAsiaTheme="minorEastAsia"/>
      <w:lang w:val="en-US"/>
    </w:rPr>
  </w:style>
  <w:style w:type="character" w:customStyle="1" w:styleId="NoSpacingChar">
    <w:name w:val="No Spacing Char"/>
    <w:basedOn w:val="DefaultParagraphFont"/>
    <w:link w:val="NoSpacing"/>
    <w:uiPriority w:val="1"/>
    <w:rsid w:val="009A45AF"/>
    <w:rPr>
      <w:rFonts w:eastAsiaTheme="minorEastAsia"/>
      <w:lang w:val="en-US"/>
    </w:rPr>
  </w:style>
  <w:style w:type="character" w:customStyle="1" w:styleId="Heading1Char">
    <w:name w:val="Heading 1 Char"/>
    <w:basedOn w:val="DefaultParagraphFont"/>
    <w:link w:val="Heading1"/>
    <w:uiPriority w:val="9"/>
    <w:rsid w:val="003221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210C"/>
    <w:rPr>
      <w:rFonts w:asciiTheme="majorHAnsi" w:eastAsiaTheme="majorEastAsia" w:hAnsiTheme="majorHAnsi" w:cstheme="majorBidi"/>
      <w:color w:val="2E74B5" w:themeColor="accent1" w:themeShade="BF"/>
      <w:sz w:val="26"/>
      <w:szCs w:val="26"/>
    </w:rPr>
  </w:style>
  <w:style w:type="paragraph" w:customStyle="1" w:styleId="Style1">
    <w:name w:val="Style1"/>
    <w:basedOn w:val="Heading1"/>
    <w:link w:val="Style1Char"/>
    <w:qFormat/>
    <w:rsid w:val="0032210C"/>
    <w:rPr>
      <w:rFonts w:ascii="Arial" w:hAnsi="Arial"/>
      <w:color w:val="385623" w:themeColor="accent6" w:themeShade="80"/>
    </w:rPr>
  </w:style>
  <w:style w:type="paragraph" w:styleId="ListParagraph">
    <w:name w:val="List Paragraph"/>
    <w:basedOn w:val="Normal"/>
    <w:uiPriority w:val="34"/>
    <w:qFormat/>
    <w:rsid w:val="0032210C"/>
    <w:pPr>
      <w:ind w:left="720"/>
      <w:contextualSpacing/>
    </w:pPr>
  </w:style>
  <w:style w:type="character" w:customStyle="1" w:styleId="Style1Char">
    <w:name w:val="Style1 Char"/>
    <w:basedOn w:val="Heading1Char"/>
    <w:link w:val="Style1"/>
    <w:rsid w:val="0032210C"/>
    <w:rPr>
      <w:rFonts w:ascii="Arial" w:eastAsiaTheme="majorEastAsia" w:hAnsi="Arial" w:cstheme="majorBidi"/>
      <w:color w:val="385623" w:themeColor="accent6" w:themeShade="80"/>
      <w:sz w:val="32"/>
      <w:szCs w:val="32"/>
    </w:rPr>
  </w:style>
  <w:style w:type="table" w:customStyle="1" w:styleId="GridTable5Dark-Accent51">
    <w:name w:val="Grid Table 5 Dark - Accent 51"/>
    <w:basedOn w:val="TableNormal"/>
    <w:uiPriority w:val="50"/>
    <w:rsid w:val="009B33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Grid">
    <w:name w:val="Table Grid"/>
    <w:basedOn w:val="TableNormal"/>
    <w:uiPriority w:val="39"/>
    <w:rsid w:val="00715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3135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61">
    <w:name w:val="Grid Table 5 Dark - Accent 61"/>
    <w:basedOn w:val="TableNormal"/>
    <w:uiPriority w:val="50"/>
    <w:rsid w:val="00DD08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EndnoteText">
    <w:name w:val="endnote text"/>
    <w:basedOn w:val="Normal"/>
    <w:link w:val="EndnoteTextChar"/>
    <w:uiPriority w:val="99"/>
    <w:semiHidden/>
    <w:unhideWhenUsed/>
    <w:rsid w:val="00AD585D"/>
    <w:rPr>
      <w:sz w:val="20"/>
      <w:szCs w:val="20"/>
    </w:rPr>
  </w:style>
  <w:style w:type="character" w:customStyle="1" w:styleId="EndnoteTextChar">
    <w:name w:val="Endnote Text Char"/>
    <w:basedOn w:val="DefaultParagraphFont"/>
    <w:link w:val="EndnoteText"/>
    <w:uiPriority w:val="99"/>
    <w:semiHidden/>
    <w:rsid w:val="00AD585D"/>
    <w:rPr>
      <w:sz w:val="20"/>
      <w:szCs w:val="20"/>
    </w:rPr>
  </w:style>
  <w:style w:type="character" w:styleId="EndnoteReference">
    <w:name w:val="endnote reference"/>
    <w:basedOn w:val="DefaultParagraphFont"/>
    <w:uiPriority w:val="99"/>
    <w:semiHidden/>
    <w:unhideWhenUsed/>
    <w:rsid w:val="00AD585D"/>
    <w:rPr>
      <w:vertAlign w:val="superscript"/>
    </w:rPr>
  </w:style>
  <w:style w:type="table" w:customStyle="1" w:styleId="GridTable4-Accent61">
    <w:name w:val="Grid Table 4 - Accent 61"/>
    <w:basedOn w:val="TableNormal"/>
    <w:uiPriority w:val="49"/>
    <w:rsid w:val="003207F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B838AA"/>
    <w:rPr>
      <w:b/>
      <w:bCs/>
    </w:rPr>
  </w:style>
  <w:style w:type="paragraph" w:styleId="BalloonText">
    <w:name w:val="Balloon Text"/>
    <w:basedOn w:val="Normal"/>
    <w:link w:val="BalloonTextChar"/>
    <w:uiPriority w:val="99"/>
    <w:semiHidden/>
    <w:unhideWhenUsed/>
    <w:rsid w:val="007A43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327"/>
    <w:rPr>
      <w:rFonts w:ascii="Segoe UI" w:hAnsi="Segoe UI" w:cs="Segoe UI"/>
      <w:sz w:val="18"/>
      <w:szCs w:val="18"/>
    </w:rPr>
  </w:style>
  <w:style w:type="character" w:styleId="CommentReference">
    <w:name w:val="annotation reference"/>
    <w:basedOn w:val="DefaultParagraphFont"/>
    <w:uiPriority w:val="99"/>
    <w:semiHidden/>
    <w:unhideWhenUsed/>
    <w:rsid w:val="00A84954"/>
    <w:rPr>
      <w:sz w:val="16"/>
      <w:szCs w:val="16"/>
    </w:rPr>
  </w:style>
  <w:style w:type="paragraph" w:styleId="CommentText">
    <w:name w:val="annotation text"/>
    <w:basedOn w:val="Normal"/>
    <w:link w:val="CommentTextChar"/>
    <w:uiPriority w:val="99"/>
    <w:unhideWhenUsed/>
    <w:rsid w:val="00A84954"/>
    <w:rPr>
      <w:sz w:val="20"/>
      <w:szCs w:val="20"/>
    </w:rPr>
  </w:style>
  <w:style w:type="character" w:customStyle="1" w:styleId="CommentTextChar">
    <w:name w:val="Comment Text Char"/>
    <w:basedOn w:val="DefaultParagraphFont"/>
    <w:link w:val="CommentText"/>
    <w:uiPriority w:val="99"/>
    <w:rsid w:val="00A84954"/>
    <w:rPr>
      <w:sz w:val="20"/>
      <w:szCs w:val="20"/>
    </w:rPr>
  </w:style>
  <w:style w:type="paragraph" w:styleId="CommentSubject">
    <w:name w:val="annotation subject"/>
    <w:basedOn w:val="CommentText"/>
    <w:next w:val="CommentText"/>
    <w:link w:val="CommentSubjectChar"/>
    <w:uiPriority w:val="99"/>
    <w:semiHidden/>
    <w:unhideWhenUsed/>
    <w:rsid w:val="00A84954"/>
    <w:rPr>
      <w:b/>
      <w:bCs/>
    </w:rPr>
  </w:style>
  <w:style w:type="character" w:customStyle="1" w:styleId="CommentSubjectChar">
    <w:name w:val="Comment Subject Char"/>
    <w:basedOn w:val="CommentTextChar"/>
    <w:link w:val="CommentSubject"/>
    <w:uiPriority w:val="99"/>
    <w:semiHidden/>
    <w:rsid w:val="00A84954"/>
    <w:rPr>
      <w:b/>
      <w:bCs/>
      <w:sz w:val="20"/>
      <w:szCs w:val="20"/>
    </w:rPr>
  </w:style>
  <w:style w:type="character" w:styleId="IntenseEmphasis">
    <w:name w:val="Intense Emphasis"/>
    <w:basedOn w:val="DefaultParagraphFont"/>
    <w:uiPriority w:val="21"/>
    <w:qFormat/>
    <w:rsid w:val="00571AC9"/>
    <w:rPr>
      <w:i/>
      <w:iCs/>
      <w:color w:val="5B9BD5" w:themeColor="accent1"/>
    </w:rPr>
  </w:style>
  <w:style w:type="table" w:customStyle="1" w:styleId="GridTable1Light-Accent51">
    <w:name w:val="Grid Table 1 Light - Accent 51"/>
    <w:basedOn w:val="TableNormal"/>
    <w:uiPriority w:val="46"/>
    <w:rsid w:val="006E0FA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54502"/>
    <w:rPr>
      <w:rFonts w:ascii="Times New Roman" w:hAnsi="Times New Roman" w:cs="Times New Roman"/>
      <w:sz w:val="24"/>
      <w:szCs w:val="24"/>
    </w:rPr>
  </w:style>
  <w:style w:type="character" w:styleId="Hyperlink">
    <w:name w:val="Hyperlink"/>
    <w:basedOn w:val="DefaultParagraphFont"/>
    <w:uiPriority w:val="99"/>
    <w:unhideWhenUsed/>
    <w:rsid w:val="0097019E"/>
    <w:rPr>
      <w:color w:val="0563C1" w:themeColor="hyperlink"/>
      <w:u w:val="single"/>
    </w:rPr>
  </w:style>
  <w:style w:type="character" w:styleId="FollowedHyperlink">
    <w:name w:val="FollowedHyperlink"/>
    <w:basedOn w:val="DefaultParagraphFont"/>
    <w:uiPriority w:val="99"/>
    <w:semiHidden/>
    <w:unhideWhenUsed/>
    <w:rsid w:val="004E4C4E"/>
    <w:rPr>
      <w:color w:val="954F72" w:themeColor="followedHyperlink"/>
      <w:u w:val="single"/>
    </w:rPr>
  </w:style>
  <w:style w:type="table" w:customStyle="1" w:styleId="GridTable5Dark-Accent11">
    <w:name w:val="Grid Table 5 Dark - Accent 11"/>
    <w:basedOn w:val="TableNormal"/>
    <w:uiPriority w:val="50"/>
    <w:rsid w:val="006154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3C6574"/>
    <w:pPr>
      <w:autoSpaceDE w:val="0"/>
      <w:autoSpaceDN w:val="0"/>
      <w:adjustRightInd w:val="0"/>
    </w:pPr>
    <w:rPr>
      <w:rFonts w:ascii="Arial" w:hAnsi="Arial" w:cs="Arial"/>
      <w:color w:val="000000"/>
      <w:sz w:val="24"/>
      <w:szCs w:val="24"/>
    </w:rPr>
  </w:style>
  <w:style w:type="table" w:customStyle="1" w:styleId="GridTable5Dark-Accent110">
    <w:name w:val="Grid Table 5 Dark - Accent 11"/>
    <w:basedOn w:val="TableNormal"/>
    <w:uiPriority w:val="50"/>
    <w:rsid w:val="003C65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510">
    <w:name w:val="Grid Table 4 - Accent 51"/>
    <w:basedOn w:val="TableNormal"/>
    <w:uiPriority w:val="49"/>
    <w:rsid w:val="00EF4BD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081D7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1">
    <w:name w:val="Grid Table 4 - Accent 511"/>
    <w:basedOn w:val="TableNormal"/>
    <w:uiPriority w:val="49"/>
    <w:rsid w:val="00BA0E1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BA0E1E"/>
    <w:rPr>
      <w:color w:val="808080"/>
    </w:rPr>
  </w:style>
  <w:style w:type="paragraph" w:styleId="Revision">
    <w:name w:val="Revision"/>
    <w:hidden/>
    <w:uiPriority w:val="99"/>
    <w:semiHidden/>
    <w:rsid w:val="0064484C"/>
  </w:style>
  <w:style w:type="character" w:styleId="UnresolvedMention">
    <w:name w:val="Unresolved Mention"/>
    <w:basedOn w:val="DefaultParagraphFont"/>
    <w:uiPriority w:val="99"/>
    <w:semiHidden/>
    <w:unhideWhenUsed/>
    <w:rsid w:val="00BF2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4289">
      <w:bodyDiv w:val="1"/>
      <w:marLeft w:val="0"/>
      <w:marRight w:val="0"/>
      <w:marTop w:val="0"/>
      <w:marBottom w:val="0"/>
      <w:divBdr>
        <w:top w:val="none" w:sz="0" w:space="0" w:color="auto"/>
        <w:left w:val="none" w:sz="0" w:space="0" w:color="auto"/>
        <w:bottom w:val="none" w:sz="0" w:space="0" w:color="auto"/>
        <w:right w:val="none" w:sz="0" w:space="0" w:color="auto"/>
      </w:divBdr>
    </w:div>
    <w:div w:id="9332379">
      <w:bodyDiv w:val="1"/>
      <w:marLeft w:val="0"/>
      <w:marRight w:val="0"/>
      <w:marTop w:val="0"/>
      <w:marBottom w:val="0"/>
      <w:divBdr>
        <w:top w:val="none" w:sz="0" w:space="0" w:color="auto"/>
        <w:left w:val="none" w:sz="0" w:space="0" w:color="auto"/>
        <w:bottom w:val="none" w:sz="0" w:space="0" w:color="auto"/>
        <w:right w:val="none" w:sz="0" w:space="0" w:color="auto"/>
      </w:divBdr>
    </w:div>
    <w:div w:id="47266550">
      <w:bodyDiv w:val="1"/>
      <w:marLeft w:val="0"/>
      <w:marRight w:val="0"/>
      <w:marTop w:val="0"/>
      <w:marBottom w:val="0"/>
      <w:divBdr>
        <w:top w:val="none" w:sz="0" w:space="0" w:color="auto"/>
        <w:left w:val="none" w:sz="0" w:space="0" w:color="auto"/>
        <w:bottom w:val="none" w:sz="0" w:space="0" w:color="auto"/>
        <w:right w:val="none" w:sz="0" w:space="0" w:color="auto"/>
      </w:divBdr>
    </w:div>
    <w:div w:id="52047083">
      <w:bodyDiv w:val="1"/>
      <w:marLeft w:val="0"/>
      <w:marRight w:val="0"/>
      <w:marTop w:val="0"/>
      <w:marBottom w:val="0"/>
      <w:divBdr>
        <w:top w:val="none" w:sz="0" w:space="0" w:color="auto"/>
        <w:left w:val="none" w:sz="0" w:space="0" w:color="auto"/>
        <w:bottom w:val="none" w:sz="0" w:space="0" w:color="auto"/>
        <w:right w:val="none" w:sz="0" w:space="0" w:color="auto"/>
      </w:divBdr>
    </w:div>
    <w:div w:id="71244701">
      <w:bodyDiv w:val="1"/>
      <w:marLeft w:val="0"/>
      <w:marRight w:val="0"/>
      <w:marTop w:val="0"/>
      <w:marBottom w:val="0"/>
      <w:divBdr>
        <w:top w:val="none" w:sz="0" w:space="0" w:color="auto"/>
        <w:left w:val="none" w:sz="0" w:space="0" w:color="auto"/>
        <w:bottom w:val="none" w:sz="0" w:space="0" w:color="auto"/>
        <w:right w:val="none" w:sz="0" w:space="0" w:color="auto"/>
      </w:divBdr>
    </w:div>
    <w:div w:id="76363357">
      <w:bodyDiv w:val="1"/>
      <w:marLeft w:val="0"/>
      <w:marRight w:val="0"/>
      <w:marTop w:val="0"/>
      <w:marBottom w:val="0"/>
      <w:divBdr>
        <w:top w:val="none" w:sz="0" w:space="0" w:color="auto"/>
        <w:left w:val="none" w:sz="0" w:space="0" w:color="auto"/>
        <w:bottom w:val="none" w:sz="0" w:space="0" w:color="auto"/>
        <w:right w:val="none" w:sz="0" w:space="0" w:color="auto"/>
      </w:divBdr>
    </w:div>
    <w:div w:id="78909296">
      <w:bodyDiv w:val="1"/>
      <w:marLeft w:val="0"/>
      <w:marRight w:val="0"/>
      <w:marTop w:val="0"/>
      <w:marBottom w:val="0"/>
      <w:divBdr>
        <w:top w:val="none" w:sz="0" w:space="0" w:color="auto"/>
        <w:left w:val="none" w:sz="0" w:space="0" w:color="auto"/>
        <w:bottom w:val="none" w:sz="0" w:space="0" w:color="auto"/>
        <w:right w:val="none" w:sz="0" w:space="0" w:color="auto"/>
      </w:divBdr>
      <w:divsChild>
        <w:div w:id="2079859207">
          <w:marLeft w:val="0"/>
          <w:marRight w:val="0"/>
          <w:marTop w:val="0"/>
          <w:marBottom w:val="0"/>
          <w:divBdr>
            <w:top w:val="none" w:sz="0" w:space="0" w:color="auto"/>
            <w:left w:val="none" w:sz="0" w:space="0" w:color="auto"/>
            <w:bottom w:val="none" w:sz="0" w:space="0" w:color="auto"/>
            <w:right w:val="none" w:sz="0" w:space="0" w:color="auto"/>
          </w:divBdr>
          <w:divsChild>
            <w:div w:id="894969712">
              <w:marLeft w:val="0"/>
              <w:marRight w:val="0"/>
              <w:marTop w:val="0"/>
              <w:marBottom w:val="0"/>
              <w:divBdr>
                <w:top w:val="none" w:sz="0" w:space="0" w:color="auto"/>
                <w:left w:val="none" w:sz="0" w:space="0" w:color="auto"/>
                <w:bottom w:val="none" w:sz="0" w:space="0" w:color="auto"/>
                <w:right w:val="none" w:sz="0" w:space="0" w:color="auto"/>
              </w:divBdr>
              <w:divsChild>
                <w:div w:id="699821665">
                  <w:marLeft w:val="0"/>
                  <w:marRight w:val="0"/>
                  <w:marTop w:val="0"/>
                  <w:marBottom w:val="0"/>
                  <w:divBdr>
                    <w:top w:val="none" w:sz="0" w:space="0" w:color="auto"/>
                    <w:left w:val="none" w:sz="0" w:space="0" w:color="auto"/>
                    <w:bottom w:val="none" w:sz="0" w:space="0" w:color="auto"/>
                    <w:right w:val="none" w:sz="0" w:space="0" w:color="auto"/>
                  </w:divBdr>
                  <w:divsChild>
                    <w:div w:id="18718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2299">
      <w:bodyDiv w:val="1"/>
      <w:marLeft w:val="0"/>
      <w:marRight w:val="0"/>
      <w:marTop w:val="0"/>
      <w:marBottom w:val="0"/>
      <w:divBdr>
        <w:top w:val="none" w:sz="0" w:space="0" w:color="auto"/>
        <w:left w:val="none" w:sz="0" w:space="0" w:color="auto"/>
        <w:bottom w:val="none" w:sz="0" w:space="0" w:color="auto"/>
        <w:right w:val="none" w:sz="0" w:space="0" w:color="auto"/>
      </w:divBdr>
    </w:div>
    <w:div w:id="115222692">
      <w:bodyDiv w:val="1"/>
      <w:marLeft w:val="0"/>
      <w:marRight w:val="0"/>
      <w:marTop w:val="0"/>
      <w:marBottom w:val="0"/>
      <w:divBdr>
        <w:top w:val="none" w:sz="0" w:space="0" w:color="auto"/>
        <w:left w:val="none" w:sz="0" w:space="0" w:color="auto"/>
        <w:bottom w:val="none" w:sz="0" w:space="0" w:color="auto"/>
        <w:right w:val="none" w:sz="0" w:space="0" w:color="auto"/>
      </w:divBdr>
    </w:div>
    <w:div w:id="124155812">
      <w:bodyDiv w:val="1"/>
      <w:marLeft w:val="0"/>
      <w:marRight w:val="0"/>
      <w:marTop w:val="0"/>
      <w:marBottom w:val="0"/>
      <w:divBdr>
        <w:top w:val="none" w:sz="0" w:space="0" w:color="auto"/>
        <w:left w:val="none" w:sz="0" w:space="0" w:color="auto"/>
        <w:bottom w:val="none" w:sz="0" w:space="0" w:color="auto"/>
        <w:right w:val="none" w:sz="0" w:space="0" w:color="auto"/>
      </w:divBdr>
    </w:div>
    <w:div w:id="125784373">
      <w:bodyDiv w:val="1"/>
      <w:marLeft w:val="0"/>
      <w:marRight w:val="0"/>
      <w:marTop w:val="0"/>
      <w:marBottom w:val="0"/>
      <w:divBdr>
        <w:top w:val="none" w:sz="0" w:space="0" w:color="auto"/>
        <w:left w:val="none" w:sz="0" w:space="0" w:color="auto"/>
        <w:bottom w:val="none" w:sz="0" w:space="0" w:color="auto"/>
        <w:right w:val="none" w:sz="0" w:space="0" w:color="auto"/>
      </w:divBdr>
    </w:div>
    <w:div w:id="126629674">
      <w:bodyDiv w:val="1"/>
      <w:marLeft w:val="0"/>
      <w:marRight w:val="0"/>
      <w:marTop w:val="0"/>
      <w:marBottom w:val="0"/>
      <w:divBdr>
        <w:top w:val="none" w:sz="0" w:space="0" w:color="auto"/>
        <w:left w:val="none" w:sz="0" w:space="0" w:color="auto"/>
        <w:bottom w:val="none" w:sz="0" w:space="0" w:color="auto"/>
        <w:right w:val="none" w:sz="0" w:space="0" w:color="auto"/>
      </w:divBdr>
    </w:div>
    <w:div w:id="152722766">
      <w:bodyDiv w:val="1"/>
      <w:marLeft w:val="0"/>
      <w:marRight w:val="0"/>
      <w:marTop w:val="0"/>
      <w:marBottom w:val="0"/>
      <w:divBdr>
        <w:top w:val="none" w:sz="0" w:space="0" w:color="auto"/>
        <w:left w:val="none" w:sz="0" w:space="0" w:color="auto"/>
        <w:bottom w:val="none" w:sz="0" w:space="0" w:color="auto"/>
        <w:right w:val="none" w:sz="0" w:space="0" w:color="auto"/>
      </w:divBdr>
    </w:div>
    <w:div w:id="181474430">
      <w:bodyDiv w:val="1"/>
      <w:marLeft w:val="0"/>
      <w:marRight w:val="0"/>
      <w:marTop w:val="0"/>
      <w:marBottom w:val="0"/>
      <w:divBdr>
        <w:top w:val="none" w:sz="0" w:space="0" w:color="auto"/>
        <w:left w:val="none" w:sz="0" w:space="0" w:color="auto"/>
        <w:bottom w:val="none" w:sz="0" w:space="0" w:color="auto"/>
        <w:right w:val="none" w:sz="0" w:space="0" w:color="auto"/>
      </w:divBdr>
    </w:div>
    <w:div w:id="224604478">
      <w:bodyDiv w:val="1"/>
      <w:marLeft w:val="0"/>
      <w:marRight w:val="0"/>
      <w:marTop w:val="0"/>
      <w:marBottom w:val="0"/>
      <w:divBdr>
        <w:top w:val="none" w:sz="0" w:space="0" w:color="auto"/>
        <w:left w:val="none" w:sz="0" w:space="0" w:color="auto"/>
        <w:bottom w:val="none" w:sz="0" w:space="0" w:color="auto"/>
        <w:right w:val="none" w:sz="0" w:space="0" w:color="auto"/>
      </w:divBdr>
    </w:div>
    <w:div w:id="260260636">
      <w:bodyDiv w:val="1"/>
      <w:marLeft w:val="0"/>
      <w:marRight w:val="0"/>
      <w:marTop w:val="0"/>
      <w:marBottom w:val="0"/>
      <w:divBdr>
        <w:top w:val="none" w:sz="0" w:space="0" w:color="auto"/>
        <w:left w:val="none" w:sz="0" w:space="0" w:color="auto"/>
        <w:bottom w:val="none" w:sz="0" w:space="0" w:color="auto"/>
        <w:right w:val="none" w:sz="0" w:space="0" w:color="auto"/>
      </w:divBdr>
    </w:div>
    <w:div w:id="260453713">
      <w:bodyDiv w:val="1"/>
      <w:marLeft w:val="0"/>
      <w:marRight w:val="0"/>
      <w:marTop w:val="0"/>
      <w:marBottom w:val="0"/>
      <w:divBdr>
        <w:top w:val="none" w:sz="0" w:space="0" w:color="auto"/>
        <w:left w:val="none" w:sz="0" w:space="0" w:color="auto"/>
        <w:bottom w:val="none" w:sz="0" w:space="0" w:color="auto"/>
        <w:right w:val="none" w:sz="0" w:space="0" w:color="auto"/>
      </w:divBdr>
    </w:div>
    <w:div w:id="295256065">
      <w:bodyDiv w:val="1"/>
      <w:marLeft w:val="0"/>
      <w:marRight w:val="0"/>
      <w:marTop w:val="0"/>
      <w:marBottom w:val="0"/>
      <w:divBdr>
        <w:top w:val="none" w:sz="0" w:space="0" w:color="auto"/>
        <w:left w:val="none" w:sz="0" w:space="0" w:color="auto"/>
        <w:bottom w:val="none" w:sz="0" w:space="0" w:color="auto"/>
        <w:right w:val="none" w:sz="0" w:space="0" w:color="auto"/>
      </w:divBdr>
    </w:div>
    <w:div w:id="322438421">
      <w:bodyDiv w:val="1"/>
      <w:marLeft w:val="0"/>
      <w:marRight w:val="0"/>
      <w:marTop w:val="0"/>
      <w:marBottom w:val="0"/>
      <w:divBdr>
        <w:top w:val="none" w:sz="0" w:space="0" w:color="auto"/>
        <w:left w:val="none" w:sz="0" w:space="0" w:color="auto"/>
        <w:bottom w:val="none" w:sz="0" w:space="0" w:color="auto"/>
        <w:right w:val="none" w:sz="0" w:space="0" w:color="auto"/>
      </w:divBdr>
    </w:div>
    <w:div w:id="369233134">
      <w:bodyDiv w:val="1"/>
      <w:marLeft w:val="0"/>
      <w:marRight w:val="0"/>
      <w:marTop w:val="0"/>
      <w:marBottom w:val="0"/>
      <w:divBdr>
        <w:top w:val="none" w:sz="0" w:space="0" w:color="auto"/>
        <w:left w:val="none" w:sz="0" w:space="0" w:color="auto"/>
        <w:bottom w:val="none" w:sz="0" w:space="0" w:color="auto"/>
        <w:right w:val="none" w:sz="0" w:space="0" w:color="auto"/>
      </w:divBdr>
    </w:div>
    <w:div w:id="372271998">
      <w:bodyDiv w:val="1"/>
      <w:marLeft w:val="0"/>
      <w:marRight w:val="0"/>
      <w:marTop w:val="0"/>
      <w:marBottom w:val="0"/>
      <w:divBdr>
        <w:top w:val="none" w:sz="0" w:space="0" w:color="auto"/>
        <w:left w:val="none" w:sz="0" w:space="0" w:color="auto"/>
        <w:bottom w:val="none" w:sz="0" w:space="0" w:color="auto"/>
        <w:right w:val="none" w:sz="0" w:space="0" w:color="auto"/>
      </w:divBdr>
    </w:div>
    <w:div w:id="394857736">
      <w:bodyDiv w:val="1"/>
      <w:marLeft w:val="0"/>
      <w:marRight w:val="0"/>
      <w:marTop w:val="0"/>
      <w:marBottom w:val="0"/>
      <w:divBdr>
        <w:top w:val="none" w:sz="0" w:space="0" w:color="auto"/>
        <w:left w:val="none" w:sz="0" w:space="0" w:color="auto"/>
        <w:bottom w:val="none" w:sz="0" w:space="0" w:color="auto"/>
        <w:right w:val="none" w:sz="0" w:space="0" w:color="auto"/>
      </w:divBdr>
    </w:div>
    <w:div w:id="397214966">
      <w:bodyDiv w:val="1"/>
      <w:marLeft w:val="0"/>
      <w:marRight w:val="0"/>
      <w:marTop w:val="0"/>
      <w:marBottom w:val="0"/>
      <w:divBdr>
        <w:top w:val="none" w:sz="0" w:space="0" w:color="auto"/>
        <w:left w:val="none" w:sz="0" w:space="0" w:color="auto"/>
        <w:bottom w:val="none" w:sz="0" w:space="0" w:color="auto"/>
        <w:right w:val="none" w:sz="0" w:space="0" w:color="auto"/>
      </w:divBdr>
    </w:div>
    <w:div w:id="403383271">
      <w:bodyDiv w:val="1"/>
      <w:marLeft w:val="0"/>
      <w:marRight w:val="0"/>
      <w:marTop w:val="0"/>
      <w:marBottom w:val="0"/>
      <w:divBdr>
        <w:top w:val="none" w:sz="0" w:space="0" w:color="auto"/>
        <w:left w:val="none" w:sz="0" w:space="0" w:color="auto"/>
        <w:bottom w:val="none" w:sz="0" w:space="0" w:color="auto"/>
        <w:right w:val="none" w:sz="0" w:space="0" w:color="auto"/>
      </w:divBdr>
    </w:div>
    <w:div w:id="415828148">
      <w:bodyDiv w:val="1"/>
      <w:marLeft w:val="0"/>
      <w:marRight w:val="0"/>
      <w:marTop w:val="0"/>
      <w:marBottom w:val="0"/>
      <w:divBdr>
        <w:top w:val="none" w:sz="0" w:space="0" w:color="auto"/>
        <w:left w:val="none" w:sz="0" w:space="0" w:color="auto"/>
        <w:bottom w:val="none" w:sz="0" w:space="0" w:color="auto"/>
        <w:right w:val="none" w:sz="0" w:space="0" w:color="auto"/>
      </w:divBdr>
    </w:div>
    <w:div w:id="425467777">
      <w:bodyDiv w:val="1"/>
      <w:marLeft w:val="0"/>
      <w:marRight w:val="0"/>
      <w:marTop w:val="0"/>
      <w:marBottom w:val="0"/>
      <w:divBdr>
        <w:top w:val="none" w:sz="0" w:space="0" w:color="auto"/>
        <w:left w:val="none" w:sz="0" w:space="0" w:color="auto"/>
        <w:bottom w:val="none" w:sz="0" w:space="0" w:color="auto"/>
        <w:right w:val="none" w:sz="0" w:space="0" w:color="auto"/>
      </w:divBdr>
    </w:div>
    <w:div w:id="443110974">
      <w:bodyDiv w:val="1"/>
      <w:marLeft w:val="0"/>
      <w:marRight w:val="0"/>
      <w:marTop w:val="0"/>
      <w:marBottom w:val="0"/>
      <w:divBdr>
        <w:top w:val="none" w:sz="0" w:space="0" w:color="auto"/>
        <w:left w:val="none" w:sz="0" w:space="0" w:color="auto"/>
        <w:bottom w:val="none" w:sz="0" w:space="0" w:color="auto"/>
        <w:right w:val="none" w:sz="0" w:space="0" w:color="auto"/>
      </w:divBdr>
    </w:div>
    <w:div w:id="465010092">
      <w:bodyDiv w:val="1"/>
      <w:marLeft w:val="0"/>
      <w:marRight w:val="0"/>
      <w:marTop w:val="0"/>
      <w:marBottom w:val="0"/>
      <w:divBdr>
        <w:top w:val="none" w:sz="0" w:space="0" w:color="auto"/>
        <w:left w:val="none" w:sz="0" w:space="0" w:color="auto"/>
        <w:bottom w:val="none" w:sz="0" w:space="0" w:color="auto"/>
        <w:right w:val="none" w:sz="0" w:space="0" w:color="auto"/>
      </w:divBdr>
    </w:div>
    <w:div w:id="470296760">
      <w:bodyDiv w:val="1"/>
      <w:marLeft w:val="0"/>
      <w:marRight w:val="0"/>
      <w:marTop w:val="0"/>
      <w:marBottom w:val="0"/>
      <w:divBdr>
        <w:top w:val="none" w:sz="0" w:space="0" w:color="auto"/>
        <w:left w:val="none" w:sz="0" w:space="0" w:color="auto"/>
        <w:bottom w:val="none" w:sz="0" w:space="0" w:color="auto"/>
        <w:right w:val="none" w:sz="0" w:space="0" w:color="auto"/>
      </w:divBdr>
    </w:div>
    <w:div w:id="491605806">
      <w:bodyDiv w:val="1"/>
      <w:marLeft w:val="0"/>
      <w:marRight w:val="0"/>
      <w:marTop w:val="0"/>
      <w:marBottom w:val="0"/>
      <w:divBdr>
        <w:top w:val="none" w:sz="0" w:space="0" w:color="auto"/>
        <w:left w:val="none" w:sz="0" w:space="0" w:color="auto"/>
        <w:bottom w:val="none" w:sz="0" w:space="0" w:color="auto"/>
        <w:right w:val="none" w:sz="0" w:space="0" w:color="auto"/>
      </w:divBdr>
    </w:div>
    <w:div w:id="534805394">
      <w:bodyDiv w:val="1"/>
      <w:marLeft w:val="0"/>
      <w:marRight w:val="0"/>
      <w:marTop w:val="0"/>
      <w:marBottom w:val="0"/>
      <w:divBdr>
        <w:top w:val="none" w:sz="0" w:space="0" w:color="auto"/>
        <w:left w:val="none" w:sz="0" w:space="0" w:color="auto"/>
        <w:bottom w:val="none" w:sz="0" w:space="0" w:color="auto"/>
        <w:right w:val="none" w:sz="0" w:space="0" w:color="auto"/>
      </w:divBdr>
    </w:div>
    <w:div w:id="546525713">
      <w:bodyDiv w:val="1"/>
      <w:marLeft w:val="0"/>
      <w:marRight w:val="0"/>
      <w:marTop w:val="0"/>
      <w:marBottom w:val="0"/>
      <w:divBdr>
        <w:top w:val="none" w:sz="0" w:space="0" w:color="auto"/>
        <w:left w:val="none" w:sz="0" w:space="0" w:color="auto"/>
        <w:bottom w:val="none" w:sz="0" w:space="0" w:color="auto"/>
        <w:right w:val="none" w:sz="0" w:space="0" w:color="auto"/>
      </w:divBdr>
    </w:div>
    <w:div w:id="556940001">
      <w:bodyDiv w:val="1"/>
      <w:marLeft w:val="0"/>
      <w:marRight w:val="0"/>
      <w:marTop w:val="0"/>
      <w:marBottom w:val="0"/>
      <w:divBdr>
        <w:top w:val="none" w:sz="0" w:space="0" w:color="auto"/>
        <w:left w:val="none" w:sz="0" w:space="0" w:color="auto"/>
        <w:bottom w:val="none" w:sz="0" w:space="0" w:color="auto"/>
        <w:right w:val="none" w:sz="0" w:space="0" w:color="auto"/>
      </w:divBdr>
    </w:div>
    <w:div w:id="562061991">
      <w:bodyDiv w:val="1"/>
      <w:marLeft w:val="0"/>
      <w:marRight w:val="0"/>
      <w:marTop w:val="0"/>
      <w:marBottom w:val="0"/>
      <w:divBdr>
        <w:top w:val="none" w:sz="0" w:space="0" w:color="auto"/>
        <w:left w:val="none" w:sz="0" w:space="0" w:color="auto"/>
        <w:bottom w:val="none" w:sz="0" w:space="0" w:color="auto"/>
        <w:right w:val="none" w:sz="0" w:space="0" w:color="auto"/>
      </w:divBdr>
    </w:div>
    <w:div w:id="567693080">
      <w:bodyDiv w:val="1"/>
      <w:marLeft w:val="0"/>
      <w:marRight w:val="0"/>
      <w:marTop w:val="0"/>
      <w:marBottom w:val="0"/>
      <w:divBdr>
        <w:top w:val="none" w:sz="0" w:space="0" w:color="auto"/>
        <w:left w:val="none" w:sz="0" w:space="0" w:color="auto"/>
        <w:bottom w:val="none" w:sz="0" w:space="0" w:color="auto"/>
        <w:right w:val="none" w:sz="0" w:space="0" w:color="auto"/>
      </w:divBdr>
    </w:div>
    <w:div w:id="571353128">
      <w:bodyDiv w:val="1"/>
      <w:marLeft w:val="0"/>
      <w:marRight w:val="0"/>
      <w:marTop w:val="0"/>
      <w:marBottom w:val="0"/>
      <w:divBdr>
        <w:top w:val="none" w:sz="0" w:space="0" w:color="auto"/>
        <w:left w:val="none" w:sz="0" w:space="0" w:color="auto"/>
        <w:bottom w:val="none" w:sz="0" w:space="0" w:color="auto"/>
        <w:right w:val="none" w:sz="0" w:space="0" w:color="auto"/>
      </w:divBdr>
    </w:div>
    <w:div w:id="574432125">
      <w:bodyDiv w:val="1"/>
      <w:marLeft w:val="0"/>
      <w:marRight w:val="0"/>
      <w:marTop w:val="0"/>
      <w:marBottom w:val="0"/>
      <w:divBdr>
        <w:top w:val="none" w:sz="0" w:space="0" w:color="auto"/>
        <w:left w:val="none" w:sz="0" w:space="0" w:color="auto"/>
        <w:bottom w:val="none" w:sz="0" w:space="0" w:color="auto"/>
        <w:right w:val="none" w:sz="0" w:space="0" w:color="auto"/>
      </w:divBdr>
    </w:div>
    <w:div w:id="592320518">
      <w:bodyDiv w:val="1"/>
      <w:marLeft w:val="0"/>
      <w:marRight w:val="0"/>
      <w:marTop w:val="0"/>
      <w:marBottom w:val="0"/>
      <w:divBdr>
        <w:top w:val="none" w:sz="0" w:space="0" w:color="auto"/>
        <w:left w:val="none" w:sz="0" w:space="0" w:color="auto"/>
        <w:bottom w:val="none" w:sz="0" w:space="0" w:color="auto"/>
        <w:right w:val="none" w:sz="0" w:space="0" w:color="auto"/>
      </w:divBdr>
    </w:div>
    <w:div w:id="596401836">
      <w:bodyDiv w:val="1"/>
      <w:marLeft w:val="0"/>
      <w:marRight w:val="0"/>
      <w:marTop w:val="0"/>
      <w:marBottom w:val="0"/>
      <w:divBdr>
        <w:top w:val="none" w:sz="0" w:space="0" w:color="auto"/>
        <w:left w:val="none" w:sz="0" w:space="0" w:color="auto"/>
        <w:bottom w:val="none" w:sz="0" w:space="0" w:color="auto"/>
        <w:right w:val="none" w:sz="0" w:space="0" w:color="auto"/>
      </w:divBdr>
    </w:div>
    <w:div w:id="612244651">
      <w:bodyDiv w:val="1"/>
      <w:marLeft w:val="0"/>
      <w:marRight w:val="0"/>
      <w:marTop w:val="0"/>
      <w:marBottom w:val="0"/>
      <w:divBdr>
        <w:top w:val="none" w:sz="0" w:space="0" w:color="auto"/>
        <w:left w:val="none" w:sz="0" w:space="0" w:color="auto"/>
        <w:bottom w:val="none" w:sz="0" w:space="0" w:color="auto"/>
        <w:right w:val="none" w:sz="0" w:space="0" w:color="auto"/>
      </w:divBdr>
    </w:div>
    <w:div w:id="618679709">
      <w:bodyDiv w:val="1"/>
      <w:marLeft w:val="0"/>
      <w:marRight w:val="0"/>
      <w:marTop w:val="0"/>
      <w:marBottom w:val="0"/>
      <w:divBdr>
        <w:top w:val="none" w:sz="0" w:space="0" w:color="auto"/>
        <w:left w:val="none" w:sz="0" w:space="0" w:color="auto"/>
        <w:bottom w:val="none" w:sz="0" w:space="0" w:color="auto"/>
        <w:right w:val="none" w:sz="0" w:space="0" w:color="auto"/>
      </w:divBdr>
    </w:div>
    <w:div w:id="622930061">
      <w:bodyDiv w:val="1"/>
      <w:marLeft w:val="0"/>
      <w:marRight w:val="0"/>
      <w:marTop w:val="0"/>
      <w:marBottom w:val="0"/>
      <w:divBdr>
        <w:top w:val="none" w:sz="0" w:space="0" w:color="auto"/>
        <w:left w:val="none" w:sz="0" w:space="0" w:color="auto"/>
        <w:bottom w:val="none" w:sz="0" w:space="0" w:color="auto"/>
        <w:right w:val="none" w:sz="0" w:space="0" w:color="auto"/>
      </w:divBdr>
    </w:div>
    <w:div w:id="630399679">
      <w:bodyDiv w:val="1"/>
      <w:marLeft w:val="0"/>
      <w:marRight w:val="0"/>
      <w:marTop w:val="0"/>
      <w:marBottom w:val="0"/>
      <w:divBdr>
        <w:top w:val="none" w:sz="0" w:space="0" w:color="auto"/>
        <w:left w:val="none" w:sz="0" w:space="0" w:color="auto"/>
        <w:bottom w:val="none" w:sz="0" w:space="0" w:color="auto"/>
        <w:right w:val="none" w:sz="0" w:space="0" w:color="auto"/>
      </w:divBdr>
    </w:div>
    <w:div w:id="630867795">
      <w:bodyDiv w:val="1"/>
      <w:marLeft w:val="0"/>
      <w:marRight w:val="0"/>
      <w:marTop w:val="0"/>
      <w:marBottom w:val="0"/>
      <w:divBdr>
        <w:top w:val="none" w:sz="0" w:space="0" w:color="auto"/>
        <w:left w:val="none" w:sz="0" w:space="0" w:color="auto"/>
        <w:bottom w:val="none" w:sz="0" w:space="0" w:color="auto"/>
        <w:right w:val="none" w:sz="0" w:space="0" w:color="auto"/>
      </w:divBdr>
    </w:div>
    <w:div w:id="657540159">
      <w:bodyDiv w:val="1"/>
      <w:marLeft w:val="0"/>
      <w:marRight w:val="0"/>
      <w:marTop w:val="0"/>
      <w:marBottom w:val="0"/>
      <w:divBdr>
        <w:top w:val="none" w:sz="0" w:space="0" w:color="auto"/>
        <w:left w:val="none" w:sz="0" w:space="0" w:color="auto"/>
        <w:bottom w:val="none" w:sz="0" w:space="0" w:color="auto"/>
        <w:right w:val="none" w:sz="0" w:space="0" w:color="auto"/>
      </w:divBdr>
    </w:div>
    <w:div w:id="658926863">
      <w:bodyDiv w:val="1"/>
      <w:marLeft w:val="0"/>
      <w:marRight w:val="0"/>
      <w:marTop w:val="0"/>
      <w:marBottom w:val="0"/>
      <w:divBdr>
        <w:top w:val="none" w:sz="0" w:space="0" w:color="auto"/>
        <w:left w:val="none" w:sz="0" w:space="0" w:color="auto"/>
        <w:bottom w:val="none" w:sz="0" w:space="0" w:color="auto"/>
        <w:right w:val="none" w:sz="0" w:space="0" w:color="auto"/>
      </w:divBdr>
    </w:div>
    <w:div w:id="689333815">
      <w:bodyDiv w:val="1"/>
      <w:marLeft w:val="0"/>
      <w:marRight w:val="0"/>
      <w:marTop w:val="0"/>
      <w:marBottom w:val="0"/>
      <w:divBdr>
        <w:top w:val="none" w:sz="0" w:space="0" w:color="auto"/>
        <w:left w:val="none" w:sz="0" w:space="0" w:color="auto"/>
        <w:bottom w:val="none" w:sz="0" w:space="0" w:color="auto"/>
        <w:right w:val="none" w:sz="0" w:space="0" w:color="auto"/>
      </w:divBdr>
    </w:div>
    <w:div w:id="694893380">
      <w:bodyDiv w:val="1"/>
      <w:marLeft w:val="0"/>
      <w:marRight w:val="0"/>
      <w:marTop w:val="0"/>
      <w:marBottom w:val="0"/>
      <w:divBdr>
        <w:top w:val="none" w:sz="0" w:space="0" w:color="auto"/>
        <w:left w:val="none" w:sz="0" w:space="0" w:color="auto"/>
        <w:bottom w:val="none" w:sz="0" w:space="0" w:color="auto"/>
        <w:right w:val="none" w:sz="0" w:space="0" w:color="auto"/>
      </w:divBdr>
    </w:div>
    <w:div w:id="716046633">
      <w:bodyDiv w:val="1"/>
      <w:marLeft w:val="0"/>
      <w:marRight w:val="0"/>
      <w:marTop w:val="0"/>
      <w:marBottom w:val="0"/>
      <w:divBdr>
        <w:top w:val="none" w:sz="0" w:space="0" w:color="auto"/>
        <w:left w:val="none" w:sz="0" w:space="0" w:color="auto"/>
        <w:bottom w:val="none" w:sz="0" w:space="0" w:color="auto"/>
        <w:right w:val="none" w:sz="0" w:space="0" w:color="auto"/>
      </w:divBdr>
    </w:div>
    <w:div w:id="739979733">
      <w:bodyDiv w:val="1"/>
      <w:marLeft w:val="0"/>
      <w:marRight w:val="0"/>
      <w:marTop w:val="0"/>
      <w:marBottom w:val="0"/>
      <w:divBdr>
        <w:top w:val="none" w:sz="0" w:space="0" w:color="auto"/>
        <w:left w:val="none" w:sz="0" w:space="0" w:color="auto"/>
        <w:bottom w:val="none" w:sz="0" w:space="0" w:color="auto"/>
        <w:right w:val="none" w:sz="0" w:space="0" w:color="auto"/>
      </w:divBdr>
    </w:div>
    <w:div w:id="753169117">
      <w:bodyDiv w:val="1"/>
      <w:marLeft w:val="0"/>
      <w:marRight w:val="0"/>
      <w:marTop w:val="0"/>
      <w:marBottom w:val="0"/>
      <w:divBdr>
        <w:top w:val="none" w:sz="0" w:space="0" w:color="auto"/>
        <w:left w:val="none" w:sz="0" w:space="0" w:color="auto"/>
        <w:bottom w:val="none" w:sz="0" w:space="0" w:color="auto"/>
        <w:right w:val="none" w:sz="0" w:space="0" w:color="auto"/>
      </w:divBdr>
    </w:div>
    <w:div w:id="763955839">
      <w:bodyDiv w:val="1"/>
      <w:marLeft w:val="0"/>
      <w:marRight w:val="0"/>
      <w:marTop w:val="0"/>
      <w:marBottom w:val="0"/>
      <w:divBdr>
        <w:top w:val="none" w:sz="0" w:space="0" w:color="auto"/>
        <w:left w:val="none" w:sz="0" w:space="0" w:color="auto"/>
        <w:bottom w:val="none" w:sz="0" w:space="0" w:color="auto"/>
        <w:right w:val="none" w:sz="0" w:space="0" w:color="auto"/>
      </w:divBdr>
    </w:div>
    <w:div w:id="784349758">
      <w:bodyDiv w:val="1"/>
      <w:marLeft w:val="0"/>
      <w:marRight w:val="0"/>
      <w:marTop w:val="0"/>
      <w:marBottom w:val="0"/>
      <w:divBdr>
        <w:top w:val="none" w:sz="0" w:space="0" w:color="auto"/>
        <w:left w:val="none" w:sz="0" w:space="0" w:color="auto"/>
        <w:bottom w:val="none" w:sz="0" w:space="0" w:color="auto"/>
        <w:right w:val="none" w:sz="0" w:space="0" w:color="auto"/>
      </w:divBdr>
    </w:div>
    <w:div w:id="787044234">
      <w:bodyDiv w:val="1"/>
      <w:marLeft w:val="0"/>
      <w:marRight w:val="0"/>
      <w:marTop w:val="0"/>
      <w:marBottom w:val="0"/>
      <w:divBdr>
        <w:top w:val="none" w:sz="0" w:space="0" w:color="auto"/>
        <w:left w:val="none" w:sz="0" w:space="0" w:color="auto"/>
        <w:bottom w:val="none" w:sz="0" w:space="0" w:color="auto"/>
        <w:right w:val="none" w:sz="0" w:space="0" w:color="auto"/>
      </w:divBdr>
    </w:div>
    <w:div w:id="788277278">
      <w:bodyDiv w:val="1"/>
      <w:marLeft w:val="0"/>
      <w:marRight w:val="0"/>
      <w:marTop w:val="0"/>
      <w:marBottom w:val="0"/>
      <w:divBdr>
        <w:top w:val="none" w:sz="0" w:space="0" w:color="auto"/>
        <w:left w:val="none" w:sz="0" w:space="0" w:color="auto"/>
        <w:bottom w:val="none" w:sz="0" w:space="0" w:color="auto"/>
        <w:right w:val="none" w:sz="0" w:space="0" w:color="auto"/>
      </w:divBdr>
    </w:div>
    <w:div w:id="792214552">
      <w:bodyDiv w:val="1"/>
      <w:marLeft w:val="0"/>
      <w:marRight w:val="0"/>
      <w:marTop w:val="0"/>
      <w:marBottom w:val="0"/>
      <w:divBdr>
        <w:top w:val="none" w:sz="0" w:space="0" w:color="auto"/>
        <w:left w:val="none" w:sz="0" w:space="0" w:color="auto"/>
        <w:bottom w:val="none" w:sz="0" w:space="0" w:color="auto"/>
        <w:right w:val="none" w:sz="0" w:space="0" w:color="auto"/>
      </w:divBdr>
    </w:div>
    <w:div w:id="796410869">
      <w:bodyDiv w:val="1"/>
      <w:marLeft w:val="0"/>
      <w:marRight w:val="0"/>
      <w:marTop w:val="0"/>
      <w:marBottom w:val="0"/>
      <w:divBdr>
        <w:top w:val="none" w:sz="0" w:space="0" w:color="auto"/>
        <w:left w:val="none" w:sz="0" w:space="0" w:color="auto"/>
        <w:bottom w:val="none" w:sz="0" w:space="0" w:color="auto"/>
        <w:right w:val="none" w:sz="0" w:space="0" w:color="auto"/>
      </w:divBdr>
    </w:div>
    <w:div w:id="797450434">
      <w:bodyDiv w:val="1"/>
      <w:marLeft w:val="0"/>
      <w:marRight w:val="0"/>
      <w:marTop w:val="0"/>
      <w:marBottom w:val="0"/>
      <w:divBdr>
        <w:top w:val="none" w:sz="0" w:space="0" w:color="auto"/>
        <w:left w:val="none" w:sz="0" w:space="0" w:color="auto"/>
        <w:bottom w:val="none" w:sz="0" w:space="0" w:color="auto"/>
        <w:right w:val="none" w:sz="0" w:space="0" w:color="auto"/>
      </w:divBdr>
    </w:div>
    <w:div w:id="800659743">
      <w:bodyDiv w:val="1"/>
      <w:marLeft w:val="0"/>
      <w:marRight w:val="0"/>
      <w:marTop w:val="0"/>
      <w:marBottom w:val="0"/>
      <w:divBdr>
        <w:top w:val="none" w:sz="0" w:space="0" w:color="auto"/>
        <w:left w:val="none" w:sz="0" w:space="0" w:color="auto"/>
        <w:bottom w:val="none" w:sz="0" w:space="0" w:color="auto"/>
        <w:right w:val="none" w:sz="0" w:space="0" w:color="auto"/>
      </w:divBdr>
    </w:div>
    <w:div w:id="806119705">
      <w:bodyDiv w:val="1"/>
      <w:marLeft w:val="0"/>
      <w:marRight w:val="0"/>
      <w:marTop w:val="0"/>
      <w:marBottom w:val="0"/>
      <w:divBdr>
        <w:top w:val="none" w:sz="0" w:space="0" w:color="auto"/>
        <w:left w:val="none" w:sz="0" w:space="0" w:color="auto"/>
        <w:bottom w:val="none" w:sz="0" w:space="0" w:color="auto"/>
        <w:right w:val="none" w:sz="0" w:space="0" w:color="auto"/>
      </w:divBdr>
    </w:div>
    <w:div w:id="810975146">
      <w:bodyDiv w:val="1"/>
      <w:marLeft w:val="0"/>
      <w:marRight w:val="0"/>
      <w:marTop w:val="0"/>
      <w:marBottom w:val="0"/>
      <w:divBdr>
        <w:top w:val="none" w:sz="0" w:space="0" w:color="auto"/>
        <w:left w:val="none" w:sz="0" w:space="0" w:color="auto"/>
        <w:bottom w:val="none" w:sz="0" w:space="0" w:color="auto"/>
        <w:right w:val="none" w:sz="0" w:space="0" w:color="auto"/>
      </w:divBdr>
    </w:div>
    <w:div w:id="811213980">
      <w:bodyDiv w:val="1"/>
      <w:marLeft w:val="0"/>
      <w:marRight w:val="0"/>
      <w:marTop w:val="0"/>
      <w:marBottom w:val="0"/>
      <w:divBdr>
        <w:top w:val="none" w:sz="0" w:space="0" w:color="auto"/>
        <w:left w:val="none" w:sz="0" w:space="0" w:color="auto"/>
        <w:bottom w:val="none" w:sz="0" w:space="0" w:color="auto"/>
        <w:right w:val="none" w:sz="0" w:space="0" w:color="auto"/>
      </w:divBdr>
    </w:div>
    <w:div w:id="819812236">
      <w:bodyDiv w:val="1"/>
      <w:marLeft w:val="0"/>
      <w:marRight w:val="0"/>
      <w:marTop w:val="0"/>
      <w:marBottom w:val="0"/>
      <w:divBdr>
        <w:top w:val="none" w:sz="0" w:space="0" w:color="auto"/>
        <w:left w:val="none" w:sz="0" w:space="0" w:color="auto"/>
        <w:bottom w:val="none" w:sz="0" w:space="0" w:color="auto"/>
        <w:right w:val="none" w:sz="0" w:space="0" w:color="auto"/>
      </w:divBdr>
    </w:div>
    <w:div w:id="840007346">
      <w:bodyDiv w:val="1"/>
      <w:marLeft w:val="0"/>
      <w:marRight w:val="0"/>
      <w:marTop w:val="0"/>
      <w:marBottom w:val="0"/>
      <w:divBdr>
        <w:top w:val="none" w:sz="0" w:space="0" w:color="auto"/>
        <w:left w:val="none" w:sz="0" w:space="0" w:color="auto"/>
        <w:bottom w:val="none" w:sz="0" w:space="0" w:color="auto"/>
        <w:right w:val="none" w:sz="0" w:space="0" w:color="auto"/>
      </w:divBdr>
    </w:div>
    <w:div w:id="840699418">
      <w:bodyDiv w:val="1"/>
      <w:marLeft w:val="0"/>
      <w:marRight w:val="0"/>
      <w:marTop w:val="0"/>
      <w:marBottom w:val="0"/>
      <w:divBdr>
        <w:top w:val="none" w:sz="0" w:space="0" w:color="auto"/>
        <w:left w:val="none" w:sz="0" w:space="0" w:color="auto"/>
        <w:bottom w:val="none" w:sz="0" w:space="0" w:color="auto"/>
        <w:right w:val="none" w:sz="0" w:space="0" w:color="auto"/>
      </w:divBdr>
    </w:div>
    <w:div w:id="845831058">
      <w:bodyDiv w:val="1"/>
      <w:marLeft w:val="0"/>
      <w:marRight w:val="0"/>
      <w:marTop w:val="0"/>
      <w:marBottom w:val="0"/>
      <w:divBdr>
        <w:top w:val="none" w:sz="0" w:space="0" w:color="auto"/>
        <w:left w:val="none" w:sz="0" w:space="0" w:color="auto"/>
        <w:bottom w:val="none" w:sz="0" w:space="0" w:color="auto"/>
        <w:right w:val="none" w:sz="0" w:space="0" w:color="auto"/>
      </w:divBdr>
    </w:div>
    <w:div w:id="847478345">
      <w:bodyDiv w:val="1"/>
      <w:marLeft w:val="0"/>
      <w:marRight w:val="0"/>
      <w:marTop w:val="0"/>
      <w:marBottom w:val="0"/>
      <w:divBdr>
        <w:top w:val="none" w:sz="0" w:space="0" w:color="auto"/>
        <w:left w:val="none" w:sz="0" w:space="0" w:color="auto"/>
        <w:bottom w:val="none" w:sz="0" w:space="0" w:color="auto"/>
        <w:right w:val="none" w:sz="0" w:space="0" w:color="auto"/>
      </w:divBdr>
    </w:div>
    <w:div w:id="851452924">
      <w:bodyDiv w:val="1"/>
      <w:marLeft w:val="0"/>
      <w:marRight w:val="0"/>
      <w:marTop w:val="0"/>
      <w:marBottom w:val="0"/>
      <w:divBdr>
        <w:top w:val="none" w:sz="0" w:space="0" w:color="auto"/>
        <w:left w:val="none" w:sz="0" w:space="0" w:color="auto"/>
        <w:bottom w:val="none" w:sz="0" w:space="0" w:color="auto"/>
        <w:right w:val="none" w:sz="0" w:space="0" w:color="auto"/>
      </w:divBdr>
    </w:div>
    <w:div w:id="864169998">
      <w:bodyDiv w:val="1"/>
      <w:marLeft w:val="0"/>
      <w:marRight w:val="0"/>
      <w:marTop w:val="0"/>
      <w:marBottom w:val="0"/>
      <w:divBdr>
        <w:top w:val="none" w:sz="0" w:space="0" w:color="auto"/>
        <w:left w:val="none" w:sz="0" w:space="0" w:color="auto"/>
        <w:bottom w:val="none" w:sz="0" w:space="0" w:color="auto"/>
        <w:right w:val="none" w:sz="0" w:space="0" w:color="auto"/>
      </w:divBdr>
    </w:div>
    <w:div w:id="868374650">
      <w:bodyDiv w:val="1"/>
      <w:marLeft w:val="0"/>
      <w:marRight w:val="0"/>
      <w:marTop w:val="0"/>
      <w:marBottom w:val="0"/>
      <w:divBdr>
        <w:top w:val="none" w:sz="0" w:space="0" w:color="auto"/>
        <w:left w:val="none" w:sz="0" w:space="0" w:color="auto"/>
        <w:bottom w:val="none" w:sz="0" w:space="0" w:color="auto"/>
        <w:right w:val="none" w:sz="0" w:space="0" w:color="auto"/>
      </w:divBdr>
    </w:div>
    <w:div w:id="888955440">
      <w:bodyDiv w:val="1"/>
      <w:marLeft w:val="0"/>
      <w:marRight w:val="0"/>
      <w:marTop w:val="0"/>
      <w:marBottom w:val="0"/>
      <w:divBdr>
        <w:top w:val="none" w:sz="0" w:space="0" w:color="auto"/>
        <w:left w:val="none" w:sz="0" w:space="0" w:color="auto"/>
        <w:bottom w:val="none" w:sz="0" w:space="0" w:color="auto"/>
        <w:right w:val="none" w:sz="0" w:space="0" w:color="auto"/>
      </w:divBdr>
    </w:div>
    <w:div w:id="894466413">
      <w:bodyDiv w:val="1"/>
      <w:marLeft w:val="0"/>
      <w:marRight w:val="0"/>
      <w:marTop w:val="0"/>
      <w:marBottom w:val="0"/>
      <w:divBdr>
        <w:top w:val="none" w:sz="0" w:space="0" w:color="auto"/>
        <w:left w:val="none" w:sz="0" w:space="0" w:color="auto"/>
        <w:bottom w:val="none" w:sz="0" w:space="0" w:color="auto"/>
        <w:right w:val="none" w:sz="0" w:space="0" w:color="auto"/>
      </w:divBdr>
    </w:div>
    <w:div w:id="896864275">
      <w:bodyDiv w:val="1"/>
      <w:marLeft w:val="0"/>
      <w:marRight w:val="0"/>
      <w:marTop w:val="0"/>
      <w:marBottom w:val="0"/>
      <w:divBdr>
        <w:top w:val="none" w:sz="0" w:space="0" w:color="auto"/>
        <w:left w:val="none" w:sz="0" w:space="0" w:color="auto"/>
        <w:bottom w:val="none" w:sz="0" w:space="0" w:color="auto"/>
        <w:right w:val="none" w:sz="0" w:space="0" w:color="auto"/>
      </w:divBdr>
    </w:div>
    <w:div w:id="905721608">
      <w:bodyDiv w:val="1"/>
      <w:marLeft w:val="0"/>
      <w:marRight w:val="0"/>
      <w:marTop w:val="0"/>
      <w:marBottom w:val="0"/>
      <w:divBdr>
        <w:top w:val="none" w:sz="0" w:space="0" w:color="auto"/>
        <w:left w:val="none" w:sz="0" w:space="0" w:color="auto"/>
        <w:bottom w:val="none" w:sz="0" w:space="0" w:color="auto"/>
        <w:right w:val="none" w:sz="0" w:space="0" w:color="auto"/>
      </w:divBdr>
    </w:div>
    <w:div w:id="925845705">
      <w:bodyDiv w:val="1"/>
      <w:marLeft w:val="0"/>
      <w:marRight w:val="0"/>
      <w:marTop w:val="0"/>
      <w:marBottom w:val="0"/>
      <w:divBdr>
        <w:top w:val="none" w:sz="0" w:space="0" w:color="auto"/>
        <w:left w:val="none" w:sz="0" w:space="0" w:color="auto"/>
        <w:bottom w:val="none" w:sz="0" w:space="0" w:color="auto"/>
        <w:right w:val="none" w:sz="0" w:space="0" w:color="auto"/>
      </w:divBdr>
    </w:div>
    <w:div w:id="944579557">
      <w:bodyDiv w:val="1"/>
      <w:marLeft w:val="0"/>
      <w:marRight w:val="0"/>
      <w:marTop w:val="0"/>
      <w:marBottom w:val="0"/>
      <w:divBdr>
        <w:top w:val="none" w:sz="0" w:space="0" w:color="auto"/>
        <w:left w:val="none" w:sz="0" w:space="0" w:color="auto"/>
        <w:bottom w:val="none" w:sz="0" w:space="0" w:color="auto"/>
        <w:right w:val="none" w:sz="0" w:space="0" w:color="auto"/>
      </w:divBdr>
    </w:div>
    <w:div w:id="950547111">
      <w:bodyDiv w:val="1"/>
      <w:marLeft w:val="0"/>
      <w:marRight w:val="0"/>
      <w:marTop w:val="0"/>
      <w:marBottom w:val="0"/>
      <w:divBdr>
        <w:top w:val="none" w:sz="0" w:space="0" w:color="auto"/>
        <w:left w:val="none" w:sz="0" w:space="0" w:color="auto"/>
        <w:bottom w:val="none" w:sz="0" w:space="0" w:color="auto"/>
        <w:right w:val="none" w:sz="0" w:space="0" w:color="auto"/>
      </w:divBdr>
    </w:div>
    <w:div w:id="963274794">
      <w:bodyDiv w:val="1"/>
      <w:marLeft w:val="0"/>
      <w:marRight w:val="0"/>
      <w:marTop w:val="0"/>
      <w:marBottom w:val="0"/>
      <w:divBdr>
        <w:top w:val="none" w:sz="0" w:space="0" w:color="auto"/>
        <w:left w:val="none" w:sz="0" w:space="0" w:color="auto"/>
        <w:bottom w:val="none" w:sz="0" w:space="0" w:color="auto"/>
        <w:right w:val="none" w:sz="0" w:space="0" w:color="auto"/>
      </w:divBdr>
    </w:div>
    <w:div w:id="970288459">
      <w:bodyDiv w:val="1"/>
      <w:marLeft w:val="0"/>
      <w:marRight w:val="0"/>
      <w:marTop w:val="0"/>
      <w:marBottom w:val="0"/>
      <w:divBdr>
        <w:top w:val="none" w:sz="0" w:space="0" w:color="auto"/>
        <w:left w:val="none" w:sz="0" w:space="0" w:color="auto"/>
        <w:bottom w:val="none" w:sz="0" w:space="0" w:color="auto"/>
        <w:right w:val="none" w:sz="0" w:space="0" w:color="auto"/>
      </w:divBdr>
    </w:div>
    <w:div w:id="974532750">
      <w:bodyDiv w:val="1"/>
      <w:marLeft w:val="0"/>
      <w:marRight w:val="0"/>
      <w:marTop w:val="0"/>
      <w:marBottom w:val="0"/>
      <w:divBdr>
        <w:top w:val="none" w:sz="0" w:space="0" w:color="auto"/>
        <w:left w:val="none" w:sz="0" w:space="0" w:color="auto"/>
        <w:bottom w:val="none" w:sz="0" w:space="0" w:color="auto"/>
        <w:right w:val="none" w:sz="0" w:space="0" w:color="auto"/>
      </w:divBdr>
    </w:div>
    <w:div w:id="979336946">
      <w:bodyDiv w:val="1"/>
      <w:marLeft w:val="0"/>
      <w:marRight w:val="0"/>
      <w:marTop w:val="0"/>
      <w:marBottom w:val="0"/>
      <w:divBdr>
        <w:top w:val="none" w:sz="0" w:space="0" w:color="auto"/>
        <w:left w:val="none" w:sz="0" w:space="0" w:color="auto"/>
        <w:bottom w:val="none" w:sz="0" w:space="0" w:color="auto"/>
        <w:right w:val="none" w:sz="0" w:space="0" w:color="auto"/>
      </w:divBdr>
    </w:div>
    <w:div w:id="1000504223">
      <w:bodyDiv w:val="1"/>
      <w:marLeft w:val="0"/>
      <w:marRight w:val="0"/>
      <w:marTop w:val="0"/>
      <w:marBottom w:val="0"/>
      <w:divBdr>
        <w:top w:val="none" w:sz="0" w:space="0" w:color="auto"/>
        <w:left w:val="none" w:sz="0" w:space="0" w:color="auto"/>
        <w:bottom w:val="none" w:sz="0" w:space="0" w:color="auto"/>
        <w:right w:val="none" w:sz="0" w:space="0" w:color="auto"/>
      </w:divBdr>
    </w:div>
    <w:div w:id="1005286926">
      <w:bodyDiv w:val="1"/>
      <w:marLeft w:val="0"/>
      <w:marRight w:val="0"/>
      <w:marTop w:val="0"/>
      <w:marBottom w:val="0"/>
      <w:divBdr>
        <w:top w:val="none" w:sz="0" w:space="0" w:color="auto"/>
        <w:left w:val="none" w:sz="0" w:space="0" w:color="auto"/>
        <w:bottom w:val="none" w:sz="0" w:space="0" w:color="auto"/>
        <w:right w:val="none" w:sz="0" w:space="0" w:color="auto"/>
      </w:divBdr>
    </w:div>
    <w:div w:id="1013607707">
      <w:bodyDiv w:val="1"/>
      <w:marLeft w:val="0"/>
      <w:marRight w:val="0"/>
      <w:marTop w:val="0"/>
      <w:marBottom w:val="0"/>
      <w:divBdr>
        <w:top w:val="none" w:sz="0" w:space="0" w:color="auto"/>
        <w:left w:val="none" w:sz="0" w:space="0" w:color="auto"/>
        <w:bottom w:val="none" w:sz="0" w:space="0" w:color="auto"/>
        <w:right w:val="none" w:sz="0" w:space="0" w:color="auto"/>
      </w:divBdr>
    </w:div>
    <w:div w:id="1025520428">
      <w:bodyDiv w:val="1"/>
      <w:marLeft w:val="0"/>
      <w:marRight w:val="0"/>
      <w:marTop w:val="0"/>
      <w:marBottom w:val="0"/>
      <w:divBdr>
        <w:top w:val="none" w:sz="0" w:space="0" w:color="auto"/>
        <w:left w:val="none" w:sz="0" w:space="0" w:color="auto"/>
        <w:bottom w:val="none" w:sz="0" w:space="0" w:color="auto"/>
        <w:right w:val="none" w:sz="0" w:space="0" w:color="auto"/>
      </w:divBdr>
    </w:div>
    <w:div w:id="1030105839">
      <w:bodyDiv w:val="1"/>
      <w:marLeft w:val="0"/>
      <w:marRight w:val="0"/>
      <w:marTop w:val="0"/>
      <w:marBottom w:val="0"/>
      <w:divBdr>
        <w:top w:val="none" w:sz="0" w:space="0" w:color="auto"/>
        <w:left w:val="none" w:sz="0" w:space="0" w:color="auto"/>
        <w:bottom w:val="none" w:sz="0" w:space="0" w:color="auto"/>
        <w:right w:val="none" w:sz="0" w:space="0" w:color="auto"/>
      </w:divBdr>
    </w:div>
    <w:div w:id="1039864493">
      <w:bodyDiv w:val="1"/>
      <w:marLeft w:val="0"/>
      <w:marRight w:val="0"/>
      <w:marTop w:val="0"/>
      <w:marBottom w:val="0"/>
      <w:divBdr>
        <w:top w:val="none" w:sz="0" w:space="0" w:color="auto"/>
        <w:left w:val="none" w:sz="0" w:space="0" w:color="auto"/>
        <w:bottom w:val="none" w:sz="0" w:space="0" w:color="auto"/>
        <w:right w:val="none" w:sz="0" w:space="0" w:color="auto"/>
      </w:divBdr>
    </w:div>
    <w:div w:id="1054237302">
      <w:bodyDiv w:val="1"/>
      <w:marLeft w:val="0"/>
      <w:marRight w:val="0"/>
      <w:marTop w:val="0"/>
      <w:marBottom w:val="0"/>
      <w:divBdr>
        <w:top w:val="none" w:sz="0" w:space="0" w:color="auto"/>
        <w:left w:val="none" w:sz="0" w:space="0" w:color="auto"/>
        <w:bottom w:val="none" w:sz="0" w:space="0" w:color="auto"/>
        <w:right w:val="none" w:sz="0" w:space="0" w:color="auto"/>
      </w:divBdr>
    </w:div>
    <w:div w:id="1068069277">
      <w:bodyDiv w:val="1"/>
      <w:marLeft w:val="0"/>
      <w:marRight w:val="0"/>
      <w:marTop w:val="0"/>
      <w:marBottom w:val="0"/>
      <w:divBdr>
        <w:top w:val="none" w:sz="0" w:space="0" w:color="auto"/>
        <w:left w:val="none" w:sz="0" w:space="0" w:color="auto"/>
        <w:bottom w:val="none" w:sz="0" w:space="0" w:color="auto"/>
        <w:right w:val="none" w:sz="0" w:space="0" w:color="auto"/>
      </w:divBdr>
    </w:div>
    <w:div w:id="1071080785">
      <w:bodyDiv w:val="1"/>
      <w:marLeft w:val="0"/>
      <w:marRight w:val="0"/>
      <w:marTop w:val="0"/>
      <w:marBottom w:val="0"/>
      <w:divBdr>
        <w:top w:val="none" w:sz="0" w:space="0" w:color="auto"/>
        <w:left w:val="none" w:sz="0" w:space="0" w:color="auto"/>
        <w:bottom w:val="none" w:sz="0" w:space="0" w:color="auto"/>
        <w:right w:val="none" w:sz="0" w:space="0" w:color="auto"/>
      </w:divBdr>
    </w:div>
    <w:div w:id="1073698526">
      <w:bodyDiv w:val="1"/>
      <w:marLeft w:val="0"/>
      <w:marRight w:val="0"/>
      <w:marTop w:val="0"/>
      <w:marBottom w:val="0"/>
      <w:divBdr>
        <w:top w:val="none" w:sz="0" w:space="0" w:color="auto"/>
        <w:left w:val="none" w:sz="0" w:space="0" w:color="auto"/>
        <w:bottom w:val="none" w:sz="0" w:space="0" w:color="auto"/>
        <w:right w:val="none" w:sz="0" w:space="0" w:color="auto"/>
      </w:divBdr>
    </w:div>
    <w:div w:id="1078939004">
      <w:bodyDiv w:val="1"/>
      <w:marLeft w:val="0"/>
      <w:marRight w:val="0"/>
      <w:marTop w:val="0"/>
      <w:marBottom w:val="0"/>
      <w:divBdr>
        <w:top w:val="none" w:sz="0" w:space="0" w:color="auto"/>
        <w:left w:val="none" w:sz="0" w:space="0" w:color="auto"/>
        <w:bottom w:val="none" w:sz="0" w:space="0" w:color="auto"/>
        <w:right w:val="none" w:sz="0" w:space="0" w:color="auto"/>
      </w:divBdr>
    </w:div>
    <w:div w:id="1083530360">
      <w:bodyDiv w:val="1"/>
      <w:marLeft w:val="0"/>
      <w:marRight w:val="0"/>
      <w:marTop w:val="0"/>
      <w:marBottom w:val="0"/>
      <w:divBdr>
        <w:top w:val="none" w:sz="0" w:space="0" w:color="auto"/>
        <w:left w:val="none" w:sz="0" w:space="0" w:color="auto"/>
        <w:bottom w:val="none" w:sz="0" w:space="0" w:color="auto"/>
        <w:right w:val="none" w:sz="0" w:space="0" w:color="auto"/>
      </w:divBdr>
    </w:div>
    <w:div w:id="1087919760">
      <w:bodyDiv w:val="1"/>
      <w:marLeft w:val="0"/>
      <w:marRight w:val="0"/>
      <w:marTop w:val="0"/>
      <w:marBottom w:val="0"/>
      <w:divBdr>
        <w:top w:val="none" w:sz="0" w:space="0" w:color="auto"/>
        <w:left w:val="none" w:sz="0" w:space="0" w:color="auto"/>
        <w:bottom w:val="none" w:sz="0" w:space="0" w:color="auto"/>
        <w:right w:val="none" w:sz="0" w:space="0" w:color="auto"/>
      </w:divBdr>
    </w:div>
    <w:div w:id="1097289720">
      <w:bodyDiv w:val="1"/>
      <w:marLeft w:val="0"/>
      <w:marRight w:val="0"/>
      <w:marTop w:val="0"/>
      <w:marBottom w:val="0"/>
      <w:divBdr>
        <w:top w:val="none" w:sz="0" w:space="0" w:color="auto"/>
        <w:left w:val="none" w:sz="0" w:space="0" w:color="auto"/>
        <w:bottom w:val="none" w:sz="0" w:space="0" w:color="auto"/>
        <w:right w:val="none" w:sz="0" w:space="0" w:color="auto"/>
      </w:divBdr>
    </w:div>
    <w:div w:id="1111440768">
      <w:bodyDiv w:val="1"/>
      <w:marLeft w:val="0"/>
      <w:marRight w:val="0"/>
      <w:marTop w:val="0"/>
      <w:marBottom w:val="0"/>
      <w:divBdr>
        <w:top w:val="none" w:sz="0" w:space="0" w:color="auto"/>
        <w:left w:val="none" w:sz="0" w:space="0" w:color="auto"/>
        <w:bottom w:val="none" w:sz="0" w:space="0" w:color="auto"/>
        <w:right w:val="none" w:sz="0" w:space="0" w:color="auto"/>
      </w:divBdr>
    </w:div>
    <w:div w:id="1111585854">
      <w:bodyDiv w:val="1"/>
      <w:marLeft w:val="0"/>
      <w:marRight w:val="0"/>
      <w:marTop w:val="0"/>
      <w:marBottom w:val="0"/>
      <w:divBdr>
        <w:top w:val="none" w:sz="0" w:space="0" w:color="auto"/>
        <w:left w:val="none" w:sz="0" w:space="0" w:color="auto"/>
        <w:bottom w:val="none" w:sz="0" w:space="0" w:color="auto"/>
        <w:right w:val="none" w:sz="0" w:space="0" w:color="auto"/>
      </w:divBdr>
    </w:div>
    <w:div w:id="1125393010">
      <w:bodyDiv w:val="1"/>
      <w:marLeft w:val="0"/>
      <w:marRight w:val="0"/>
      <w:marTop w:val="0"/>
      <w:marBottom w:val="0"/>
      <w:divBdr>
        <w:top w:val="none" w:sz="0" w:space="0" w:color="auto"/>
        <w:left w:val="none" w:sz="0" w:space="0" w:color="auto"/>
        <w:bottom w:val="none" w:sz="0" w:space="0" w:color="auto"/>
        <w:right w:val="none" w:sz="0" w:space="0" w:color="auto"/>
      </w:divBdr>
    </w:div>
    <w:div w:id="1133017472">
      <w:bodyDiv w:val="1"/>
      <w:marLeft w:val="0"/>
      <w:marRight w:val="0"/>
      <w:marTop w:val="0"/>
      <w:marBottom w:val="0"/>
      <w:divBdr>
        <w:top w:val="none" w:sz="0" w:space="0" w:color="auto"/>
        <w:left w:val="none" w:sz="0" w:space="0" w:color="auto"/>
        <w:bottom w:val="none" w:sz="0" w:space="0" w:color="auto"/>
        <w:right w:val="none" w:sz="0" w:space="0" w:color="auto"/>
      </w:divBdr>
    </w:div>
    <w:div w:id="1138574520">
      <w:bodyDiv w:val="1"/>
      <w:marLeft w:val="0"/>
      <w:marRight w:val="0"/>
      <w:marTop w:val="0"/>
      <w:marBottom w:val="0"/>
      <w:divBdr>
        <w:top w:val="none" w:sz="0" w:space="0" w:color="auto"/>
        <w:left w:val="none" w:sz="0" w:space="0" w:color="auto"/>
        <w:bottom w:val="none" w:sz="0" w:space="0" w:color="auto"/>
        <w:right w:val="none" w:sz="0" w:space="0" w:color="auto"/>
      </w:divBdr>
    </w:div>
    <w:div w:id="1150365554">
      <w:bodyDiv w:val="1"/>
      <w:marLeft w:val="0"/>
      <w:marRight w:val="0"/>
      <w:marTop w:val="0"/>
      <w:marBottom w:val="0"/>
      <w:divBdr>
        <w:top w:val="none" w:sz="0" w:space="0" w:color="auto"/>
        <w:left w:val="none" w:sz="0" w:space="0" w:color="auto"/>
        <w:bottom w:val="none" w:sz="0" w:space="0" w:color="auto"/>
        <w:right w:val="none" w:sz="0" w:space="0" w:color="auto"/>
      </w:divBdr>
    </w:div>
    <w:div w:id="1154839511">
      <w:bodyDiv w:val="1"/>
      <w:marLeft w:val="0"/>
      <w:marRight w:val="0"/>
      <w:marTop w:val="0"/>
      <w:marBottom w:val="0"/>
      <w:divBdr>
        <w:top w:val="none" w:sz="0" w:space="0" w:color="auto"/>
        <w:left w:val="none" w:sz="0" w:space="0" w:color="auto"/>
        <w:bottom w:val="none" w:sz="0" w:space="0" w:color="auto"/>
        <w:right w:val="none" w:sz="0" w:space="0" w:color="auto"/>
      </w:divBdr>
    </w:div>
    <w:div w:id="1163353329">
      <w:bodyDiv w:val="1"/>
      <w:marLeft w:val="0"/>
      <w:marRight w:val="0"/>
      <w:marTop w:val="0"/>
      <w:marBottom w:val="0"/>
      <w:divBdr>
        <w:top w:val="none" w:sz="0" w:space="0" w:color="auto"/>
        <w:left w:val="none" w:sz="0" w:space="0" w:color="auto"/>
        <w:bottom w:val="none" w:sz="0" w:space="0" w:color="auto"/>
        <w:right w:val="none" w:sz="0" w:space="0" w:color="auto"/>
      </w:divBdr>
    </w:div>
    <w:div w:id="1183785857">
      <w:bodyDiv w:val="1"/>
      <w:marLeft w:val="0"/>
      <w:marRight w:val="0"/>
      <w:marTop w:val="0"/>
      <w:marBottom w:val="0"/>
      <w:divBdr>
        <w:top w:val="none" w:sz="0" w:space="0" w:color="auto"/>
        <w:left w:val="none" w:sz="0" w:space="0" w:color="auto"/>
        <w:bottom w:val="none" w:sz="0" w:space="0" w:color="auto"/>
        <w:right w:val="none" w:sz="0" w:space="0" w:color="auto"/>
      </w:divBdr>
    </w:div>
    <w:div w:id="1184242142">
      <w:bodyDiv w:val="1"/>
      <w:marLeft w:val="0"/>
      <w:marRight w:val="0"/>
      <w:marTop w:val="0"/>
      <w:marBottom w:val="0"/>
      <w:divBdr>
        <w:top w:val="none" w:sz="0" w:space="0" w:color="auto"/>
        <w:left w:val="none" w:sz="0" w:space="0" w:color="auto"/>
        <w:bottom w:val="none" w:sz="0" w:space="0" w:color="auto"/>
        <w:right w:val="none" w:sz="0" w:space="0" w:color="auto"/>
      </w:divBdr>
    </w:div>
    <w:div w:id="1186408212">
      <w:bodyDiv w:val="1"/>
      <w:marLeft w:val="0"/>
      <w:marRight w:val="0"/>
      <w:marTop w:val="0"/>
      <w:marBottom w:val="0"/>
      <w:divBdr>
        <w:top w:val="none" w:sz="0" w:space="0" w:color="auto"/>
        <w:left w:val="none" w:sz="0" w:space="0" w:color="auto"/>
        <w:bottom w:val="none" w:sz="0" w:space="0" w:color="auto"/>
        <w:right w:val="none" w:sz="0" w:space="0" w:color="auto"/>
      </w:divBdr>
    </w:div>
    <w:div w:id="1194733558">
      <w:bodyDiv w:val="1"/>
      <w:marLeft w:val="0"/>
      <w:marRight w:val="0"/>
      <w:marTop w:val="0"/>
      <w:marBottom w:val="0"/>
      <w:divBdr>
        <w:top w:val="none" w:sz="0" w:space="0" w:color="auto"/>
        <w:left w:val="none" w:sz="0" w:space="0" w:color="auto"/>
        <w:bottom w:val="none" w:sz="0" w:space="0" w:color="auto"/>
        <w:right w:val="none" w:sz="0" w:space="0" w:color="auto"/>
      </w:divBdr>
    </w:div>
    <w:div w:id="1198391914">
      <w:bodyDiv w:val="1"/>
      <w:marLeft w:val="0"/>
      <w:marRight w:val="0"/>
      <w:marTop w:val="0"/>
      <w:marBottom w:val="0"/>
      <w:divBdr>
        <w:top w:val="none" w:sz="0" w:space="0" w:color="auto"/>
        <w:left w:val="none" w:sz="0" w:space="0" w:color="auto"/>
        <w:bottom w:val="none" w:sz="0" w:space="0" w:color="auto"/>
        <w:right w:val="none" w:sz="0" w:space="0" w:color="auto"/>
      </w:divBdr>
    </w:div>
    <w:div w:id="1209995690">
      <w:bodyDiv w:val="1"/>
      <w:marLeft w:val="0"/>
      <w:marRight w:val="0"/>
      <w:marTop w:val="0"/>
      <w:marBottom w:val="0"/>
      <w:divBdr>
        <w:top w:val="none" w:sz="0" w:space="0" w:color="auto"/>
        <w:left w:val="none" w:sz="0" w:space="0" w:color="auto"/>
        <w:bottom w:val="none" w:sz="0" w:space="0" w:color="auto"/>
        <w:right w:val="none" w:sz="0" w:space="0" w:color="auto"/>
      </w:divBdr>
    </w:div>
    <w:div w:id="1218007596">
      <w:bodyDiv w:val="1"/>
      <w:marLeft w:val="0"/>
      <w:marRight w:val="0"/>
      <w:marTop w:val="0"/>
      <w:marBottom w:val="0"/>
      <w:divBdr>
        <w:top w:val="none" w:sz="0" w:space="0" w:color="auto"/>
        <w:left w:val="none" w:sz="0" w:space="0" w:color="auto"/>
        <w:bottom w:val="none" w:sz="0" w:space="0" w:color="auto"/>
        <w:right w:val="none" w:sz="0" w:space="0" w:color="auto"/>
      </w:divBdr>
    </w:div>
    <w:div w:id="1258176905">
      <w:bodyDiv w:val="1"/>
      <w:marLeft w:val="0"/>
      <w:marRight w:val="0"/>
      <w:marTop w:val="0"/>
      <w:marBottom w:val="0"/>
      <w:divBdr>
        <w:top w:val="none" w:sz="0" w:space="0" w:color="auto"/>
        <w:left w:val="none" w:sz="0" w:space="0" w:color="auto"/>
        <w:bottom w:val="none" w:sz="0" w:space="0" w:color="auto"/>
        <w:right w:val="none" w:sz="0" w:space="0" w:color="auto"/>
      </w:divBdr>
    </w:div>
    <w:div w:id="1272205765">
      <w:bodyDiv w:val="1"/>
      <w:marLeft w:val="0"/>
      <w:marRight w:val="0"/>
      <w:marTop w:val="0"/>
      <w:marBottom w:val="0"/>
      <w:divBdr>
        <w:top w:val="none" w:sz="0" w:space="0" w:color="auto"/>
        <w:left w:val="none" w:sz="0" w:space="0" w:color="auto"/>
        <w:bottom w:val="none" w:sz="0" w:space="0" w:color="auto"/>
        <w:right w:val="none" w:sz="0" w:space="0" w:color="auto"/>
      </w:divBdr>
    </w:div>
    <w:div w:id="1275092306">
      <w:bodyDiv w:val="1"/>
      <w:marLeft w:val="0"/>
      <w:marRight w:val="0"/>
      <w:marTop w:val="0"/>
      <w:marBottom w:val="0"/>
      <w:divBdr>
        <w:top w:val="none" w:sz="0" w:space="0" w:color="auto"/>
        <w:left w:val="none" w:sz="0" w:space="0" w:color="auto"/>
        <w:bottom w:val="none" w:sz="0" w:space="0" w:color="auto"/>
        <w:right w:val="none" w:sz="0" w:space="0" w:color="auto"/>
      </w:divBdr>
    </w:div>
    <w:div w:id="1279069539">
      <w:bodyDiv w:val="1"/>
      <w:marLeft w:val="0"/>
      <w:marRight w:val="0"/>
      <w:marTop w:val="0"/>
      <w:marBottom w:val="0"/>
      <w:divBdr>
        <w:top w:val="none" w:sz="0" w:space="0" w:color="auto"/>
        <w:left w:val="none" w:sz="0" w:space="0" w:color="auto"/>
        <w:bottom w:val="none" w:sz="0" w:space="0" w:color="auto"/>
        <w:right w:val="none" w:sz="0" w:space="0" w:color="auto"/>
      </w:divBdr>
    </w:div>
    <w:div w:id="1281258334">
      <w:bodyDiv w:val="1"/>
      <w:marLeft w:val="0"/>
      <w:marRight w:val="0"/>
      <w:marTop w:val="0"/>
      <w:marBottom w:val="0"/>
      <w:divBdr>
        <w:top w:val="none" w:sz="0" w:space="0" w:color="auto"/>
        <w:left w:val="none" w:sz="0" w:space="0" w:color="auto"/>
        <w:bottom w:val="none" w:sz="0" w:space="0" w:color="auto"/>
        <w:right w:val="none" w:sz="0" w:space="0" w:color="auto"/>
      </w:divBdr>
    </w:div>
    <w:div w:id="1297876627">
      <w:bodyDiv w:val="1"/>
      <w:marLeft w:val="0"/>
      <w:marRight w:val="0"/>
      <w:marTop w:val="0"/>
      <w:marBottom w:val="0"/>
      <w:divBdr>
        <w:top w:val="none" w:sz="0" w:space="0" w:color="auto"/>
        <w:left w:val="none" w:sz="0" w:space="0" w:color="auto"/>
        <w:bottom w:val="none" w:sz="0" w:space="0" w:color="auto"/>
        <w:right w:val="none" w:sz="0" w:space="0" w:color="auto"/>
      </w:divBdr>
    </w:div>
    <w:div w:id="1309165395">
      <w:bodyDiv w:val="1"/>
      <w:marLeft w:val="0"/>
      <w:marRight w:val="0"/>
      <w:marTop w:val="0"/>
      <w:marBottom w:val="0"/>
      <w:divBdr>
        <w:top w:val="none" w:sz="0" w:space="0" w:color="auto"/>
        <w:left w:val="none" w:sz="0" w:space="0" w:color="auto"/>
        <w:bottom w:val="none" w:sz="0" w:space="0" w:color="auto"/>
        <w:right w:val="none" w:sz="0" w:space="0" w:color="auto"/>
      </w:divBdr>
    </w:div>
    <w:div w:id="1311057325">
      <w:bodyDiv w:val="1"/>
      <w:marLeft w:val="0"/>
      <w:marRight w:val="0"/>
      <w:marTop w:val="0"/>
      <w:marBottom w:val="0"/>
      <w:divBdr>
        <w:top w:val="none" w:sz="0" w:space="0" w:color="auto"/>
        <w:left w:val="none" w:sz="0" w:space="0" w:color="auto"/>
        <w:bottom w:val="none" w:sz="0" w:space="0" w:color="auto"/>
        <w:right w:val="none" w:sz="0" w:space="0" w:color="auto"/>
      </w:divBdr>
    </w:div>
    <w:div w:id="1319263787">
      <w:bodyDiv w:val="1"/>
      <w:marLeft w:val="0"/>
      <w:marRight w:val="0"/>
      <w:marTop w:val="0"/>
      <w:marBottom w:val="0"/>
      <w:divBdr>
        <w:top w:val="none" w:sz="0" w:space="0" w:color="auto"/>
        <w:left w:val="none" w:sz="0" w:space="0" w:color="auto"/>
        <w:bottom w:val="none" w:sz="0" w:space="0" w:color="auto"/>
        <w:right w:val="none" w:sz="0" w:space="0" w:color="auto"/>
      </w:divBdr>
    </w:div>
    <w:div w:id="1324893769">
      <w:bodyDiv w:val="1"/>
      <w:marLeft w:val="0"/>
      <w:marRight w:val="0"/>
      <w:marTop w:val="0"/>
      <w:marBottom w:val="0"/>
      <w:divBdr>
        <w:top w:val="none" w:sz="0" w:space="0" w:color="auto"/>
        <w:left w:val="none" w:sz="0" w:space="0" w:color="auto"/>
        <w:bottom w:val="none" w:sz="0" w:space="0" w:color="auto"/>
        <w:right w:val="none" w:sz="0" w:space="0" w:color="auto"/>
      </w:divBdr>
    </w:div>
    <w:div w:id="1330408753">
      <w:bodyDiv w:val="1"/>
      <w:marLeft w:val="0"/>
      <w:marRight w:val="0"/>
      <w:marTop w:val="0"/>
      <w:marBottom w:val="0"/>
      <w:divBdr>
        <w:top w:val="none" w:sz="0" w:space="0" w:color="auto"/>
        <w:left w:val="none" w:sz="0" w:space="0" w:color="auto"/>
        <w:bottom w:val="none" w:sz="0" w:space="0" w:color="auto"/>
        <w:right w:val="none" w:sz="0" w:space="0" w:color="auto"/>
      </w:divBdr>
    </w:div>
    <w:div w:id="1336541710">
      <w:bodyDiv w:val="1"/>
      <w:marLeft w:val="0"/>
      <w:marRight w:val="0"/>
      <w:marTop w:val="0"/>
      <w:marBottom w:val="0"/>
      <w:divBdr>
        <w:top w:val="none" w:sz="0" w:space="0" w:color="auto"/>
        <w:left w:val="none" w:sz="0" w:space="0" w:color="auto"/>
        <w:bottom w:val="none" w:sz="0" w:space="0" w:color="auto"/>
        <w:right w:val="none" w:sz="0" w:space="0" w:color="auto"/>
      </w:divBdr>
    </w:div>
    <w:div w:id="1336688803">
      <w:bodyDiv w:val="1"/>
      <w:marLeft w:val="0"/>
      <w:marRight w:val="0"/>
      <w:marTop w:val="0"/>
      <w:marBottom w:val="0"/>
      <w:divBdr>
        <w:top w:val="none" w:sz="0" w:space="0" w:color="auto"/>
        <w:left w:val="none" w:sz="0" w:space="0" w:color="auto"/>
        <w:bottom w:val="none" w:sz="0" w:space="0" w:color="auto"/>
        <w:right w:val="none" w:sz="0" w:space="0" w:color="auto"/>
      </w:divBdr>
    </w:div>
    <w:div w:id="1340961966">
      <w:bodyDiv w:val="1"/>
      <w:marLeft w:val="0"/>
      <w:marRight w:val="0"/>
      <w:marTop w:val="0"/>
      <w:marBottom w:val="0"/>
      <w:divBdr>
        <w:top w:val="none" w:sz="0" w:space="0" w:color="auto"/>
        <w:left w:val="none" w:sz="0" w:space="0" w:color="auto"/>
        <w:bottom w:val="none" w:sz="0" w:space="0" w:color="auto"/>
        <w:right w:val="none" w:sz="0" w:space="0" w:color="auto"/>
      </w:divBdr>
    </w:div>
    <w:div w:id="1341200350">
      <w:bodyDiv w:val="1"/>
      <w:marLeft w:val="0"/>
      <w:marRight w:val="0"/>
      <w:marTop w:val="0"/>
      <w:marBottom w:val="0"/>
      <w:divBdr>
        <w:top w:val="none" w:sz="0" w:space="0" w:color="auto"/>
        <w:left w:val="none" w:sz="0" w:space="0" w:color="auto"/>
        <w:bottom w:val="none" w:sz="0" w:space="0" w:color="auto"/>
        <w:right w:val="none" w:sz="0" w:space="0" w:color="auto"/>
      </w:divBdr>
    </w:div>
    <w:div w:id="1345787688">
      <w:bodyDiv w:val="1"/>
      <w:marLeft w:val="0"/>
      <w:marRight w:val="0"/>
      <w:marTop w:val="0"/>
      <w:marBottom w:val="0"/>
      <w:divBdr>
        <w:top w:val="none" w:sz="0" w:space="0" w:color="auto"/>
        <w:left w:val="none" w:sz="0" w:space="0" w:color="auto"/>
        <w:bottom w:val="none" w:sz="0" w:space="0" w:color="auto"/>
        <w:right w:val="none" w:sz="0" w:space="0" w:color="auto"/>
      </w:divBdr>
    </w:div>
    <w:div w:id="1370109610">
      <w:bodyDiv w:val="1"/>
      <w:marLeft w:val="0"/>
      <w:marRight w:val="0"/>
      <w:marTop w:val="0"/>
      <w:marBottom w:val="0"/>
      <w:divBdr>
        <w:top w:val="none" w:sz="0" w:space="0" w:color="auto"/>
        <w:left w:val="none" w:sz="0" w:space="0" w:color="auto"/>
        <w:bottom w:val="none" w:sz="0" w:space="0" w:color="auto"/>
        <w:right w:val="none" w:sz="0" w:space="0" w:color="auto"/>
      </w:divBdr>
    </w:div>
    <w:div w:id="1372218966">
      <w:bodyDiv w:val="1"/>
      <w:marLeft w:val="0"/>
      <w:marRight w:val="0"/>
      <w:marTop w:val="0"/>
      <w:marBottom w:val="0"/>
      <w:divBdr>
        <w:top w:val="none" w:sz="0" w:space="0" w:color="auto"/>
        <w:left w:val="none" w:sz="0" w:space="0" w:color="auto"/>
        <w:bottom w:val="none" w:sz="0" w:space="0" w:color="auto"/>
        <w:right w:val="none" w:sz="0" w:space="0" w:color="auto"/>
      </w:divBdr>
    </w:div>
    <w:div w:id="1378748122">
      <w:bodyDiv w:val="1"/>
      <w:marLeft w:val="0"/>
      <w:marRight w:val="0"/>
      <w:marTop w:val="0"/>
      <w:marBottom w:val="0"/>
      <w:divBdr>
        <w:top w:val="none" w:sz="0" w:space="0" w:color="auto"/>
        <w:left w:val="none" w:sz="0" w:space="0" w:color="auto"/>
        <w:bottom w:val="none" w:sz="0" w:space="0" w:color="auto"/>
        <w:right w:val="none" w:sz="0" w:space="0" w:color="auto"/>
      </w:divBdr>
    </w:div>
    <w:div w:id="1394501522">
      <w:bodyDiv w:val="1"/>
      <w:marLeft w:val="0"/>
      <w:marRight w:val="0"/>
      <w:marTop w:val="0"/>
      <w:marBottom w:val="0"/>
      <w:divBdr>
        <w:top w:val="none" w:sz="0" w:space="0" w:color="auto"/>
        <w:left w:val="none" w:sz="0" w:space="0" w:color="auto"/>
        <w:bottom w:val="none" w:sz="0" w:space="0" w:color="auto"/>
        <w:right w:val="none" w:sz="0" w:space="0" w:color="auto"/>
      </w:divBdr>
    </w:div>
    <w:div w:id="1396200737">
      <w:bodyDiv w:val="1"/>
      <w:marLeft w:val="0"/>
      <w:marRight w:val="0"/>
      <w:marTop w:val="0"/>
      <w:marBottom w:val="0"/>
      <w:divBdr>
        <w:top w:val="none" w:sz="0" w:space="0" w:color="auto"/>
        <w:left w:val="none" w:sz="0" w:space="0" w:color="auto"/>
        <w:bottom w:val="none" w:sz="0" w:space="0" w:color="auto"/>
        <w:right w:val="none" w:sz="0" w:space="0" w:color="auto"/>
      </w:divBdr>
    </w:div>
    <w:div w:id="1427457077">
      <w:bodyDiv w:val="1"/>
      <w:marLeft w:val="0"/>
      <w:marRight w:val="0"/>
      <w:marTop w:val="0"/>
      <w:marBottom w:val="0"/>
      <w:divBdr>
        <w:top w:val="none" w:sz="0" w:space="0" w:color="auto"/>
        <w:left w:val="none" w:sz="0" w:space="0" w:color="auto"/>
        <w:bottom w:val="none" w:sz="0" w:space="0" w:color="auto"/>
        <w:right w:val="none" w:sz="0" w:space="0" w:color="auto"/>
      </w:divBdr>
    </w:div>
    <w:div w:id="1435592189">
      <w:bodyDiv w:val="1"/>
      <w:marLeft w:val="0"/>
      <w:marRight w:val="0"/>
      <w:marTop w:val="0"/>
      <w:marBottom w:val="0"/>
      <w:divBdr>
        <w:top w:val="none" w:sz="0" w:space="0" w:color="auto"/>
        <w:left w:val="none" w:sz="0" w:space="0" w:color="auto"/>
        <w:bottom w:val="none" w:sz="0" w:space="0" w:color="auto"/>
        <w:right w:val="none" w:sz="0" w:space="0" w:color="auto"/>
      </w:divBdr>
    </w:div>
    <w:div w:id="1439250731">
      <w:bodyDiv w:val="1"/>
      <w:marLeft w:val="0"/>
      <w:marRight w:val="0"/>
      <w:marTop w:val="0"/>
      <w:marBottom w:val="0"/>
      <w:divBdr>
        <w:top w:val="none" w:sz="0" w:space="0" w:color="auto"/>
        <w:left w:val="none" w:sz="0" w:space="0" w:color="auto"/>
        <w:bottom w:val="none" w:sz="0" w:space="0" w:color="auto"/>
        <w:right w:val="none" w:sz="0" w:space="0" w:color="auto"/>
      </w:divBdr>
    </w:div>
    <w:div w:id="1439376440">
      <w:bodyDiv w:val="1"/>
      <w:marLeft w:val="0"/>
      <w:marRight w:val="0"/>
      <w:marTop w:val="0"/>
      <w:marBottom w:val="0"/>
      <w:divBdr>
        <w:top w:val="none" w:sz="0" w:space="0" w:color="auto"/>
        <w:left w:val="none" w:sz="0" w:space="0" w:color="auto"/>
        <w:bottom w:val="none" w:sz="0" w:space="0" w:color="auto"/>
        <w:right w:val="none" w:sz="0" w:space="0" w:color="auto"/>
      </w:divBdr>
    </w:div>
    <w:div w:id="1450053807">
      <w:bodyDiv w:val="1"/>
      <w:marLeft w:val="0"/>
      <w:marRight w:val="0"/>
      <w:marTop w:val="0"/>
      <w:marBottom w:val="0"/>
      <w:divBdr>
        <w:top w:val="none" w:sz="0" w:space="0" w:color="auto"/>
        <w:left w:val="none" w:sz="0" w:space="0" w:color="auto"/>
        <w:bottom w:val="none" w:sz="0" w:space="0" w:color="auto"/>
        <w:right w:val="none" w:sz="0" w:space="0" w:color="auto"/>
      </w:divBdr>
    </w:div>
    <w:div w:id="1463035676">
      <w:bodyDiv w:val="1"/>
      <w:marLeft w:val="0"/>
      <w:marRight w:val="0"/>
      <w:marTop w:val="0"/>
      <w:marBottom w:val="0"/>
      <w:divBdr>
        <w:top w:val="none" w:sz="0" w:space="0" w:color="auto"/>
        <w:left w:val="none" w:sz="0" w:space="0" w:color="auto"/>
        <w:bottom w:val="none" w:sz="0" w:space="0" w:color="auto"/>
        <w:right w:val="none" w:sz="0" w:space="0" w:color="auto"/>
      </w:divBdr>
    </w:div>
    <w:div w:id="1483932935">
      <w:bodyDiv w:val="1"/>
      <w:marLeft w:val="0"/>
      <w:marRight w:val="0"/>
      <w:marTop w:val="0"/>
      <w:marBottom w:val="0"/>
      <w:divBdr>
        <w:top w:val="none" w:sz="0" w:space="0" w:color="auto"/>
        <w:left w:val="none" w:sz="0" w:space="0" w:color="auto"/>
        <w:bottom w:val="none" w:sz="0" w:space="0" w:color="auto"/>
        <w:right w:val="none" w:sz="0" w:space="0" w:color="auto"/>
      </w:divBdr>
    </w:div>
    <w:div w:id="1486168354">
      <w:bodyDiv w:val="1"/>
      <w:marLeft w:val="0"/>
      <w:marRight w:val="0"/>
      <w:marTop w:val="0"/>
      <w:marBottom w:val="0"/>
      <w:divBdr>
        <w:top w:val="none" w:sz="0" w:space="0" w:color="auto"/>
        <w:left w:val="none" w:sz="0" w:space="0" w:color="auto"/>
        <w:bottom w:val="none" w:sz="0" w:space="0" w:color="auto"/>
        <w:right w:val="none" w:sz="0" w:space="0" w:color="auto"/>
      </w:divBdr>
    </w:div>
    <w:div w:id="1502160395">
      <w:bodyDiv w:val="1"/>
      <w:marLeft w:val="0"/>
      <w:marRight w:val="0"/>
      <w:marTop w:val="0"/>
      <w:marBottom w:val="0"/>
      <w:divBdr>
        <w:top w:val="none" w:sz="0" w:space="0" w:color="auto"/>
        <w:left w:val="none" w:sz="0" w:space="0" w:color="auto"/>
        <w:bottom w:val="none" w:sz="0" w:space="0" w:color="auto"/>
        <w:right w:val="none" w:sz="0" w:space="0" w:color="auto"/>
      </w:divBdr>
    </w:div>
    <w:div w:id="1514030827">
      <w:bodyDiv w:val="1"/>
      <w:marLeft w:val="0"/>
      <w:marRight w:val="0"/>
      <w:marTop w:val="0"/>
      <w:marBottom w:val="0"/>
      <w:divBdr>
        <w:top w:val="none" w:sz="0" w:space="0" w:color="auto"/>
        <w:left w:val="none" w:sz="0" w:space="0" w:color="auto"/>
        <w:bottom w:val="none" w:sz="0" w:space="0" w:color="auto"/>
        <w:right w:val="none" w:sz="0" w:space="0" w:color="auto"/>
      </w:divBdr>
    </w:div>
    <w:div w:id="1524243106">
      <w:bodyDiv w:val="1"/>
      <w:marLeft w:val="0"/>
      <w:marRight w:val="0"/>
      <w:marTop w:val="0"/>
      <w:marBottom w:val="0"/>
      <w:divBdr>
        <w:top w:val="none" w:sz="0" w:space="0" w:color="auto"/>
        <w:left w:val="none" w:sz="0" w:space="0" w:color="auto"/>
        <w:bottom w:val="none" w:sz="0" w:space="0" w:color="auto"/>
        <w:right w:val="none" w:sz="0" w:space="0" w:color="auto"/>
      </w:divBdr>
    </w:div>
    <w:div w:id="1533960076">
      <w:bodyDiv w:val="1"/>
      <w:marLeft w:val="0"/>
      <w:marRight w:val="0"/>
      <w:marTop w:val="0"/>
      <w:marBottom w:val="0"/>
      <w:divBdr>
        <w:top w:val="none" w:sz="0" w:space="0" w:color="auto"/>
        <w:left w:val="none" w:sz="0" w:space="0" w:color="auto"/>
        <w:bottom w:val="none" w:sz="0" w:space="0" w:color="auto"/>
        <w:right w:val="none" w:sz="0" w:space="0" w:color="auto"/>
      </w:divBdr>
    </w:div>
    <w:div w:id="1560826712">
      <w:bodyDiv w:val="1"/>
      <w:marLeft w:val="0"/>
      <w:marRight w:val="0"/>
      <w:marTop w:val="0"/>
      <w:marBottom w:val="0"/>
      <w:divBdr>
        <w:top w:val="none" w:sz="0" w:space="0" w:color="auto"/>
        <w:left w:val="none" w:sz="0" w:space="0" w:color="auto"/>
        <w:bottom w:val="none" w:sz="0" w:space="0" w:color="auto"/>
        <w:right w:val="none" w:sz="0" w:space="0" w:color="auto"/>
      </w:divBdr>
    </w:div>
    <w:div w:id="1562517860">
      <w:bodyDiv w:val="1"/>
      <w:marLeft w:val="0"/>
      <w:marRight w:val="0"/>
      <w:marTop w:val="0"/>
      <w:marBottom w:val="0"/>
      <w:divBdr>
        <w:top w:val="none" w:sz="0" w:space="0" w:color="auto"/>
        <w:left w:val="none" w:sz="0" w:space="0" w:color="auto"/>
        <w:bottom w:val="none" w:sz="0" w:space="0" w:color="auto"/>
        <w:right w:val="none" w:sz="0" w:space="0" w:color="auto"/>
      </w:divBdr>
    </w:div>
    <w:div w:id="1563172533">
      <w:bodyDiv w:val="1"/>
      <w:marLeft w:val="0"/>
      <w:marRight w:val="0"/>
      <w:marTop w:val="0"/>
      <w:marBottom w:val="0"/>
      <w:divBdr>
        <w:top w:val="none" w:sz="0" w:space="0" w:color="auto"/>
        <w:left w:val="none" w:sz="0" w:space="0" w:color="auto"/>
        <w:bottom w:val="none" w:sz="0" w:space="0" w:color="auto"/>
        <w:right w:val="none" w:sz="0" w:space="0" w:color="auto"/>
      </w:divBdr>
    </w:div>
    <w:div w:id="1573931945">
      <w:bodyDiv w:val="1"/>
      <w:marLeft w:val="0"/>
      <w:marRight w:val="0"/>
      <w:marTop w:val="0"/>
      <w:marBottom w:val="0"/>
      <w:divBdr>
        <w:top w:val="none" w:sz="0" w:space="0" w:color="auto"/>
        <w:left w:val="none" w:sz="0" w:space="0" w:color="auto"/>
        <w:bottom w:val="none" w:sz="0" w:space="0" w:color="auto"/>
        <w:right w:val="none" w:sz="0" w:space="0" w:color="auto"/>
      </w:divBdr>
    </w:div>
    <w:div w:id="1589924386">
      <w:bodyDiv w:val="1"/>
      <w:marLeft w:val="0"/>
      <w:marRight w:val="0"/>
      <w:marTop w:val="0"/>
      <w:marBottom w:val="0"/>
      <w:divBdr>
        <w:top w:val="none" w:sz="0" w:space="0" w:color="auto"/>
        <w:left w:val="none" w:sz="0" w:space="0" w:color="auto"/>
        <w:bottom w:val="none" w:sz="0" w:space="0" w:color="auto"/>
        <w:right w:val="none" w:sz="0" w:space="0" w:color="auto"/>
      </w:divBdr>
    </w:div>
    <w:div w:id="1617761119">
      <w:bodyDiv w:val="1"/>
      <w:marLeft w:val="0"/>
      <w:marRight w:val="0"/>
      <w:marTop w:val="0"/>
      <w:marBottom w:val="0"/>
      <w:divBdr>
        <w:top w:val="none" w:sz="0" w:space="0" w:color="auto"/>
        <w:left w:val="none" w:sz="0" w:space="0" w:color="auto"/>
        <w:bottom w:val="none" w:sz="0" w:space="0" w:color="auto"/>
        <w:right w:val="none" w:sz="0" w:space="0" w:color="auto"/>
      </w:divBdr>
    </w:div>
    <w:div w:id="1625186112">
      <w:bodyDiv w:val="1"/>
      <w:marLeft w:val="0"/>
      <w:marRight w:val="0"/>
      <w:marTop w:val="0"/>
      <w:marBottom w:val="0"/>
      <w:divBdr>
        <w:top w:val="none" w:sz="0" w:space="0" w:color="auto"/>
        <w:left w:val="none" w:sz="0" w:space="0" w:color="auto"/>
        <w:bottom w:val="none" w:sz="0" w:space="0" w:color="auto"/>
        <w:right w:val="none" w:sz="0" w:space="0" w:color="auto"/>
      </w:divBdr>
    </w:div>
    <w:div w:id="1656493250">
      <w:bodyDiv w:val="1"/>
      <w:marLeft w:val="0"/>
      <w:marRight w:val="0"/>
      <w:marTop w:val="0"/>
      <w:marBottom w:val="0"/>
      <w:divBdr>
        <w:top w:val="none" w:sz="0" w:space="0" w:color="auto"/>
        <w:left w:val="none" w:sz="0" w:space="0" w:color="auto"/>
        <w:bottom w:val="none" w:sz="0" w:space="0" w:color="auto"/>
        <w:right w:val="none" w:sz="0" w:space="0" w:color="auto"/>
      </w:divBdr>
    </w:div>
    <w:div w:id="1666125148">
      <w:bodyDiv w:val="1"/>
      <w:marLeft w:val="0"/>
      <w:marRight w:val="0"/>
      <w:marTop w:val="0"/>
      <w:marBottom w:val="0"/>
      <w:divBdr>
        <w:top w:val="none" w:sz="0" w:space="0" w:color="auto"/>
        <w:left w:val="none" w:sz="0" w:space="0" w:color="auto"/>
        <w:bottom w:val="none" w:sz="0" w:space="0" w:color="auto"/>
        <w:right w:val="none" w:sz="0" w:space="0" w:color="auto"/>
      </w:divBdr>
    </w:div>
    <w:div w:id="1670058013">
      <w:bodyDiv w:val="1"/>
      <w:marLeft w:val="0"/>
      <w:marRight w:val="0"/>
      <w:marTop w:val="0"/>
      <w:marBottom w:val="0"/>
      <w:divBdr>
        <w:top w:val="none" w:sz="0" w:space="0" w:color="auto"/>
        <w:left w:val="none" w:sz="0" w:space="0" w:color="auto"/>
        <w:bottom w:val="none" w:sz="0" w:space="0" w:color="auto"/>
        <w:right w:val="none" w:sz="0" w:space="0" w:color="auto"/>
      </w:divBdr>
    </w:div>
    <w:div w:id="1685470813">
      <w:bodyDiv w:val="1"/>
      <w:marLeft w:val="0"/>
      <w:marRight w:val="0"/>
      <w:marTop w:val="0"/>
      <w:marBottom w:val="0"/>
      <w:divBdr>
        <w:top w:val="none" w:sz="0" w:space="0" w:color="auto"/>
        <w:left w:val="none" w:sz="0" w:space="0" w:color="auto"/>
        <w:bottom w:val="none" w:sz="0" w:space="0" w:color="auto"/>
        <w:right w:val="none" w:sz="0" w:space="0" w:color="auto"/>
      </w:divBdr>
    </w:div>
    <w:div w:id="1701124888">
      <w:bodyDiv w:val="1"/>
      <w:marLeft w:val="0"/>
      <w:marRight w:val="0"/>
      <w:marTop w:val="0"/>
      <w:marBottom w:val="0"/>
      <w:divBdr>
        <w:top w:val="none" w:sz="0" w:space="0" w:color="auto"/>
        <w:left w:val="none" w:sz="0" w:space="0" w:color="auto"/>
        <w:bottom w:val="none" w:sz="0" w:space="0" w:color="auto"/>
        <w:right w:val="none" w:sz="0" w:space="0" w:color="auto"/>
      </w:divBdr>
    </w:div>
    <w:div w:id="1706634878">
      <w:bodyDiv w:val="1"/>
      <w:marLeft w:val="0"/>
      <w:marRight w:val="0"/>
      <w:marTop w:val="0"/>
      <w:marBottom w:val="0"/>
      <w:divBdr>
        <w:top w:val="none" w:sz="0" w:space="0" w:color="auto"/>
        <w:left w:val="none" w:sz="0" w:space="0" w:color="auto"/>
        <w:bottom w:val="none" w:sz="0" w:space="0" w:color="auto"/>
        <w:right w:val="none" w:sz="0" w:space="0" w:color="auto"/>
      </w:divBdr>
    </w:div>
    <w:div w:id="1727214149">
      <w:bodyDiv w:val="1"/>
      <w:marLeft w:val="0"/>
      <w:marRight w:val="0"/>
      <w:marTop w:val="0"/>
      <w:marBottom w:val="0"/>
      <w:divBdr>
        <w:top w:val="none" w:sz="0" w:space="0" w:color="auto"/>
        <w:left w:val="none" w:sz="0" w:space="0" w:color="auto"/>
        <w:bottom w:val="none" w:sz="0" w:space="0" w:color="auto"/>
        <w:right w:val="none" w:sz="0" w:space="0" w:color="auto"/>
      </w:divBdr>
    </w:div>
    <w:div w:id="1728413375">
      <w:bodyDiv w:val="1"/>
      <w:marLeft w:val="0"/>
      <w:marRight w:val="0"/>
      <w:marTop w:val="0"/>
      <w:marBottom w:val="0"/>
      <w:divBdr>
        <w:top w:val="none" w:sz="0" w:space="0" w:color="auto"/>
        <w:left w:val="none" w:sz="0" w:space="0" w:color="auto"/>
        <w:bottom w:val="none" w:sz="0" w:space="0" w:color="auto"/>
        <w:right w:val="none" w:sz="0" w:space="0" w:color="auto"/>
      </w:divBdr>
    </w:div>
    <w:div w:id="1729499505">
      <w:bodyDiv w:val="1"/>
      <w:marLeft w:val="0"/>
      <w:marRight w:val="0"/>
      <w:marTop w:val="0"/>
      <w:marBottom w:val="0"/>
      <w:divBdr>
        <w:top w:val="none" w:sz="0" w:space="0" w:color="auto"/>
        <w:left w:val="none" w:sz="0" w:space="0" w:color="auto"/>
        <w:bottom w:val="none" w:sz="0" w:space="0" w:color="auto"/>
        <w:right w:val="none" w:sz="0" w:space="0" w:color="auto"/>
      </w:divBdr>
    </w:div>
    <w:div w:id="1753887954">
      <w:bodyDiv w:val="1"/>
      <w:marLeft w:val="0"/>
      <w:marRight w:val="0"/>
      <w:marTop w:val="0"/>
      <w:marBottom w:val="0"/>
      <w:divBdr>
        <w:top w:val="none" w:sz="0" w:space="0" w:color="auto"/>
        <w:left w:val="none" w:sz="0" w:space="0" w:color="auto"/>
        <w:bottom w:val="none" w:sz="0" w:space="0" w:color="auto"/>
        <w:right w:val="none" w:sz="0" w:space="0" w:color="auto"/>
      </w:divBdr>
    </w:div>
    <w:div w:id="1755013092">
      <w:bodyDiv w:val="1"/>
      <w:marLeft w:val="0"/>
      <w:marRight w:val="0"/>
      <w:marTop w:val="0"/>
      <w:marBottom w:val="0"/>
      <w:divBdr>
        <w:top w:val="none" w:sz="0" w:space="0" w:color="auto"/>
        <w:left w:val="none" w:sz="0" w:space="0" w:color="auto"/>
        <w:bottom w:val="none" w:sz="0" w:space="0" w:color="auto"/>
        <w:right w:val="none" w:sz="0" w:space="0" w:color="auto"/>
      </w:divBdr>
    </w:div>
    <w:div w:id="1758600488">
      <w:bodyDiv w:val="1"/>
      <w:marLeft w:val="0"/>
      <w:marRight w:val="0"/>
      <w:marTop w:val="0"/>
      <w:marBottom w:val="0"/>
      <w:divBdr>
        <w:top w:val="none" w:sz="0" w:space="0" w:color="auto"/>
        <w:left w:val="none" w:sz="0" w:space="0" w:color="auto"/>
        <w:bottom w:val="none" w:sz="0" w:space="0" w:color="auto"/>
        <w:right w:val="none" w:sz="0" w:space="0" w:color="auto"/>
      </w:divBdr>
    </w:div>
    <w:div w:id="1769689716">
      <w:bodyDiv w:val="1"/>
      <w:marLeft w:val="0"/>
      <w:marRight w:val="0"/>
      <w:marTop w:val="0"/>
      <w:marBottom w:val="0"/>
      <w:divBdr>
        <w:top w:val="none" w:sz="0" w:space="0" w:color="auto"/>
        <w:left w:val="none" w:sz="0" w:space="0" w:color="auto"/>
        <w:bottom w:val="none" w:sz="0" w:space="0" w:color="auto"/>
        <w:right w:val="none" w:sz="0" w:space="0" w:color="auto"/>
      </w:divBdr>
    </w:div>
    <w:div w:id="1778980621">
      <w:bodyDiv w:val="1"/>
      <w:marLeft w:val="0"/>
      <w:marRight w:val="0"/>
      <w:marTop w:val="0"/>
      <w:marBottom w:val="0"/>
      <w:divBdr>
        <w:top w:val="none" w:sz="0" w:space="0" w:color="auto"/>
        <w:left w:val="none" w:sz="0" w:space="0" w:color="auto"/>
        <w:bottom w:val="none" w:sz="0" w:space="0" w:color="auto"/>
        <w:right w:val="none" w:sz="0" w:space="0" w:color="auto"/>
      </w:divBdr>
    </w:div>
    <w:div w:id="1783453822">
      <w:bodyDiv w:val="1"/>
      <w:marLeft w:val="0"/>
      <w:marRight w:val="0"/>
      <w:marTop w:val="0"/>
      <w:marBottom w:val="0"/>
      <w:divBdr>
        <w:top w:val="none" w:sz="0" w:space="0" w:color="auto"/>
        <w:left w:val="none" w:sz="0" w:space="0" w:color="auto"/>
        <w:bottom w:val="none" w:sz="0" w:space="0" w:color="auto"/>
        <w:right w:val="none" w:sz="0" w:space="0" w:color="auto"/>
      </w:divBdr>
    </w:div>
    <w:div w:id="1807889237">
      <w:bodyDiv w:val="1"/>
      <w:marLeft w:val="0"/>
      <w:marRight w:val="0"/>
      <w:marTop w:val="0"/>
      <w:marBottom w:val="0"/>
      <w:divBdr>
        <w:top w:val="none" w:sz="0" w:space="0" w:color="auto"/>
        <w:left w:val="none" w:sz="0" w:space="0" w:color="auto"/>
        <w:bottom w:val="none" w:sz="0" w:space="0" w:color="auto"/>
        <w:right w:val="none" w:sz="0" w:space="0" w:color="auto"/>
      </w:divBdr>
    </w:div>
    <w:div w:id="1808624510">
      <w:bodyDiv w:val="1"/>
      <w:marLeft w:val="0"/>
      <w:marRight w:val="0"/>
      <w:marTop w:val="0"/>
      <w:marBottom w:val="0"/>
      <w:divBdr>
        <w:top w:val="none" w:sz="0" w:space="0" w:color="auto"/>
        <w:left w:val="none" w:sz="0" w:space="0" w:color="auto"/>
        <w:bottom w:val="none" w:sz="0" w:space="0" w:color="auto"/>
        <w:right w:val="none" w:sz="0" w:space="0" w:color="auto"/>
      </w:divBdr>
    </w:div>
    <w:div w:id="1816527634">
      <w:bodyDiv w:val="1"/>
      <w:marLeft w:val="0"/>
      <w:marRight w:val="0"/>
      <w:marTop w:val="0"/>
      <w:marBottom w:val="0"/>
      <w:divBdr>
        <w:top w:val="none" w:sz="0" w:space="0" w:color="auto"/>
        <w:left w:val="none" w:sz="0" w:space="0" w:color="auto"/>
        <w:bottom w:val="none" w:sz="0" w:space="0" w:color="auto"/>
        <w:right w:val="none" w:sz="0" w:space="0" w:color="auto"/>
      </w:divBdr>
    </w:div>
    <w:div w:id="1828083797">
      <w:bodyDiv w:val="1"/>
      <w:marLeft w:val="0"/>
      <w:marRight w:val="0"/>
      <w:marTop w:val="0"/>
      <w:marBottom w:val="0"/>
      <w:divBdr>
        <w:top w:val="none" w:sz="0" w:space="0" w:color="auto"/>
        <w:left w:val="none" w:sz="0" w:space="0" w:color="auto"/>
        <w:bottom w:val="none" w:sz="0" w:space="0" w:color="auto"/>
        <w:right w:val="none" w:sz="0" w:space="0" w:color="auto"/>
      </w:divBdr>
    </w:div>
    <w:div w:id="1829590677">
      <w:bodyDiv w:val="1"/>
      <w:marLeft w:val="0"/>
      <w:marRight w:val="0"/>
      <w:marTop w:val="0"/>
      <w:marBottom w:val="0"/>
      <w:divBdr>
        <w:top w:val="none" w:sz="0" w:space="0" w:color="auto"/>
        <w:left w:val="none" w:sz="0" w:space="0" w:color="auto"/>
        <w:bottom w:val="none" w:sz="0" w:space="0" w:color="auto"/>
        <w:right w:val="none" w:sz="0" w:space="0" w:color="auto"/>
      </w:divBdr>
    </w:div>
    <w:div w:id="1839803565">
      <w:bodyDiv w:val="1"/>
      <w:marLeft w:val="0"/>
      <w:marRight w:val="0"/>
      <w:marTop w:val="0"/>
      <w:marBottom w:val="0"/>
      <w:divBdr>
        <w:top w:val="none" w:sz="0" w:space="0" w:color="auto"/>
        <w:left w:val="none" w:sz="0" w:space="0" w:color="auto"/>
        <w:bottom w:val="none" w:sz="0" w:space="0" w:color="auto"/>
        <w:right w:val="none" w:sz="0" w:space="0" w:color="auto"/>
      </w:divBdr>
    </w:div>
    <w:div w:id="1861697547">
      <w:bodyDiv w:val="1"/>
      <w:marLeft w:val="0"/>
      <w:marRight w:val="0"/>
      <w:marTop w:val="0"/>
      <w:marBottom w:val="0"/>
      <w:divBdr>
        <w:top w:val="none" w:sz="0" w:space="0" w:color="auto"/>
        <w:left w:val="none" w:sz="0" w:space="0" w:color="auto"/>
        <w:bottom w:val="none" w:sz="0" w:space="0" w:color="auto"/>
        <w:right w:val="none" w:sz="0" w:space="0" w:color="auto"/>
      </w:divBdr>
    </w:div>
    <w:div w:id="1874925850">
      <w:bodyDiv w:val="1"/>
      <w:marLeft w:val="0"/>
      <w:marRight w:val="0"/>
      <w:marTop w:val="0"/>
      <w:marBottom w:val="0"/>
      <w:divBdr>
        <w:top w:val="none" w:sz="0" w:space="0" w:color="auto"/>
        <w:left w:val="none" w:sz="0" w:space="0" w:color="auto"/>
        <w:bottom w:val="none" w:sz="0" w:space="0" w:color="auto"/>
        <w:right w:val="none" w:sz="0" w:space="0" w:color="auto"/>
      </w:divBdr>
    </w:div>
    <w:div w:id="1875650971">
      <w:bodyDiv w:val="1"/>
      <w:marLeft w:val="0"/>
      <w:marRight w:val="0"/>
      <w:marTop w:val="0"/>
      <w:marBottom w:val="0"/>
      <w:divBdr>
        <w:top w:val="none" w:sz="0" w:space="0" w:color="auto"/>
        <w:left w:val="none" w:sz="0" w:space="0" w:color="auto"/>
        <w:bottom w:val="none" w:sz="0" w:space="0" w:color="auto"/>
        <w:right w:val="none" w:sz="0" w:space="0" w:color="auto"/>
      </w:divBdr>
    </w:div>
    <w:div w:id="1876428948">
      <w:bodyDiv w:val="1"/>
      <w:marLeft w:val="0"/>
      <w:marRight w:val="0"/>
      <w:marTop w:val="0"/>
      <w:marBottom w:val="0"/>
      <w:divBdr>
        <w:top w:val="none" w:sz="0" w:space="0" w:color="auto"/>
        <w:left w:val="none" w:sz="0" w:space="0" w:color="auto"/>
        <w:bottom w:val="none" w:sz="0" w:space="0" w:color="auto"/>
        <w:right w:val="none" w:sz="0" w:space="0" w:color="auto"/>
      </w:divBdr>
    </w:div>
    <w:div w:id="1879969652">
      <w:bodyDiv w:val="1"/>
      <w:marLeft w:val="0"/>
      <w:marRight w:val="0"/>
      <w:marTop w:val="0"/>
      <w:marBottom w:val="0"/>
      <w:divBdr>
        <w:top w:val="none" w:sz="0" w:space="0" w:color="auto"/>
        <w:left w:val="none" w:sz="0" w:space="0" w:color="auto"/>
        <w:bottom w:val="none" w:sz="0" w:space="0" w:color="auto"/>
        <w:right w:val="none" w:sz="0" w:space="0" w:color="auto"/>
      </w:divBdr>
    </w:div>
    <w:div w:id="1880823684">
      <w:bodyDiv w:val="1"/>
      <w:marLeft w:val="0"/>
      <w:marRight w:val="0"/>
      <w:marTop w:val="0"/>
      <w:marBottom w:val="0"/>
      <w:divBdr>
        <w:top w:val="none" w:sz="0" w:space="0" w:color="auto"/>
        <w:left w:val="none" w:sz="0" w:space="0" w:color="auto"/>
        <w:bottom w:val="none" w:sz="0" w:space="0" w:color="auto"/>
        <w:right w:val="none" w:sz="0" w:space="0" w:color="auto"/>
      </w:divBdr>
    </w:div>
    <w:div w:id="1891189993">
      <w:bodyDiv w:val="1"/>
      <w:marLeft w:val="0"/>
      <w:marRight w:val="0"/>
      <w:marTop w:val="0"/>
      <w:marBottom w:val="0"/>
      <w:divBdr>
        <w:top w:val="none" w:sz="0" w:space="0" w:color="auto"/>
        <w:left w:val="none" w:sz="0" w:space="0" w:color="auto"/>
        <w:bottom w:val="none" w:sz="0" w:space="0" w:color="auto"/>
        <w:right w:val="none" w:sz="0" w:space="0" w:color="auto"/>
      </w:divBdr>
    </w:div>
    <w:div w:id="1896428779">
      <w:bodyDiv w:val="1"/>
      <w:marLeft w:val="0"/>
      <w:marRight w:val="0"/>
      <w:marTop w:val="0"/>
      <w:marBottom w:val="0"/>
      <w:divBdr>
        <w:top w:val="none" w:sz="0" w:space="0" w:color="auto"/>
        <w:left w:val="none" w:sz="0" w:space="0" w:color="auto"/>
        <w:bottom w:val="none" w:sz="0" w:space="0" w:color="auto"/>
        <w:right w:val="none" w:sz="0" w:space="0" w:color="auto"/>
      </w:divBdr>
    </w:div>
    <w:div w:id="1897810777">
      <w:bodyDiv w:val="1"/>
      <w:marLeft w:val="0"/>
      <w:marRight w:val="0"/>
      <w:marTop w:val="0"/>
      <w:marBottom w:val="0"/>
      <w:divBdr>
        <w:top w:val="none" w:sz="0" w:space="0" w:color="auto"/>
        <w:left w:val="none" w:sz="0" w:space="0" w:color="auto"/>
        <w:bottom w:val="none" w:sz="0" w:space="0" w:color="auto"/>
        <w:right w:val="none" w:sz="0" w:space="0" w:color="auto"/>
      </w:divBdr>
    </w:div>
    <w:div w:id="1921868244">
      <w:bodyDiv w:val="1"/>
      <w:marLeft w:val="0"/>
      <w:marRight w:val="0"/>
      <w:marTop w:val="0"/>
      <w:marBottom w:val="0"/>
      <w:divBdr>
        <w:top w:val="none" w:sz="0" w:space="0" w:color="auto"/>
        <w:left w:val="none" w:sz="0" w:space="0" w:color="auto"/>
        <w:bottom w:val="none" w:sz="0" w:space="0" w:color="auto"/>
        <w:right w:val="none" w:sz="0" w:space="0" w:color="auto"/>
      </w:divBdr>
    </w:div>
    <w:div w:id="1937395116">
      <w:bodyDiv w:val="1"/>
      <w:marLeft w:val="0"/>
      <w:marRight w:val="0"/>
      <w:marTop w:val="0"/>
      <w:marBottom w:val="0"/>
      <w:divBdr>
        <w:top w:val="none" w:sz="0" w:space="0" w:color="auto"/>
        <w:left w:val="none" w:sz="0" w:space="0" w:color="auto"/>
        <w:bottom w:val="none" w:sz="0" w:space="0" w:color="auto"/>
        <w:right w:val="none" w:sz="0" w:space="0" w:color="auto"/>
      </w:divBdr>
    </w:div>
    <w:div w:id="1938521361">
      <w:bodyDiv w:val="1"/>
      <w:marLeft w:val="0"/>
      <w:marRight w:val="0"/>
      <w:marTop w:val="0"/>
      <w:marBottom w:val="0"/>
      <w:divBdr>
        <w:top w:val="none" w:sz="0" w:space="0" w:color="auto"/>
        <w:left w:val="none" w:sz="0" w:space="0" w:color="auto"/>
        <w:bottom w:val="none" w:sz="0" w:space="0" w:color="auto"/>
        <w:right w:val="none" w:sz="0" w:space="0" w:color="auto"/>
      </w:divBdr>
    </w:div>
    <w:div w:id="1942637626">
      <w:bodyDiv w:val="1"/>
      <w:marLeft w:val="0"/>
      <w:marRight w:val="0"/>
      <w:marTop w:val="0"/>
      <w:marBottom w:val="0"/>
      <w:divBdr>
        <w:top w:val="none" w:sz="0" w:space="0" w:color="auto"/>
        <w:left w:val="none" w:sz="0" w:space="0" w:color="auto"/>
        <w:bottom w:val="none" w:sz="0" w:space="0" w:color="auto"/>
        <w:right w:val="none" w:sz="0" w:space="0" w:color="auto"/>
      </w:divBdr>
    </w:div>
    <w:div w:id="1968855243">
      <w:bodyDiv w:val="1"/>
      <w:marLeft w:val="0"/>
      <w:marRight w:val="0"/>
      <w:marTop w:val="0"/>
      <w:marBottom w:val="0"/>
      <w:divBdr>
        <w:top w:val="none" w:sz="0" w:space="0" w:color="auto"/>
        <w:left w:val="none" w:sz="0" w:space="0" w:color="auto"/>
        <w:bottom w:val="none" w:sz="0" w:space="0" w:color="auto"/>
        <w:right w:val="none" w:sz="0" w:space="0" w:color="auto"/>
      </w:divBdr>
    </w:div>
    <w:div w:id="1972518744">
      <w:bodyDiv w:val="1"/>
      <w:marLeft w:val="0"/>
      <w:marRight w:val="0"/>
      <w:marTop w:val="0"/>
      <w:marBottom w:val="0"/>
      <w:divBdr>
        <w:top w:val="none" w:sz="0" w:space="0" w:color="auto"/>
        <w:left w:val="none" w:sz="0" w:space="0" w:color="auto"/>
        <w:bottom w:val="none" w:sz="0" w:space="0" w:color="auto"/>
        <w:right w:val="none" w:sz="0" w:space="0" w:color="auto"/>
      </w:divBdr>
    </w:div>
    <w:div w:id="2004232690">
      <w:bodyDiv w:val="1"/>
      <w:marLeft w:val="0"/>
      <w:marRight w:val="0"/>
      <w:marTop w:val="0"/>
      <w:marBottom w:val="0"/>
      <w:divBdr>
        <w:top w:val="none" w:sz="0" w:space="0" w:color="auto"/>
        <w:left w:val="none" w:sz="0" w:space="0" w:color="auto"/>
        <w:bottom w:val="none" w:sz="0" w:space="0" w:color="auto"/>
        <w:right w:val="none" w:sz="0" w:space="0" w:color="auto"/>
      </w:divBdr>
    </w:div>
    <w:div w:id="2007391047">
      <w:bodyDiv w:val="1"/>
      <w:marLeft w:val="0"/>
      <w:marRight w:val="0"/>
      <w:marTop w:val="0"/>
      <w:marBottom w:val="0"/>
      <w:divBdr>
        <w:top w:val="none" w:sz="0" w:space="0" w:color="auto"/>
        <w:left w:val="none" w:sz="0" w:space="0" w:color="auto"/>
        <w:bottom w:val="none" w:sz="0" w:space="0" w:color="auto"/>
        <w:right w:val="none" w:sz="0" w:space="0" w:color="auto"/>
      </w:divBdr>
    </w:div>
    <w:div w:id="2016180783">
      <w:bodyDiv w:val="1"/>
      <w:marLeft w:val="0"/>
      <w:marRight w:val="0"/>
      <w:marTop w:val="0"/>
      <w:marBottom w:val="0"/>
      <w:divBdr>
        <w:top w:val="none" w:sz="0" w:space="0" w:color="auto"/>
        <w:left w:val="none" w:sz="0" w:space="0" w:color="auto"/>
        <w:bottom w:val="none" w:sz="0" w:space="0" w:color="auto"/>
        <w:right w:val="none" w:sz="0" w:space="0" w:color="auto"/>
      </w:divBdr>
    </w:div>
    <w:div w:id="2019455682">
      <w:bodyDiv w:val="1"/>
      <w:marLeft w:val="0"/>
      <w:marRight w:val="0"/>
      <w:marTop w:val="0"/>
      <w:marBottom w:val="0"/>
      <w:divBdr>
        <w:top w:val="none" w:sz="0" w:space="0" w:color="auto"/>
        <w:left w:val="none" w:sz="0" w:space="0" w:color="auto"/>
        <w:bottom w:val="none" w:sz="0" w:space="0" w:color="auto"/>
        <w:right w:val="none" w:sz="0" w:space="0" w:color="auto"/>
      </w:divBdr>
    </w:div>
    <w:div w:id="2039234854">
      <w:bodyDiv w:val="1"/>
      <w:marLeft w:val="0"/>
      <w:marRight w:val="0"/>
      <w:marTop w:val="0"/>
      <w:marBottom w:val="0"/>
      <w:divBdr>
        <w:top w:val="none" w:sz="0" w:space="0" w:color="auto"/>
        <w:left w:val="none" w:sz="0" w:space="0" w:color="auto"/>
        <w:bottom w:val="none" w:sz="0" w:space="0" w:color="auto"/>
        <w:right w:val="none" w:sz="0" w:space="0" w:color="auto"/>
      </w:divBdr>
    </w:div>
    <w:div w:id="2054378347">
      <w:bodyDiv w:val="1"/>
      <w:marLeft w:val="0"/>
      <w:marRight w:val="0"/>
      <w:marTop w:val="0"/>
      <w:marBottom w:val="0"/>
      <w:divBdr>
        <w:top w:val="none" w:sz="0" w:space="0" w:color="auto"/>
        <w:left w:val="none" w:sz="0" w:space="0" w:color="auto"/>
        <w:bottom w:val="none" w:sz="0" w:space="0" w:color="auto"/>
        <w:right w:val="none" w:sz="0" w:space="0" w:color="auto"/>
      </w:divBdr>
    </w:div>
    <w:div w:id="2062551716">
      <w:bodyDiv w:val="1"/>
      <w:marLeft w:val="0"/>
      <w:marRight w:val="0"/>
      <w:marTop w:val="0"/>
      <w:marBottom w:val="0"/>
      <w:divBdr>
        <w:top w:val="none" w:sz="0" w:space="0" w:color="auto"/>
        <w:left w:val="none" w:sz="0" w:space="0" w:color="auto"/>
        <w:bottom w:val="none" w:sz="0" w:space="0" w:color="auto"/>
        <w:right w:val="none" w:sz="0" w:space="0" w:color="auto"/>
      </w:divBdr>
    </w:div>
    <w:div w:id="2101948525">
      <w:bodyDiv w:val="1"/>
      <w:marLeft w:val="0"/>
      <w:marRight w:val="0"/>
      <w:marTop w:val="0"/>
      <w:marBottom w:val="0"/>
      <w:divBdr>
        <w:top w:val="none" w:sz="0" w:space="0" w:color="auto"/>
        <w:left w:val="none" w:sz="0" w:space="0" w:color="auto"/>
        <w:bottom w:val="none" w:sz="0" w:space="0" w:color="auto"/>
        <w:right w:val="none" w:sz="0" w:space="0" w:color="auto"/>
      </w:divBdr>
    </w:div>
    <w:div w:id="2106027844">
      <w:bodyDiv w:val="1"/>
      <w:marLeft w:val="0"/>
      <w:marRight w:val="0"/>
      <w:marTop w:val="0"/>
      <w:marBottom w:val="0"/>
      <w:divBdr>
        <w:top w:val="none" w:sz="0" w:space="0" w:color="auto"/>
        <w:left w:val="none" w:sz="0" w:space="0" w:color="auto"/>
        <w:bottom w:val="none" w:sz="0" w:space="0" w:color="auto"/>
        <w:right w:val="none" w:sz="0" w:space="0" w:color="auto"/>
      </w:divBdr>
    </w:div>
    <w:div w:id="2106874214">
      <w:bodyDiv w:val="1"/>
      <w:marLeft w:val="0"/>
      <w:marRight w:val="0"/>
      <w:marTop w:val="0"/>
      <w:marBottom w:val="0"/>
      <w:divBdr>
        <w:top w:val="none" w:sz="0" w:space="0" w:color="auto"/>
        <w:left w:val="none" w:sz="0" w:space="0" w:color="auto"/>
        <w:bottom w:val="none" w:sz="0" w:space="0" w:color="auto"/>
        <w:right w:val="none" w:sz="0" w:space="0" w:color="auto"/>
      </w:divBdr>
    </w:div>
    <w:div w:id="2110152956">
      <w:bodyDiv w:val="1"/>
      <w:marLeft w:val="0"/>
      <w:marRight w:val="0"/>
      <w:marTop w:val="0"/>
      <w:marBottom w:val="0"/>
      <w:divBdr>
        <w:top w:val="none" w:sz="0" w:space="0" w:color="auto"/>
        <w:left w:val="none" w:sz="0" w:space="0" w:color="auto"/>
        <w:bottom w:val="none" w:sz="0" w:space="0" w:color="auto"/>
        <w:right w:val="none" w:sz="0" w:space="0" w:color="auto"/>
      </w:divBdr>
    </w:div>
    <w:div w:id="2127575362">
      <w:bodyDiv w:val="1"/>
      <w:marLeft w:val="0"/>
      <w:marRight w:val="0"/>
      <w:marTop w:val="0"/>
      <w:marBottom w:val="0"/>
      <w:divBdr>
        <w:top w:val="none" w:sz="0" w:space="0" w:color="auto"/>
        <w:left w:val="none" w:sz="0" w:space="0" w:color="auto"/>
        <w:bottom w:val="none" w:sz="0" w:space="0" w:color="auto"/>
        <w:right w:val="none" w:sz="0" w:space="0" w:color="auto"/>
      </w:divBdr>
    </w:div>
    <w:div w:id="213944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39" Type="http://schemas.openxmlformats.org/officeDocument/2006/relationships/image" Target="media/image10.emf"/><Relationship Id="rId21" Type="http://schemas.openxmlformats.org/officeDocument/2006/relationships/image" Target="media/image3.emf"/><Relationship Id="rId34" Type="http://schemas.openxmlformats.org/officeDocument/2006/relationships/package" Target="embeddings/Microsoft_PowerPoint_Presentation.pptx"/><Relationship Id="rId42" Type="http://schemas.openxmlformats.org/officeDocument/2006/relationships/package" Target="embeddings/Microsoft_PowerPoint_Presentation4.pptx"/><Relationship Id="rId47" Type="http://schemas.openxmlformats.org/officeDocument/2006/relationships/image" Target="media/image15.emf"/><Relationship Id="rId50" Type="http://schemas.openxmlformats.org/officeDocument/2006/relationships/diagramLayout" Target="diagrams/layout1.xml"/><Relationship Id="rId55" Type="http://schemas.openxmlformats.org/officeDocument/2006/relationships/chart" Target="charts/chart5.xml"/><Relationship Id="rId63" Type="http://schemas.openxmlformats.org/officeDocument/2006/relationships/package" Target="embeddings/Microsoft_Excel_Worksheet11.xlsx"/><Relationship Id="rId68" Type="http://schemas.openxmlformats.org/officeDocument/2006/relationships/hyperlink" Target="https://ehospice.com/uk_posts/oacc-outcome-measures-what-difference-does-hospice-care-make/"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nice.org.uk/guidance/cg139/chapter/1-guidance" TargetMode="Externa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5.emf"/><Relationship Id="rId24" Type="http://schemas.openxmlformats.org/officeDocument/2006/relationships/customXml" Target="ink/ink5.xml"/><Relationship Id="rId32" Type="http://schemas.openxmlformats.org/officeDocument/2006/relationships/package" Target="embeddings/Microsoft_Word_Document.docx"/><Relationship Id="rId37" Type="http://schemas.openxmlformats.org/officeDocument/2006/relationships/image" Target="media/image9.emf"/><Relationship Id="rId40" Type="http://schemas.openxmlformats.org/officeDocument/2006/relationships/package" Target="embeddings/Microsoft_PowerPoint_Presentation3.pptx"/><Relationship Id="rId45" Type="http://schemas.openxmlformats.org/officeDocument/2006/relationships/image" Target="media/image14.emf"/><Relationship Id="rId53" Type="http://schemas.microsoft.com/office/2007/relationships/diagramDrawing" Target="diagrams/drawing1.xml"/><Relationship Id="rId58" Type="http://schemas.openxmlformats.org/officeDocument/2006/relationships/image" Target="media/image17.emf"/><Relationship Id="rId66" Type="http://schemas.openxmlformats.org/officeDocument/2006/relationships/hyperlink" Target="https://www.durhaminsight.info/health-and-social-care/"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emf"/><Relationship Id="rId28" Type="http://schemas.openxmlformats.org/officeDocument/2006/relationships/chart" Target="charts/chart3.xml"/><Relationship Id="rId36" Type="http://schemas.openxmlformats.org/officeDocument/2006/relationships/package" Target="embeddings/Microsoft_PowerPoint_Presentation1.pptx"/><Relationship Id="rId49" Type="http://schemas.openxmlformats.org/officeDocument/2006/relationships/diagramData" Target="diagrams/data1.xml"/><Relationship Id="rId57" Type="http://schemas.openxmlformats.org/officeDocument/2006/relationships/package" Target="embeddings/Microsoft_Excel_Worksheet8.xlsx"/><Relationship Id="rId61" Type="http://schemas.openxmlformats.org/officeDocument/2006/relationships/package" Target="embeddings/Microsoft_Excel_Worksheet10.xlsx"/><Relationship Id="rId82" Type="http://schemas.openxmlformats.org/officeDocument/2006/relationships/theme" Target="theme/theme1.xml"/><Relationship Id="rId19" Type="http://schemas.openxmlformats.org/officeDocument/2006/relationships/image" Target="media/image2.emf"/><Relationship Id="rId31" Type="http://schemas.openxmlformats.org/officeDocument/2006/relationships/image" Target="media/image6.emf"/><Relationship Id="rId44" Type="http://schemas.openxmlformats.org/officeDocument/2006/relationships/package" Target="embeddings/Microsoft_PowerPoint_Presentation5.pptx"/><Relationship Id="rId52" Type="http://schemas.openxmlformats.org/officeDocument/2006/relationships/diagramColors" Target="diagrams/colors1.xml"/><Relationship Id="rId60" Type="http://schemas.openxmlformats.org/officeDocument/2006/relationships/image" Target="media/image18.emf"/><Relationship Id="rId65" Type="http://schemas.openxmlformats.org/officeDocument/2006/relationships/hyperlink" Target="https://www.cqc.org.uk/sites/default/files/20191015b_stateofcare1819_fullreport.pdf" TargetMode="External"/><Relationship Id="rId73" Type="http://schemas.openxmlformats.org/officeDocument/2006/relationships/hyperlink" Target="https://www.ons.gov.uk/peoplepopulationandcommunity/healthandsocialcare/healthcaresystem/articles/2011censusanalysisunpaidcareinenglandandwales2011andcomparisonwith2001/2013-02-15" TargetMode="External"/><Relationship Id="rId78" Type="http://schemas.openxmlformats.org/officeDocument/2006/relationships/header" Target="head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22" Type="http://schemas.openxmlformats.org/officeDocument/2006/relationships/customXml" Target="ink/ink4.xml"/><Relationship Id="rId27" Type="http://schemas.openxmlformats.org/officeDocument/2006/relationships/chart" Target="charts/chart2.xml"/><Relationship Id="rId30" Type="http://schemas.openxmlformats.org/officeDocument/2006/relationships/package" Target="embeddings/Microsoft_Excel_Worksheet.xlsx"/><Relationship Id="rId35" Type="http://schemas.openxmlformats.org/officeDocument/2006/relationships/image" Target="media/image8.emf"/><Relationship Id="rId43" Type="http://schemas.openxmlformats.org/officeDocument/2006/relationships/image" Target="media/image13.emf"/><Relationship Id="rId48" Type="http://schemas.openxmlformats.org/officeDocument/2006/relationships/package" Target="embeddings/Microsoft_PowerPoint_Presentation7.pptx"/><Relationship Id="rId56" Type="http://schemas.openxmlformats.org/officeDocument/2006/relationships/image" Target="media/image16.emf"/><Relationship Id="rId64" Type="http://schemas.openxmlformats.org/officeDocument/2006/relationships/hyperlink" Target="http://www.nice.org.uk/Guidance/CG32" TargetMode="External"/><Relationship Id="rId69" Type="http://schemas.openxmlformats.org/officeDocument/2006/relationships/hyperlink" Target="https://www.gov.uk/government/publications/wuhan-novel-coronavirus-infection%5b1%5dprevention-and-control"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hyperlink" Target="https://www.nice.org.uk/guidance/qs200" TargetMode="External"/><Relationship Id="rId80"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image" Target="media/image11.emf"/><Relationship Id="rId33" Type="http://schemas.openxmlformats.org/officeDocument/2006/relationships/image" Target="media/image7.emf"/><Relationship Id="rId38" Type="http://schemas.openxmlformats.org/officeDocument/2006/relationships/package" Target="embeddings/Microsoft_PowerPoint_Presentation2.pptx"/><Relationship Id="rId46" Type="http://schemas.openxmlformats.org/officeDocument/2006/relationships/package" Target="embeddings/Microsoft_PowerPoint_Presentation6.pptx"/><Relationship Id="rId59" Type="http://schemas.openxmlformats.org/officeDocument/2006/relationships/package" Target="embeddings/Microsoft_Excel_Worksheet9.xlsx"/><Relationship Id="rId67" Type="http://schemas.openxmlformats.org/officeDocument/2006/relationships/hyperlink" Target="https://www.kentcht.nhs.uk/wp-content/uploads/2017/09/EOL-carer-pack.pdf" TargetMode="External"/><Relationship Id="rId20" Type="http://schemas.openxmlformats.org/officeDocument/2006/relationships/customXml" Target="ink/ink3.xml"/><Relationship Id="rId41" Type="http://schemas.openxmlformats.org/officeDocument/2006/relationships/image" Target="media/image12.emf"/><Relationship Id="rId54" Type="http://schemas.openxmlformats.org/officeDocument/2006/relationships/chart" Target="charts/chart4.xml"/><Relationship Id="rId62" Type="http://schemas.openxmlformats.org/officeDocument/2006/relationships/image" Target="media/image19.emf"/><Relationship Id="rId70" Type="http://schemas.openxmlformats.org/officeDocument/2006/relationships/hyperlink" Target="https://www.nice.org.uk/guidance/qs13"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th-fpdc.stcuthberts.local\data$\Clinical%20Services\Service%20Quality%20Reports\2023%20-%202024\Q1\Sample%20SP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th-fpdc.stcuthberts.local\data$\Clinical%20Services\Service%20Quality%20Reports\2023%20-%202024\Q1\Sample%20SP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th-fpdc.stcuthberts.local\data$\Clinical%20Services\Service%20Quality%20Reports\2023%20-%202024\Q1\Sample%20SP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Falls!$B$1</c:f>
              <c:strCache>
                <c:ptCount val="1"/>
                <c:pt idx="0">
                  <c:v>2022/2023</c:v>
                </c:pt>
              </c:strCache>
            </c:strRef>
          </c:tx>
          <c:spPr>
            <a:ln w="28575" cap="rnd">
              <a:solidFill>
                <a:schemeClr val="accent1"/>
              </a:solidFill>
              <a:round/>
            </a:ln>
            <a:effectLst/>
          </c:spPr>
          <c:marker>
            <c:symbol val="none"/>
          </c:marker>
          <c:cat>
            <c:strRef>
              <c:f>Falls!$A$2:$A$13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Falls!$B$2:$B$13</c:f>
              <c:numCache>
                <c:formatCode>0</c:formatCode>
                <c:ptCount val="12"/>
                <c:pt idx="0">
                  <c:v>1</c:v>
                </c:pt>
                <c:pt idx="1">
                  <c:v>3</c:v>
                </c:pt>
                <c:pt idx="2">
                  <c:v>3</c:v>
                </c:pt>
                <c:pt idx="3">
                  <c:v>5</c:v>
                </c:pt>
                <c:pt idx="4">
                  <c:v>3</c:v>
                </c:pt>
                <c:pt idx="5">
                  <c:v>3</c:v>
                </c:pt>
                <c:pt idx="6">
                  <c:v>0</c:v>
                </c:pt>
                <c:pt idx="7">
                  <c:v>2</c:v>
                </c:pt>
                <c:pt idx="8">
                  <c:v>0</c:v>
                </c:pt>
                <c:pt idx="9">
                  <c:v>1</c:v>
                </c:pt>
                <c:pt idx="10">
                  <c:v>0</c:v>
                </c:pt>
                <c:pt idx="11">
                  <c:v>0</c:v>
                </c:pt>
              </c:numCache>
            </c:numRef>
          </c:val>
          <c:smooth val="0"/>
          <c:extLst>
            <c:ext xmlns:c16="http://schemas.microsoft.com/office/drawing/2014/chart" uri="{C3380CC4-5D6E-409C-BE32-E72D297353CC}">
              <c16:uniqueId val="{00000000-7740-408D-AA6B-6F7C1EA031B3}"/>
            </c:ext>
          </c:extLst>
        </c:ser>
        <c:ser>
          <c:idx val="1"/>
          <c:order val="1"/>
          <c:tx>
            <c:strRef>
              <c:f>Falls!$C$1</c:f>
              <c:strCache>
                <c:ptCount val="1"/>
                <c:pt idx="0">
                  <c:v>2023/2024</c:v>
                </c:pt>
              </c:strCache>
            </c:strRef>
          </c:tx>
          <c:spPr>
            <a:ln w="28575" cap="rnd">
              <a:solidFill>
                <a:schemeClr val="accent2"/>
              </a:solidFill>
              <a:round/>
            </a:ln>
            <a:effectLst/>
          </c:spPr>
          <c:marker>
            <c:symbol val="none"/>
          </c:marker>
          <c:cat>
            <c:strRef>
              <c:f>Falls!$A$2:$A$13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Falls!$C$2:$C$13</c:f>
              <c:numCache>
                <c:formatCode>General</c:formatCode>
                <c:ptCount val="12"/>
                <c:pt idx="0">
                  <c:v>1</c:v>
                </c:pt>
                <c:pt idx="1">
                  <c:v>0</c:v>
                </c:pt>
                <c:pt idx="2">
                  <c:v>2</c:v>
                </c:pt>
                <c:pt idx="3">
                  <c:v>2</c:v>
                </c:pt>
                <c:pt idx="4">
                  <c:v>2</c:v>
                </c:pt>
                <c:pt idx="5">
                  <c:v>6</c:v>
                </c:pt>
                <c:pt idx="6">
                  <c:v>2</c:v>
                </c:pt>
                <c:pt idx="7">
                  <c:v>5</c:v>
                </c:pt>
                <c:pt idx="8">
                  <c:v>2</c:v>
                </c:pt>
                <c:pt idx="9">
                  <c:v>2</c:v>
                </c:pt>
                <c:pt idx="10">
                  <c:v>2</c:v>
                </c:pt>
                <c:pt idx="11">
                  <c:v>0</c:v>
                </c:pt>
              </c:numCache>
            </c:numRef>
          </c:val>
          <c:smooth val="0"/>
          <c:extLst>
            <c:ext xmlns:c16="http://schemas.microsoft.com/office/drawing/2014/chart" uri="{C3380CC4-5D6E-409C-BE32-E72D297353CC}">
              <c16:uniqueId val="{00000001-7740-408D-AA6B-6F7C1EA031B3}"/>
            </c:ext>
          </c:extLst>
        </c:ser>
        <c:ser>
          <c:idx val="2"/>
          <c:order val="2"/>
          <c:tx>
            <c:strRef>
              <c:f>Falls!$D$1</c:f>
              <c:strCache>
                <c:ptCount val="1"/>
                <c:pt idx="0">
                  <c:v>Mean 2023/2024</c:v>
                </c:pt>
              </c:strCache>
            </c:strRef>
          </c:tx>
          <c:spPr>
            <a:ln w="28575" cap="rnd">
              <a:solidFill>
                <a:schemeClr val="accent3"/>
              </a:solidFill>
              <a:round/>
            </a:ln>
            <a:effectLst/>
          </c:spPr>
          <c:marker>
            <c:symbol val="none"/>
          </c:marker>
          <c:cat>
            <c:strRef>
              <c:f>Falls!$A$2:$A$13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Falls!$D$2:$D$13</c:f>
              <c:numCache>
                <c:formatCode>General</c:formatCode>
                <c:ptCount val="12"/>
                <c:pt idx="0">
                  <c:v>2.1666666666666665</c:v>
                </c:pt>
                <c:pt idx="1">
                  <c:v>2.1666666666666665</c:v>
                </c:pt>
                <c:pt idx="2">
                  <c:v>2.1666666666666665</c:v>
                </c:pt>
                <c:pt idx="3">
                  <c:v>2.1666666666666665</c:v>
                </c:pt>
                <c:pt idx="4">
                  <c:v>2.1666666666666665</c:v>
                </c:pt>
                <c:pt idx="5">
                  <c:v>2.1666666666666665</c:v>
                </c:pt>
                <c:pt idx="6">
                  <c:v>2.1666666666666665</c:v>
                </c:pt>
                <c:pt idx="7">
                  <c:v>2.1666666666666665</c:v>
                </c:pt>
                <c:pt idx="8">
                  <c:v>2.1666666666666665</c:v>
                </c:pt>
                <c:pt idx="9">
                  <c:v>2.1666666666666665</c:v>
                </c:pt>
                <c:pt idx="10">
                  <c:v>2.1666666666666665</c:v>
                </c:pt>
                <c:pt idx="11">
                  <c:v>2.1666666666666665</c:v>
                </c:pt>
              </c:numCache>
            </c:numRef>
          </c:val>
          <c:smooth val="0"/>
          <c:extLst>
            <c:ext xmlns:c16="http://schemas.microsoft.com/office/drawing/2014/chart" uri="{C3380CC4-5D6E-409C-BE32-E72D297353CC}">
              <c16:uniqueId val="{00000002-7740-408D-AA6B-6F7C1EA031B3}"/>
            </c:ext>
          </c:extLst>
        </c:ser>
        <c:ser>
          <c:idx val="3"/>
          <c:order val="3"/>
          <c:tx>
            <c:strRef>
              <c:f>Falls!$E$1</c:f>
              <c:strCache>
                <c:ptCount val="1"/>
                <c:pt idx="0">
                  <c:v>UCL 2023/2024</c:v>
                </c:pt>
              </c:strCache>
            </c:strRef>
          </c:tx>
          <c:spPr>
            <a:ln w="28575" cap="rnd">
              <a:solidFill>
                <a:schemeClr val="accent4"/>
              </a:solidFill>
              <a:round/>
            </a:ln>
            <a:effectLst/>
          </c:spPr>
          <c:marker>
            <c:symbol val="none"/>
          </c:marker>
          <c:cat>
            <c:strRef>
              <c:f>Falls!$A$2:$A$13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Falls!$E$2:$E$13</c:f>
              <c:numCache>
                <c:formatCode>General</c:formatCode>
                <c:ptCount val="12"/>
                <c:pt idx="0">
                  <c:v>7.4150430389797783</c:v>
                </c:pt>
                <c:pt idx="1">
                  <c:v>7.4150430389797783</c:v>
                </c:pt>
                <c:pt idx="2">
                  <c:v>7.4150430389797783</c:v>
                </c:pt>
                <c:pt idx="3">
                  <c:v>7.4150430389797783</c:v>
                </c:pt>
                <c:pt idx="4">
                  <c:v>7.4150430389797783</c:v>
                </c:pt>
                <c:pt idx="5">
                  <c:v>7.4150430389797783</c:v>
                </c:pt>
                <c:pt idx="6">
                  <c:v>7.4150430389797783</c:v>
                </c:pt>
                <c:pt idx="7">
                  <c:v>7.4150430389797783</c:v>
                </c:pt>
                <c:pt idx="8">
                  <c:v>7.4150430389797783</c:v>
                </c:pt>
                <c:pt idx="9">
                  <c:v>7.4150430389797783</c:v>
                </c:pt>
                <c:pt idx="10">
                  <c:v>7.4150430389797783</c:v>
                </c:pt>
                <c:pt idx="11">
                  <c:v>7.4150430389797783</c:v>
                </c:pt>
              </c:numCache>
            </c:numRef>
          </c:val>
          <c:smooth val="0"/>
          <c:extLst>
            <c:ext xmlns:c16="http://schemas.microsoft.com/office/drawing/2014/chart" uri="{C3380CC4-5D6E-409C-BE32-E72D297353CC}">
              <c16:uniqueId val="{00000003-7740-408D-AA6B-6F7C1EA031B3}"/>
            </c:ext>
          </c:extLst>
        </c:ser>
        <c:dLbls>
          <c:showLegendKey val="0"/>
          <c:showVal val="0"/>
          <c:showCatName val="0"/>
          <c:showSerName val="0"/>
          <c:showPercent val="0"/>
          <c:showBubbleSize val="0"/>
        </c:dLbls>
        <c:smooth val="0"/>
        <c:axId val="428014992"/>
        <c:axId val="428010312"/>
      </c:lineChart>
      <c:catAx>
        <c:axId val="42801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10312"/>
        <c:crossesAt val="0.1"/>
        <c:auto val="1"/>
        <c:lblAlgn val="ctr"/>
        <c:lblOffset val="100"/>
        <c:noMultiLvlLbl val="0"/>
      </c:catAx>
      <c:valAx>
        <c:axId val="428010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1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SDTI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SDTI!$B$1</c:f>
              <c:strCache>
                <c:ptCount val="1"/>
                <c:pt idx="0">
                  <c:v>2022/2023</c:v>
                </c:pt>
              </c:strCache>
            </c:strRef>
          </c:tx>
          <c:spPr>
            <a:ln w="28575" cap="rnd">
              <a:solidFill>
                <a:schemeClr val="accent1"/>
              </a:solidFill>
              <a:round/>
            </a:ln>
            <a:effectLst/>
          </c:spPr>
          <c:marker>
            <c:symbol val="none"/>
          </c:marker>
          <c:cat>
            <c:strRef>
              <c:f>SDTI!$A$2:$A$13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SDTI!$B$2:$B$13</c:f>
              <c:numCache>
                <c:formatCode>0</c:formatCode>
                <c:ptCount val="12"/>
                <c:pt idx="0">
                  <c:v>1</c:v>
                </c:pt>
                <c:pt idx="1">
                  <c:v>8</c:v>
                </c:pt>
                <c:pt idx="2">
                  <c:v>0</c:v>
                </c:pt>
                <c:pt idx="3">
                  <c:v>0</c:v>
                </c:pt>
                <c:pt idx="4">
                  <c:v>2</c:v>
                </c:pt>
                <c:pt idx="5">
                  <c:v>0</c:v>
                </c:pt>
                <c:pt idx="6">
                  <c:v>1</c:v>
                </c:pt>
                <c:pt idx="7">
                  <c:v>0</c:v>
                </c:pt>
                <c:pt idx="8">
                  <c:v>6</c:v>
                </c:pt>
                <c:pt idx="9">
                  <c:v>3</c:v>
                </c:pt>
                <c:pt idx="10">
                  <c:v>0</c:v>
                </c:pt>
                <c:pt idx="11">
                  <c:v>1</c:v>
                </c:pt>
              </c:numCache>
            </c:numRef>
          </c:val>
          <c:smooth val="0"/>
          <c:extLst>
            <c:ext xmlns:c16="http://schemas.microsoft.com/office/drawing/2014/chart" uri="{C3380CC4-5D6E-409C-BE32-E72D297353CC}">
              <c16:uniqueId val="{00000000-6E67-44A0-80FF-E3D496BDC20F}"/>
            </c:ext>
          </c:extLst>
        </c:ser>
        <c:ser>
          <c:idx val="1"/>
          <c:order val="1"/>
          <c:tx>
            <c:strRef>
              <c:f>SDTI!$C$1</c:f>
              <c:strCache>
                <c:ptCount val="1"/>
                <c:pt idx="0">
                  <c:v>2023/2024</c:v>
                </c:pt>
              </c:strCache>
            </c:strRef>
          </c:tx>
          <c:spPr>
            <a:ln w="28575" cap="rnd">
              <a:solidFill>
                <a:schemeClr val="accent2"/>
              </a:solidFill>
              <a:round/>
            </a:ln>
            <a:effectLst/>
          </c:spPr>
          <c:marker>
            <c:symbol val="none"/>
          </c:marker>
          <c:cat>
            <c:strRef>
              <c:f>SDTI!$A$2:$A$13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SDTI!$C$2:$C$13</c:f>
              <c:numCache>
                <c:formatCode>0</c:formatCode>
                <c:ptCount val="12"/>
                <c:pt idx="0">
                  <c:v>1</c:v>
                </c:pt>
                <c:pt idx="1">
                  <c:v>0</c:v>
                </c:pt>
                <c:pt idx="2">
                  <c:v>4</c:v>
                </c:pt>
                <c:pt idx="3">
                  <c:v>2</c:v>
                </c:pt>
                <c:pt idx="4">
                  <c:v>0</c:v>
                </c:pt>
                <c:pt idx="5">
                  <c:v>1</c:v>
                </c:pt>
                <c:pt idx="6">
                  <c:v>2</c:v>
                </c:pt>
                <c:pt idx="7">
                  <c:v>1</c:v>
                </c:pt>
                <c:pt idx="8">
                  <c:v>5</c:v>
                </c:pt>
                <c:pt idx="9">
                  <c:v>0</c:v>
                </c:pt>
                <c:pt idx="10">
                  <c:v>4</c:v>
                </c:pt>
                <c:pt idx="11">
                  <c:v>0</c:v>
                </c:pt>
              </c:numCache>
            </c:numRef>
          </c:val>
          <c:smooth val="0"/>
          <c:extLst>
            <c:ext xmlns:c16="http://schemas.microsoft.com/office/drawing/2014/chart" uri="{C3380CC4-5D6E-409C-BE32-E72D297353CC}">
              <c16:uniqueId val="{00000001-6E67-44A0-80FF-E3D496BDC20F}"/>
            </c:ext>
          </c:extLst>
        </c:ser>
        <c:ser>
          <c:idx val="2"/>
          <c:order val="2"/>
          <c:tx>
            <c:strRef>
              <c:f>SDTI!$D$1</c:f>
              <c:strCache>
                <c:ptCount val="1"/>
                <c:pt idx="0">
                  <c:v>Mean 2023/2024</c:v>
                </c:pt>
              </c:strCache>
            </c:strRef>
          </c:tx>
          <c:spPr>
            <a:ln w="28575" cap="rnd">
              <a:solidFill>
                <a:schemeClr val="accent3"/>
              </a:solidFill>
              <a:round/>
            </a:ln>
            <a:effectLst/>
          </c:spPr>
          <c:marker>
            <c:symbol val="none"/>
          </c:marker>
          <c:cat>
            <c:strRef>
              <c:f>SDTI!$A$2:$A$13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SDTI!$D$2:$D$13</c:f>
              <c:numCache>
                <c:formatCode>General</c:formatCode>
                <c:ptCount val="12"/>
                <c:pt idx="0">
                  <c:v>1.6666666666666667</c:v>
                </c:pt>
                <c:pt idx="1">
                  <c:v>1.6666666666666667</c:v>
                </c:pt>
                <c:pt idx="2">
                  <c:v>1.6666666666666667</c:v>
                </c:pt>
                <c:pt idx="3">
                  <c:v>1.6666666666666667</c:v>
                </c:pt>
                <c:pt idx="4">
                  <c:v>1.6666666666666667</c:v>
                </c:pt>
                <c:pt idx="5">
                  <c:v>1.6666666666666667</c:v>
                </c:pt>
                <c:pt idx="6">
                  <c:v>1.6666666666666667</c:v>
                </c:pt>
                <c:pt idx="7">
                  <c:v>1.6666666666666667</c:v>
                </c:pt>
                <c:pt idx="8">
                  <c:v>1.6666666666666667</c:v>
                </c:pt>
                <c:pt idx="9">
                  <c:v>1.6666666666666667</c:v>
                </c:pt>
                <c:pt idx="10">
                  <c:v>1.6666666666666667</c:v>
                </c:pt>
                <c:pt idx="11">
                  <c:v>1.6666666666666667</c:v>
                </c:pt>
              </c:numCache>
            </c:numRef>
          </c:val>
          <c:smooth val="0"/>
          <c:extLst>
            <c:ext xmlns:c16="http://schemas.microsoft.com/office/drawing/2014/chart" uri="{C3380CC4-5D6E-409C-BE32-E72D297353CC}">
              <c16:uniqueId val="{00000002-6E67-44A0-80FF-E3D496BDC20F}"/>
            </c:ext>
          </c:extLst>
        </c:ser>
        <c:ser>
          <c:idx val="3"/>
          <c:order val="3"/>
          <c:tx>
            <c:strRef>
              <c:f>SDTI!$E$1</c:f>
              <c:strCache>
                <c:ptCount val="1"/>
                <c:pt idx="0">
                  <c:v>UCL 2023/2024</c:v>
                </c:pt>
              </c:strCache>
            </c:strRef>
          </c:tx>
          <c:spPr>
            <a:ln w="28575" cap="rnd">
              <a:solidFill>
                <a:schemeClr val="accent4"/>
              </a:solidFill>
              <a:round/>
            </a:ln>
            <a:effectLst/>
          </c:spPr>
          <c:marker>
            <c:symbol val="none"/>
          </c:marker>
          <c:cat>
            <c:strRef>
              <c:f>SDTI!$A$2:$A$13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SDTI!$E$2:$E$13</c:f>
              <c:numCache>
                <c:formatCode>General</c:formatCode>
                <c:ptCount val="12"/>
                <c:pt idx="0">
                  <c:v>6.9924188542582337</c:v>
                </c:pt>
                <c:pt idx="1">
                  <c:v>6.9924188542582337</c:v>
                </c:pt>
                <c:pt idx="2">
                  <c:v>6.9924188542582337</c:v>
                </c:pt>
                <c:pt idx="3">
                  <c:v>6.9924188542582337</c:v>
                </c:pt>
                <c:pt idx="4">
                  <c:v>6.9924188542582337</c:v>
                </c:pt>
                <c:pt idx="5">
                  <c:v>6.9924188542582337</c:v>
                </c:pt>
                <c:pt idx="6">
                  <c:v>6.9924188542582337</c:v>
                </c:pt>
                <c:pt idx="7">
                  <c:v>6.9924188542582337</c:v>
                </c:pt>
                <c:pt idx="8">
                  <c:v>6.9924188542582337</c:v>
                </c:pt>
                <c:pt idx="9">
                  <c:v>6.9924188542582337</c:v>
                </c:pt>
                <c:pt idx="10">
                  <c:v>6.9924188542582337</c:v>
                </c:pt>
                <c:pt idx="11">
                  <c:v>6.9924188542582337</c:v>
                </c:pt>
              </c:numCache>
            </c:numRef>
          </c:val>
          <c:smooth val="0"/>
          <c:extLst>
            <c:ext xmlns:c16="http://schemas.microsoft.com/office/drawing/2014/chart" uri="{C3380CC4-5D6E-409C-BE32-E72D297353CC}">
              <c16:uniqueId val="{00000003-6E67-44A0-80FF-E3D496BDC20F}"/>
            </c:ext>
          </c:extLst>
        </c:ser>
        <c:dLbls>
          <c:showLegendKey val="0"/>
          <c:showVal val="0"/>
          <c:showCatName val="0"/>
          <c:showSerName val="0"/>
          <c:showPercent val="0"/>
          <c:showBubbleSize val="0"/>
        </c:dLbls>
        <c:smooth val="0"/>
        <c:axId val="690913296"/>
        <c:axId val="690912576"/>
      </c:lineChart>
      <c:catAx>
        <c:axId val="69091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912576"/>
        <c:crosses val="autoZero"/>
        <c:auto val="1"/>
        <c:lblAlgn val="ctr"/>
        <c:lblOffset val="100"/>
        <c:noMultiLvlLbl val="0"/>
      </c:catAx>
      <c:valAx>
        <c:axId val="690912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91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PU!$B$1</c:f>
              <c:strCache>
                <c:ptCount val="1"/>
                <c:pt idx="0">
                  <c:v>2022/2023</c:v>
                </c:pt>
              </c:strCache>
            </c:strRef>
          </c:tx>
          <c:spPr>
            <a:ln w="28575" cap="rnd">
              <a:solidFill>
                <a:schemeClr val="accent1"/>
              </a:solidFill>
              <a:round/>
            </a:ln>
            <a:effectLst/>
          </c:spPr>
          <c:marker>
            <c:symbol val="none"/>
          </c:marker>
          <c:cat>
            <c:strRef>
              <c:f>PU!$A$2:$A$13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PU!$B$2:$B$13</c:f>
              <c:numCache>
                <c:formatCode>0</c:formatCode>
                <c:ptCount val="12"/>
                <c:pt idx="0">
                  <c:v>0</c:v>
                </c:pt>
                <c:pt idx="1">
                  <c:v>2</c:v>
                </c:pt>
                <c:pt idx="2">
                  <c:v>0</c:v>
                </c:pt>
                <c:pt idx="3">
                  <c:v>2</c:v>
                </c:pt>
                <c:pt idx="4">
                  <c:v>3</c:v>
                </c:pt>
                <c:pt idx="5">
                  <c:v>0</c:v>
                </c:pt>
                <c:pt idx="6">
                  <c:v>1</c:v>
                </c:pt>
                <c:pt idx="7">
                  <c:v>0</c:v>
                </c:pt>
                <c:pt idx="8">
                  <c:v>0</c:v>
                </c:pt>
                <c:pt idx="9">
                  <c:v>0</c:v>
                </c:pt>
                <c:pt idx="10">
                  <c:v>1</c:v>
                </c:pt>
                <c:pt idx="11">
                  <c:v>0</c:v>
                </c:pt>
              </c:numCache>
            </c:numRef>
          </c:val>
          <c:smooth val="0"/>
          <c:extLst>
            <c:ext xmlns:c16="http://schemas.microsoft.com/office/drawing/2014/chart" uri="{C3380CC4-5D6E-409C-BE32-E72D297353CC}">
              <c16:uniqueId val="{00000000-C3CF-4A9A-8F7C-60FB49CA446C}"/>
            </c:ext>
          </c:extLst>
        </c:ser>
        <c:ser>
          <c:idx val="1"/>
          <c:order val="1"/>
          <c:tx>
            <c:strRef>
              <c:f>PU!$C$1</c:f>
              <c:strCache>
                <c:ptCount val="1"/>
                <c:pt idx="0">
                  <c:v>2023/2024</c:v>
                </c:pt>
              </c:strCache>
            </c:strRef>
          </c:tx>
          <c:spPr>
            <a:ln w="28575" cap="rnd">
              <a:solidFill>
                <a:schemeClr val="accent2"/>
              </a:solidFill>
              <a:round/>
            </a:ln>
            <a:effectLst/>
          </c:spPr>
          <c:marker>
            <c:symbol val="none"/>
          </c:marker>
          <c:cat>
            <c:strRef>
              <c:f>PU!$A$2:$A$13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PU!$C$2:$C$13</c:f>
              <c:numCache>
                <c:formatCode>0</c:formatCode>
                <c:ptCount val="12"/>
                <c:pt idx="0">
                  <c:v>1</c:v>
                </c:pt>
                <c:pt idx="1">
                  <c:v>0</c:v>
                </c:pt>
                <c:pt idx="2">
                  <c:v>0</c:v>
                </c:pt>
                <c:pt idx="3">
                  <c:v>0</c:v>
                </c:pt>
                <c:pt idx="4">
                  <c:v>0</c:v>
                </c:pt>
                <c:pt idx="5">
                  <c:v>2</c:v>
                </c:pt>
                <c:pt idx="6">
                  <c:v>2</c:v>
                </c:pt>
                <c:pt idx="7">
                  <c:v>1</c:v>
                </c:pt>
                <c:pt idx="8">
                  <c:v>0</c:v>
                </c:pt>
                <c:pt idx="9">
                  <c:v>1</c:v>
                </c:pt>
                <c:pt idx="10">
                  <c:v>1</c:v>
                </c:pt>
                <c:pt idx="11">
                  <c:v>0</c:v>
                </c:pt>
              </c:numCache>
            </c:numRef>
          </c:val>
          <c:smooth val="0"/>
          <c:extLst>
            <c:ext xmlns:c16="http://schemas.microsoft.com/office/drawing/2014/chart" uri="{C3380CC4-5D6E-409C-BE32-E72D297353CC}">
              <c16:uniqueId val="{00000001-C3CF-4A9A-8F7C-60FB49CA446C}"/>
            </c:ext>
          </c:extLst>
        </c:ser>
        <c:ser>
          <c:idx val="2"/>
          <c:order val="2"/>
          <c:tx>
            <c:strRef>
              <c:f>PU!$D$1</c:f>
              <c:strCache>
                <c:ptCount val="1"/>
                <c:pt idx="0">
                  <c:v>Mean 2023/2024</c:v>
                </c:pt>
              </c:strCache>
            </c:strRef>
          </c:tx>
          <c:spPr>
            <a:ln w="28575" cap="rnd">
              <a:solidFill>
                <a:schemeClr val="accent3"/>
              </a:solidFill>
              <a:round/>
            </a:ln>
            <a:effectLst/>
          </c:spPr>
          <c:marker>
            <c:symbol val="none"/>
          </c:marker>
          <c:cat>
            <c:strRef>
              <c:f>PU!$A$2:$A$13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PU!$D$2:$D$13</c:f>
              <c:numCache>
                <c:formatCode>General</c:formatCode>
                <c:ptCount val="12"/>
                <c:pt idx="0">
                  <c:v>0.66666666666666663</c:v>
                </c:pt>
                <c:pt idx="1">
                  <c:v>0.66666666666666663</c:v>
                </c:pt>
                <c:pt idx="2">
                  <c:v>0.66666666666666663</c:v>
                </c:pt>
                <c:pt idx="3">
                  <c:v>0.66666666666666663</c:v>
                </c:pt>
                <c:pt idx="4">
                  <c:v>0.66666666666666663</c:v>
                </c:pt>
                <c:pt idx="5">
                  <c:v>0.66666666666666663</c:v>
                </c:pt>
                <c:pt idx="6">
                  <c:v>0.66666666666666663</c:v>
                </c:pt>
                <c:pt idx="7">
                  <c:v>0.66666666666666663</c:v>
                </c:pt>
                <c:pt idx="8">
                  <c:v>0.66666666666666663</c:v>
                </c:pt>
                <c:pt idx="9">
                  <c:v>0.66666666666666663</c:v>
                </c:pt>
                <c:pt idx="10">
                  <c:v>0.66666666666666663</c:v>
                </c:pt>
                <c:pt idx="11">
                  <c:v>0.66666666666666663</c:v>
                </c:pt>
              </c:numCache>
            </c:numRef>
          </c:val>
          <c:smooth val="0"/>
          <c:extLst>
            <c:ext xmlns:c16="http://schemas.microsoft.com/office/drawing/2014/chart" uri="{C3380CC4-5D6E-409C-BE32-E72D297353CC}">
              <c16:uniqueId val="{00000002-C3CF-4A9A-8F7C-60FB49CA446C}"/>
            </c:ext>
          </c:extLst>
        </c:ser>
        <c:ser>
          <c:idx val="3"/>
          <c:order val="3"/>
          <c:tx>
            <c:strRef>
              <c:f>PU!$E$1</c:f>
              <c:strCache>
                <c:ptCount val="1"/>
                <c:pt idx="0">
                  <c:v>UCL 2023/2024</c:v>
                </c:pt>
              </c:strCache>
            </c:strRef>
          </c:tx>
          <c:spPr>
            <a:ln w="28575" cap="rnd">
              <a:solidFill>
                <a:schemeClr val="accent4"/>
              </a:solidFill>
              <a:round/>
            </a:ln>
            <a:effectLst/>
          </c:spPr>
          <c:marker>
            <c:symbol val="none"/>
          </c:marker>
          <c:cat>
            <c:strRef>
              <c:f>PU!$A$2:$A$13</c:f>
              <c:strCache>
                <c:ptCount val="12"/>
                <c:pt idx="0">
                  <c:v>Apr</c:v>
                </c:pt>
                <c:pt idx="1">
                  <c:v>May</c:v>
                </c:pt>
                <c:pt idx="2">
                  <c:v>June</c:v>
                </c:pt>
                <c:pt idx="3">
                  <c:v>July</c:v>
                </c:pt>
                <c:pt idx="4">
                  <c:v>Aug</c:v>
                </c:pt>
                <c:pt idx="5">
                  <c:v>Sept</c:v>
                </c:pt>
                <c:pt idx="6">
                  <c:v>Oct</c:v>
                </c:pt>
                <c:pt idx="7">
                  <c:v>Nov</c:v>
                </c:pt>
                <c:pt idx="8">
                  <c:v>Dec</c:v>
                </c:pt>
                <c:pt idx="9">
                  <c:v>Jan</c:v>
                </c:pt>
                <c:pt idx="10">
                  <c:v>Feb</c:v>
                </c:pt>
                <c:pt idx="11">
                  <c:v>Mar</c:v>
                </c:pt>
              </c:strCache>
            </c:strRef>
          </c:cat>
          <c:val>
            <c:numRef>
              <c:f>PU!$E$2:$E$13</c:f>
              <c:numCache>
                <c:formatCode>General</c:formatCode>
                <c:ptCount val="12"/>
                <c:pt idx="0">
                  <c:v>3.0021634991512354</c:v>
                </c:pt>
                <c:pt idx="1">
                  <c:v>3.0021634991512354</c:v>
                </c:pt>
                <c:pt idx="2">
                  <c:v>3.0021634991512354</c:v>
                </c:pt>
                <c:pt idx="3">
                  <c:v>3.0021634991512354</c:v>
                </c:pt>
                <c:pt idx="4">
                  <c:v>3.0021634991512354</c:v>
                </c:pt>
                <c:pt idx="5">
                  <c:v>3.0021634991512354</c:v>
                </c:pt>
                <c:pt idx="6">
                  <c:v>3.0021634991512354</c:v>
                </c:pt>
                <c:pt idx="7">
                  <c:v>3.0021634991512354</c:v>
                </c:pt>
                <c:pt idx="8">
                  <c:v>3.0021634991512354</c:v>
                </c:pt>
                <c:pt idx="9">
                  <c:v>3.0021634991512354</c:v>
                </c:pt>
                <c:pt idx="10">
                  <c:v>3.0021634991512354</c:v>
                </c:pt>
                <c:pt idx="11">
                  <c:v>3.0021634991512354</c:v>
                </c:pt>
              </c:numCache>
            </c:numRef>
          </c:val>
          <c:smooth val="0"/>
          <c:extLst>
            <c:ext xmlns:c16="http://schemas.microsoft.com/office/drawing/2014/chart" uri="{C3380CC4-5D6E-409C-BE32-E72D297353CC}">
              <c16:uniqueId val="{00000003-C3CF-4A9A-8F7C-60FB49CA446C}"/>
            </c:ext>
          </c:extLst>
        </c:ser>
        <c:dLbls>
          <c:showLegendKey val="0"/>
          <c:showVal val="0"/>
          <c:showCatName val="0"/>
          <c:showSerName val="0"/>
          <c:showPercent val="0"/>
          <c:showBubbleSize val="0"/>
        </c:dLbls>
        <c:smooth val="0"/>
        <c:axId val="690914016"/>
        <c:axId val="690916536"/>
      </c:lineChart>
      <c:catAx>
        <c:axId val="6909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916536"/>
        <c:crossesAt val="0"/>
        <c:auto val="1"/>
        <c:lblAlgn val="ctr"/>
        <c:lblOffset val="100"/>
        <c:noMultiLvlLbl val="0"/>
      </c:catAx>
      <c:valAx>
        <c:axId val="69091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91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IPOS</a:t>
            </a:r>
            <a:r>
              <a:rPr lang="en-GB" baseline="0"/>
              <a:t> - Physical Functions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CE33-4343-AD3D-ADD86C29E1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33-4343-AD3D-ADD86C29E1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33-4343-AD3D-ADD86C29E1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Sheet1!$A$8:$A$10</c:f>
              <c:strCache>
                <c:ptCount val="3"/>
                <c:pt idx="0">
                  <c:v>Maintained</c:v>
                </c:pt>
                <c:pt idx="1">
                  <c:v>Improved</c:v>
                </c:pt>
                <c:pt idx="2">
                  <c:v>Deteriorated</c:v>
                </c:pt>
              </c:strCache>
            </c:strRef>
          </c:cat>
          <c:val>
            <c:numRef>
              <c:f>Sheet1!$B$8:$B$10</c:f>
              <c:numCache>
                <c:formatCode>0%</c:formatCode>
                <c:ptCount val="3"/>
                <c:pt idx="0">
                  <c:v>0.84799999999999998</c:v>
                </c:pt>
                <c:pt idx="1">
                  <c:v>0.13</c:v>
                </c:pt>
                <c:pt idx="2">
                  <c:v>2.1999999999999999E-2</c:v>
                </c:pt>
              </c:numCache>
            </c:numRef>
          </c:val>
          <c:extLst>
            <c:ext xmlns:c16="http://schemas.microsoft.com/office/drawing/2014/chart" uri="{C3380CC4-5D6E-409C-BE32-E72D297353CC}">
              <c16:uniqueId val="{00000006-CE33-4343-AD3D-ADD86C29E16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IPOS</a:t>
            </a:r>
            <a:r>
              <a:rPr lang="en-GB" baseline="0"/>
              <a:t> - Emotional Functions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663A-405F-92A9-20D0FE8937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3A-405F-92A9-20D0FE8937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3A-405F-92A9-20D0FE8937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Maintained</c:v>
                </c:pt>
                <c:pt idx="1">
                  <c:v>Improved</c:v>
                </c:pt>
                <c:pt idx="2">
                  <c:v>Deteriorated</c:v>
                </c:pt>
              </c:strCache>
            </c:strRef>
          </c:cat>
          <c:val>
            <c:numRef>
              <c:f>Sheet1!$B$2:$B$4</c:f>
              <c:numCache>
                <c:formatCode>0%</c:formatCode>
                <c:ptCount val="3"/>
                <c:pt idx="0">
                  <c:v>0.8</c:v>
                </c:pt>
                <c:pt idx="1">
                  <c:v>0.19</c:v>
                </c:pt>
                <c:pt idx="2">
                  <c:v>0.01</c:v>
                </c:pt>
              </c:numCache>
            </c:numRef>
          </c:val>
          <c:extLst>
            <c:ext xmlns:c16="http://schemas.microsoft.com/office/drawing/2014/chart" uri="{C3380CC4-5D6E-409C-BE32-E72D297353CC}">
              <c16:uniqueId val="{00000006-663A-405F-92A9-20D0FE8937E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7B5D3B-9134-4CFA-BC39-9C18B9D56589}" type="doc">
      <dgm:prSet loTypeId="urn:microsoft.com/office/officeart/2009/3/layout/StepUpProcess" loCatId="process" qsTypeId="urn:microsoft.com/office/officeart/2005/8/quickstyle/simple1" qsCatId="simple" csTypeId="urn:microsoft.com/office/officeart/2005/8/colors/accent5_2" csCatId="accent5" phldr="1"/>
      <dgm:spPr/>
      <dgm:t>
        <a:bodyPr/>
        <a:lstStyle/>
        <a:p>
          <a:endParaRPr lang="en-GB"/>
        </a:p>
      </dgm:t>
    </dgm:pt>
    <dgm:pt modelId="{ADE43E01-9BEB-4C88-A9DE-80076491EC2D}">
      <dgm:prSet phldrT="[Text]" custT="1"/>
      <dgm:spPr>
        <a:xfrm>
          <a:off x="1595294" y="1085342"/>
          <a:ext cx="1064726" cy="933295"/>
        </a:xfrm>
        <a:prstGeom prst="rect">
          <a:avLst/>
        </a:prstGeom>
        <a:noFill/>
        <a:ln>
          <a:noFill/>
        </a:ln>
        <a:effectLst/>
      </dgm:spPr>
      <dgm:t>
        <a:bodyPr/>
        <a:lstStyle/>
        <a:p>
          <a:pPr>
            <a:buNone/>
          </a:pPr>
          <a:r>
            <a:rPr lang="en-GB" sz="10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Phase of Illness AKPS</a:t>
          </a:r>
        </a:p>
      </dgm:t>
    </dgm:pt>
    <dgm:pt modelId="{5B783446-9412-459C-B141-F1E0669356E1}" type="parTrans" cxnId="{380AF95B-6C54-4E72-913F-1FADACBE4592}">
      <dgm:prSet/>
      <dgm:spPr/>
      <dgm:t>
        <a:bodyPr/>
        <a:lstStyle/>
        <a:p>
          <a:endParaRPr lang="en-GB" sz="1050" b="0">
            <a:latin typeface="Arial" panose="020B0604020202020204" pitchFamily="34" charset="0"/>
            <a:cs typeface="Arial" panose="020B0604020202020204" pitchFamily="34" charset="0"/>
          </a:endParaRPr>
        </a:p>
      </dgm:t>
    </dgm:pt>
    <dgm:pt modelId="{EC50C769-A8A5-418D-B19A-C528FC3E974E}" type="sibTrans" cxnId="{380AF95B-6C54-4E72-913F-1FADACBE4592}">
      <dgm:prSet/>
      <dgm:spPr/>
      <dgm:t>
        <a:bodyPr/>
        <a:lstStyle/>
        <a:p>
          <a:endParaRPr lang="en-GB" sz="1050" b="0">
            <a:latin typeface="Arial" panose="020B0604020202020204" pitchFamily="34" charset="0"/>
            <a:cs typeface="Arial" panose="020B0604020202020204" pitchFamily="34" charset="0"/>
          </a:endParaRPr>
        </a:p>
      </dgm:t>
    </dgm:pt>
    <dgm:pt modelId="{8ABFDFCA-3ADE-4914-A64D-06E079860C68}">
      <dgm:prSet phldrT="[Text]" custT="1"/>
      <dgm:spPr>
        <a:xfrm>
          <a:off x="2898727" y="762807"/>
          <a:ext cx="1064726" cy="933295"/>
        </a:xfrm>
        <a:prstGeom prst="rect">
          <a:avLst/>
        </a:prstGeom>
        <a:noFill/>
        <a:ln>
          <a:noFill/>
        </a:ln>
        <a:effectLst/>
      </dgm:spPr>
      <dgm:t>
        <a:bodyPr/>
        <a:lstStyle/>
        <a:p>
          <a:pPr>
            <a:buNone/>
          </a:pPr>
          <a:r>
            <a:rPr lang="en-GB" sz="10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IPOS</a:t>
          </a:r>
        </a:p>
        <a:p>
          <a:pPr>
            <a:buNone/>
          </a:pPr>
          <a:r>
            <a:rPr lang="en-GB" sz="10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Views on Care</a:t>
          </a:r>
        </a:p>
      </dgm:t>
    </dgm:pt>
    <dgm:pt modelId="{B766AC72-7B96-4306-934A-E1010C4B8E45}" type="parTrans" cxnId="{25C22373-3014-4B68-9585-CA0A9CBFB3B2}">
      <dgm:prSet/>
      <dgm:spPr/>
      <dgm:t>
        <a:bodyPr/>
        <a:lstStyle/>
        <a:p>
          <a:endParaRPr lang="en-GB" sz="1050" b="0">
            <a:latin typeface="Arial" panose="020B0604020202020204" pitchFamily="34" charset="0"/>
            <a:cs typeface="Arial" panose="020B0604020202020204" pitchFamily="34" charset="0"/>
          </a:endParaRPr>
        </a:p>
      </dgm:t>
    </dgm:pt>
    <dgm:pt modelId="{77CFB739-72AC-4D57-9FF7-CE0F01117AAD}" type="sibTrans" cxnId="{25C22373-3014-4B68-9585-CA0A9CBFB3B2}">
      <dgm:prSet/>
      <dgm:spPr/>
      <dgm:t>
        <a:bodyPr/>
        <a:lstStyle/>
        <a:p>
          <a:endParaRPr lang="en-GB" sz="1050" b="0">
            <a:latin typeface="Arial" panose="020B0604020202020204" pitchFamily="34" charset="0"/>
            <a:cs typeface="Arial" panose="020B0604020202020204" pitchFamily="34" charset="0"/>
          </a:endParaRPr>
        </a:p>
      </dgm:t>
    </dgm:pt>
    <dgm:pt modelId="{0400B845-65C6-41F3-9C22-4070D1C373AF}">
      <dgm:prSet phldrT="[Text]" custT="1"/>
      <dgm:spPr>
        <a:xfrm>
          <a:off x="4202160" y="440271"/>
          <a:ext cx="1064726" cy="933295"/>
        </a:xfrm>
        <a:prstGeom prst="rect">
          <a:avLst/>
        </a:prstGeom>
        <a:noFill/>
        <a:ln>
          <a:noFill/>
        </a:ln>
        <a:effectLst/>
      </dgm:spPr>
      <dgm:t>
        <a:bodyPr/>
        <a:lstStyle/>
        <a:p>
          <a:pPr>
            <a:buNone/>
          </a:pPr>
          <a:r>
            <a:rPr lang="en-GB" sz="10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Barthel Index</a:t>
          </a:r>
        </a:p>
        <a:p>
          <a:pPr>
            <a:buNone/>
          </a:pPr>
          <a:r>
            <a:rPr lang="en-GB" sz="10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(In-patients only)</a:t>
          </a:r>
        </a:p>
      </dgm:t>
    </dgm:pt>
    <dgm:pt modelId="{E90BF064-88BE-46F4-8B60-F30B5B78C8A7}" type="parTrans" cxnId="{23537BA9-BF8E-495A-99F8-9E552A9894B5}">
      <dgm:prSet/>
      <dgm:spPr/>
      <dgm:t>
        <a:bodyPr/>
        <a:lstStyle/>
        <a:p>
          <a:endParaRPr lang="en-GB" sz="1050" b="0">
            <a:latin typeface="Arial" panose="020B0604020202020204" pitchFamily="34" charset="0"/>
            <a:cs typeface="Arial" panose="020B0604020202020204" pitchFamily="34" charset="0"/>
          </a:endParaRPr>
        </a:p>
      </dgm:t>
    </dgm:pt>
    <dgm:pt modelId="{6FF4C666-33A7-4DFB-AFAA-CF0A219FA720}" type="sibTrans" cxnId="{23537BA9-BF8E-495A-99F8-9E552A9894B5}">
      <dgm:prSet/>
      <dgm:spPr/>
      <dgm:t>
        <a:bodyPr/>
        <a:lstStyle/>
        <a:p>
          <a:endParaRPr lang="en-GB" sz="1050" b="0">
            <a:latin typeface="Arial" panose="020B0604020202020204" pitchFamily="34" charset="0"/>
            <a:cs typeface="Arial" panose="020B0604020202020204" pitchFamily="34" charset="0"/>
          </a:endParaRPr>
        </a:p>
      </dgm:t>
    </dgm:pt>
    <dgm:pt modelId="{3C33AFF0-036F-4320-81B3-5F21E1FB6109}">
      <dgm:prSet custT="1"/>
      <dgm:spPr>
        <a:xfrm>
          <a:off x="5505594" y="117735"/>
          <a:ext cx="1064726" cy="933295"/>
        </a:xfrm>
        <a:prstGeom prst="rect">
          <a:avLst/>
        </a:prstGeom>
        <a:noFill/>
        <a:ln>
          <a:noFill/>
        </a:ln>
        <a:effectLst/>
      </dgm:spPr>
      <dgm:t>
        <a:bodyPr/>
        <a:lstStyle/>
        <a:p>
          <a:pPr>
            <a:buNone/>
          </a:pPr>
          <a:r>
            <a:rPr lang="en-GB" sz="105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Zarit Carer Interview and Carer measures</a:t>
          </a:r>
          <a:endParaRPr lang="en-GB" sz="105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7C8CB09-3B78-4ED4-B1F7-67DC00467BBD}" type="parTrans" cxnId="{014321B9-207F-40F7-8A7F-DD9C29348829}">
      <dgm:prSet/>
      <dgm:spPr/>
      <dgm:t>
        <a:bodyPr/>
        <a:lstStyle/>
        <a:p>
          <a:endParaRPr lang="en-GB" sz="1050" b="0">
            <a:latin typeface="Arial" panose="020B0604020202020204" pitchFamily="34" charset="0"/>
            <a:cs typeface="Arial" panose="020B0604020202020204" pitchFamily="34" charset="0"/>
          </a:endParaRPr>
        </a:p>
      </dgm:t>
    </dgm:pt>
    <dgm:pt modelId="{77AA7DF7-E581-46B9-950F-7F1495D17340}" type="sibTrans" cxnId="{014321B9-207F-40F7-8A7F-DD9C29348829}">
      <dgm:prSet/>
      <dgm:spPr/>
      <dgm:t>
        <a:bodyPr/>
        <a:lstStyle/>
        <a:p>
          <a:endParaRPr lang="en-GB" sz="1050" b="0">
            <a:latin typeface="Arial" panose="020B0604020202020204" pitchFamily="34" charset="0"/>
            <a:cs typeface="Arial" panose="020B0604020202020204" pitchFamily="34" charset="0"/>
          </a:endParaRPr>
        </a:p>
      </dgm:t>
    </dgm:pt>
    <dgm:pt modelId="{2691DEE4-167B-421D-AC5F-95182F4899B7}" type="pres">
      <dgm:prSet presAssocID="{2B7B5D3B-9134-4CFA-BC39-9C18B9D56589}" presName="rootnode" presStyleCnt="0">
        <dgm:presLayoutVars>
          <dgm:chMax/>
          <dgm:chPref/>
          <dgm:dir/>
          <dgm:animLvl val="lvl"/>
        </dgm:presLayoutVars>
      </dgm:prSet>
      <dgm:spPr/>
    </dgm:pt>
    <dgm:pt modelId="{B07BADB1-EE37-49A6-BCED-892A2F32E3CC}" type="pres">
      <dgm:prSet presAssocID="{ADE43E01-9BEB-4C88-A9DE-80076491EC2D}" presName="composite" presStyleCnt="0"/>
      <dgm:spPr/>
    </dgm:pt>
    <dgm:pt modelId="{E52E2BB6-D18E-4BD5-93C3-FCBD9F1AF37D}" type="pres">
      <dgm:prSet presAssocID="{ADE43E01-9BEB-4C88-A9DE-80076491EC2D}" presName="LShape" presStyleLbl="alignNode1" presStyleIdx="0" presStyleCnt="7"/>
      <dgm:spPr>
        <a:xfrm rot="5400000">
          <a:off x="1713603" y="732970"/>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5C2BD216-A5A0-4B14-8CFF-165C73D7CF35}" type="pres">
      <dgm:prSet presAssocID="{ADE43E01-9BEB-4C88-A9DE-80076491EC2D}" presName="ParentText" presStyleLbl="revTx" presStyleIdx="0" presStyleCnt="4">
        <dgm:presLayoutVars>
          <dgm:chMax val="0"/>
          <dgm:chPref val="0"/>
          <dgm:bulletEnabled val="1"/>
        </dgm:presLayoutVars>
      </dgm:prSet>
      <dgm:spPr/>
    </dgm:pt>
    <dgm:pt modelId="{6D0F082B-2B88-4594-8F62-138701292073}" type="pres">
      <dgm:prSet presAssocID="{ADE43E01-9BEB-4C88-A9DE-80076491EC2D}" presName="Triangle" presStyleLbl="alignNode1" presStyleIdx="1" presStyleCnt="7"/>
      <dgm:spPr>
        <a:xfrm>
          <a:off x="2459129" y="646145"/>
          <a:ext cx="200891" cy="200891"/>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5271E1CF-FAB4-4CB5-9C5A-D1A664C2076C}" type="pres">
      <dgm:prSet presAssocID="{EC50C769-A8A5-418D-B19A-C528FC3E974E}" presName="sibTrans" presStyleCnt="0"/>
      <dgm:spPr/>
    </dgm:pt>
    <dgm:pt modelId="{566447DB-E92D-4AFD-949B-E9A4CA627FC9}" type="pres">
      <dgm:prSet presAssocID="{EC50C769-A8A5-418D-B19A-C528FC3E974E}" presName="space" presStyleCnt="0"/>
      <dgm:spPr/>
    </dgm:pt>
    <dgm:pt modelId="{D26010A1-CC7D-45F1-8898-517703BC3D5C}" type="pres">
      <dgm:prSet presAssocID="{8ABFDFCA-3ADE-4914-A64D-06E079860C68}" presName="composite" presStyleCnt="0"/>
      <dgm:spPr/>
    </dgm:pt>
    <dgm:pt modelId="{1C729474-9D25-41F1-A9F3-1505A35D4FA2}" type="pres">
      <dgm:prSet presAssocID="{8ABFDFCA-3ADE-4914-A64D-06E079860C68}" presName="LShape" presStyleLbl="alignNode1" presStyleIdx="2" presStyleCnt="7"/>
      <dgm:spPr>
        <a:xfrm rot="5400000">
          <a:off x="3017036" y="410434"/>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0064D1F4-FBAD-4683-B327-C92D0AB37679}" type="pres">
      <dgm:prSet presAssocID="{8ABFDFCA-3ADE-4914-A64D-06E079860C68}" presName="ParentText" presStyleLbl="revTx" presStyleIdx="1" presStyleCnt="4">
        <dgm:presLayoutVars>
          <dgm:chMax val="0"/>
          <dgm:chPref val="0"/>
          <dgm:bulletEnabled val="1"/>
        </dgm:presLayoutVars>
      </dgm:prSet>
      <dgm:spPr/>
    </dgm:pt>
    <dgm:pt modelId="{ADBF8551-E0C4-449B-9447-AF5D7CFEDC96}" type="pres">
      <dgm:prSet presAssocID="{8ABFDFCA-3ADE-4914-A64D-06E079860C68}" presName="Triangle" presStyleLbl="alignNode1" presStyleIdx="3" presStyleCnt="7"/>
      <dgm:spPr>
        <a:xfrm>
          <a:off x="3762562" y="323609"/>
          <a:ext cx="200891" cy="200891"/>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55B8855F-77A0-4CBC-997F-508FA416A900}" type="pres">
      <dgm:prSet presAssocID="{77CFB739-72AC-4D57-9FF7-CE0F01117AAD}" presName="sibTrans" presStyleCnt="0"/>
      <dgm:spPr/>
    </dgm:pt>
    <dgm:pt modelId="{B51F7686-D4F0-47C4-B7BC-ED34DDA24EC6}" type="pres">
      <dgm:prSet presAssocID="{77CFB739-72AC-4D57-9FF7-CE0F01117AAD}" presName="space" presStyleCnt="0"/>
      <dgm:spPr/>
    </dgm:pt>
    <dgm:pt modelId="{F8AF3F09-7AEA-431C-9C84-5C34A434A5CA}" type="pres">
      <dgm:prSet presAssocID="{0400B845-65C6-41F3-9C22-4070D1C373AF}" presName="composite" presStyleCnt="0"/>
      <dgm:spPr/>
    </dgm:pt>
    <dgm:pt modelId="{9D59A6B0-346A-46BE-9E87-C57C6D52B977}" type="pres">
      <dgm:prSet presAssocID="{0400B845-65C6-41F3-9C22-4070D1C373AF}" presName="LShape" presStyleLbl="alignNode1" presStyleIdx="4" presStyleCnt="7"/>
      <dgm:spPr>
        <a:xfrm rot="5400000">
          <a:off x="4320469" y="87898"/>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0AA2B7F0-2E75-4B65-8AAE-F796D217E369}" type="pres">
      <dgm:prSet presAssocID="{0400B845-65C6-41F3-9C22-4070D1C373AF}" presName="ParentText" presStyleLbl="revTx" presStyleIdx="2" presStyleCnt="4">
        <dgm:presLayoutVars>
          <dgm:chMax val="0"/>
          <dgm:chPref val="0"/>
          <dgm:bulletEnabled val="1"/>
        </dgm:presLayoutVars>
      </dgm:prSet>
      <dgm:spPr/>
    </dgm:pt>
    <dgm:pt modelId="{97D2CBD3-79DF-4A22-98D6-D54B0A70DFA9}" type="pres">
      <dgm:prSet presAssocID="{0400B845-65C6-41F3-9C22-4070D1C373AF}" presName="Triangle" presStyleLbl="alignNode1" presStyleIdx="5" presStyleCnt="7"/>
      <dgm:spPr>
        <a:xfrm>
          <a:off x="5065995" y="1073"/>
          <a:ext cx="200891" cy="200891"/>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3C4653DE-0393-466C-9687-88EE05D47FA1}" type="pres">
      <dgm:prSet presAssocID="{6FF4C666-33A7-4DFB-AFAA-CF0A219FA720}" presName="sibTrans" presStyleCnt="0"/>
      <dgm:spPr/>
    </dgm:pt>
    <dgm:pt modelId="{BCECCEC8-1A3E-43BC-9D41-5F38F6D18174}" type="pres">
      <dgm:prSet presAssocID="{6FF4C666-33A7-4DFB-AFAA-CF0A219FA720}" presName="space" presStyleCnt="0"/>
      <dgm:spPr/>
    </dgm:pt>
    <dgm:pt modelId="{9C525A28-1F21-4E65-BF64-E711F69F6D92}" type="pres">
      <dgm:prSet presAssocID="{3C33AFF0-036F-4320-81B3-5F21E1FB6109}" presName="composite" presStyleCnt="0"/>
      <dgm:spPr/>
    </dgm:pt>
    <dgm:pt modelId="{572EE0E3-3661-49EC-8F1C-A3224BF3EFE7}" type="pres">
      <dgm:prSet presAssocID="{3C33AFF0-036F-4320-81B3-5F21E1FB6109}" presName="LShape" presStyleLbl="alignNode1" presStyleIdx="6" presStyleCnt="7"/>
      <dgm:spPr>
        <a:xfrm rot="5400000">
          <a:off x="5623902" y="-234637"/>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7E238AB-D1F0-45AD-8605-362332DF25E1}" type="pres">
      <dgm:prSet presAssocID="{3C33AFF0-036F-4320-81B3-5F21E1FB6109}" presName="ParentText" presStyleLbl="revTx" presStyleIdx="3" presStyleCnt="4">
        <dgm:presLayoutVars>
          <dgm:chMax val="0"/>
          <dgm:chPref val="0"/>
          <dgm:bulletEnabled val="1"/>
        </dgm:presLayoutVars>
      </dgm:prSet>
      <dgm:spPr/>
    </dgm:pt>
  </dgm:ptLst>
  <dgm:cxnLst>
    <dgm:cxn modelId="{B952AB1D-08D9-4642-A637-0A1B14A67F67}" type="presOf" srcId="{8ABFDFCA-3ADE-4914-A64D-06E079860C68}" destId="{0064D1F4-FBAD-4683-B327-C92D0AB37679}" srcOrd="0" destOrd="0" presId="urn:microsoft.com/office/officeart/2009/3/layout/StepUpProcess"/>
    <dgm:cxn modelId="{380AF95B-6C54-4E72-913F-1FADACBE4592}" srcId="{2B7B5D3B-9134-4CFA-BC39-9C18B9D56589}" destId="{ADE43E01-9BEB-4C88-A9DE-80076491EC2D}" srcOrd="0" destOrd="0" parTransId="{5B783446-9412-459C-B141-F1E0669356E1}" sibTransId="{EC50C769-A8A5-418D-B19A-C528FC3E974E}"/>
    <dgm:cxn modelId="{25C22373-3014-4B68-9585-CA0A9CBFB3B2}" srcId="{2B7B5D3B-9134-4CFA-BC39-9C18B9D56589}" destId="{8ABFDFCA-3ADE-4914-A64D-06E079860C68}" srcOrd="1" destOrd="0" parTransId="{B766AC72-7B96-4306-934A-E1010C4B8E45}" sibTransId="{77CFB739-72AC-4D57-9FF7-CE0F01117AAD}"/>
    <dgm:cxn modelId="{D2552F88-7416-4679-98A8-A16113E8FCAB}" type="presOf" srcId="{ADE43E01-9BEB-4C88-A9DE-80076491EC2D}" destId="{5C2BD216-A5A0-4B14-8CFF-165C73D7CF35}" srcOrd="0" destOrd="0" presId="urn:microsoft.com/office/officeart/2009/3/layout/StepUpProcess"/>
    <dgm:cxn modelId="{8E38F793-23B7-44F9-A5A4-F6962E252DC5}" type="presOf" srcId="{2B7B5D3B-9134-4CFA-BC39-9C18B9D56589}" destId="{2691DEE4-167B-421D-AC5F-95182F4899B7}" srcOrd="0" destOrd="0" presId="urn:microsoft.com/office/officeart/2009/3/layout/StepUpProcess"/>
    <dgm:cxn modelId="{8415A6A4-1098-4F18-B628-C93A5C88BCCC}" type="presOf" srcId="{0400B845-65C6-41F3-9C22-4070D1C373AF}" destId="{0AA2B7F0-2E75-4B65-8AAE-F796D217E369}" srcOrd="0" destOrd="0" presId="urn:microsoft.com/office/officeart/2009/3/layout/StepUpProcess"/>
    <dgm:cxn modelId="{23537BA9-BF8E-495A-99F8-9E552A9894B5}" srcId="{2B7B5D3B-9134-4CFA-BC39-9C18B9D56589}" destId="{0400B845-65C6-41F3-9C22-4070D1C373AF}" srcOrd="2" destOrd="0" parTransId="{E90BF064-88BE-46F4-8B60-F30B5B78C8A7}" sibTransId="{6FF4C666-33A7-4DFB-AFAA-CF0A219FA720}"/>
    <dgm:cxn modelId="{014321B9-207F-40F7-8A7F-DD9C29348829}" srcId="{2B7B5D3B-9134-4CFA-BC39-9C18B9D56589}" destId="{3C33AFF0-036F-4320-81B3-5F21E1FB6109}" srcOrd="3" destOrd="0" parTransId="{B7C8CB09-3B78-4ED4-B1F7-67DC00467BBD}" sibTransId="{77AA7DF7-E581-46B9-950F-7F1495D17340}"/>
    <dgm:cxn modelId="{492184DB-4D1C-488F-867C-953032FBBC2C}" type="presOf" srcId="{3C33AFF0-036F-4320-81B3-5F21E1FB6109}" destId="{27E238AB-D1F0-45AD-8605-362332DF25E1}" srcOrd="0" destOrd="0" presId="urn:microsoft.com/office/officeart/2009/3/layout/StepUpProcess"/>
    <dgm:cxn modelId="{D586B349-B7EF-468E-BF8A-00CC64581349}" type="presParOf" srcId="{2691DEE4-167B-421D-AC5F-95182F4899B7}" destId="{B07BADB1-EE37-49A6-BCED-892A2F32E3CC}" srcOrd="0" destOrd="0" presId="urn:microsoft.com/office/officeart/2009/3/layout/StepUpProcess"/>
    <dgm:cxn modelId="{285A8353-CC79-4369-B1E6-DBA0EB3F606D}" type="presParOf" srcId="{B07BADB1-EE37-49A6-BCED-892A2F32E3CC}" destId="{E52E2BB6-D18E-4BD5-93C3-FCBD9F1AF37D}" srcOrd="0" destOrd="0" presId="urn:microsoft.com/office/officeart/2009/3/layout/StepUpProcess"/>
    <dgm:cxn modelId="{14FE6675-0234-4A83-914C-78FCC30C5453}" type="presParOf" srcId="{B07BADB1-EE37-49A6-BCED-892A2F32E3CC}" destId="{5C2BD216-A5A0-4B14-8CFF-165C73D7CF35}" srcOrd="1" destOrd="0" presId="urn:microsoft.com/office/officeart/2009/3/layout/StepUpProcess"/>
    <dgm:cxn modelId="{C0F690F9-182D-4D16-9D82-BA54FC8051B7}" type="presParOf" srcId="{B07BADB1-EE37-49A6-BCED-892A2F32E3CC}" destId="{6D0F082B-2B88-4594-8F62-138701292073}" srcOrd="2" destOrd="0" presId="urn:microsoft.com/office/officeart/2009/3/layout/StepUpProcess"/>
    <dgm:cxn modelId="{502395B3-B312-4FE8-9F48-51C28A4BA0E3}" type="presParOf" srcId="{2691DEE4-167B-421D-AC5F-95182F4899B7}" destId="{5271E1CF-FAB4-4CB5-9C5A-D1A664C2076C}" srcOrd="1" destOrd="0" presId="urn:microsoft.com/office/officeart/2009/3/layout/StepUpProcess"/>
    <dgm:cxn modelId="{DF8EFD54-5573-4031-92C5-9F1FF790EA7B}" type="presParOf" srcId="{5271E1CF-FAB4-4CB5-9C5A-D1A664C2076C}" destId="{566447DB-E92D-4AFD-949B-E9A4CA627FC9}" srcOrd="0" destOrd="0" presId="urn:microsoft.com/office/officeart/2009/3/layout/StepUpProcess"/>
    <dgm:cxn modelId="{2604F161-39C1-49BB-BB0E-9967AF660588}" type="presParOf" srcId="{2691DEE4-167B-421D-AC5F-95182F4899B7}" destId="{D26010A1-CC7D-45F1-8898-517703BC3D5C}" srcOrd="2" destOrd="0" presId="urn:microsoft.com/office/officeart/2009/3/layout/StepUpProcess"/>
    <dgm:cxn modelId="{04DE1259-2AF9-4488-A819-9717B7051150}" type="presParOf" srcId="{D26010A1-CC7D-45F1-8898-517703BC3D5C}" destId="{1C729474-9D25-41F1-A9F3-1505A35D4FA2}" srcOrd="0" destOrd="0" presId="urn:microsoft.com/office/officeart/2009/3/layout/StepUpProcess"/>
    <dgm:cxn modelId="{8C860069-8014-43F0-9DB0-9F1CFF900057}" type="presParOf" srcId="{D26010A1-CC7D-45F1-8898-517703BC3D5C}" destId="{0064D1F4-FBAD-4683-B327-C92D0AB37679}" srcOrd="1" destOrd="0" presId="urn:microsoft.com/office/officeart/2009/3/layout/StepUpProcess"/>
    <dgm:cxn modelId="{0F20A11B-D3CE-415D-8E98-9D8F4D721401}" type="presParOf" srcId="{D26010A1-CC7D-45F1-8898-517703BC3D5C}" destId="{ADBF8551-E0C4-449B-9447-AF5D7CFEDC96}" srcOrd="2" destOrd="0" presId="urn:microsoft.com/office/officeart/2009/3/layout/StepUpProcess"/>
    <dgm:cxn modelId="{45F6756C-9022-4468-B9E5-D1D57BC64B59}" type="presParOf" srcId="{2691DEE4-167B-421D-AC5F-95182F4899B7}" destId="{55B8855F-77A0-4CBC-997F-508FA416A900}" srcOrd="3" destOrd="0" presId="urn:microsoft.com/office/officeart/2009/3/layout/StepUpProcess"/>
    <dgm:cxn modelId="{9EAFF595-28B2-4C6B-A2D5-3C77201B15B4}" type="presParOf" srcId="{55B8855F-77A0-4CBC-997F-508FA416A900}" destId="{B51F7686-D4F0-47C4-B7BC-ED34DDA24EC6}" srcOrd="0" destOrd="0" presId="urn:microsoft.com/office/officeart/2009/3/layout/StepUpProcess"/>
    <dgm:cxn modelId="{23321E44-0D47-4271-ACB7-0D69BA508BDC}" type="presParOf" srcId="{2691DEE4-167B-421D-AC5F-95182F4899B7}" destId="{F8AF3F09-7AEA-431C-9C84-5C34A434A5CA}" srcOrd="4" destOrd="0" presId="urn:microsoft.com/office/officeart/2009/3/layout/StepUpProcess"/>
    <dgm:cxn modelId="{17C5E855-1E0C-4575-8F72-FB895B0937BF}" type="presParOf" srcId="{F8AF3F09-7AEA-431C-9C84-5C34A434A5CA}" destId="{9D59A6B0-346A-46BE-9E87-C57C6D52B977}" srcOrd="0" destOrd="0" presId="urn:microsoft.com/office/officeart/2009/3/layout/StepUpProcess"/>
    <dgm:cxn modelId="{C5C080CD-ADA6-41F2-8A06-363C1A927259}" type="presParOf" srcId="{F8AF3F09-7AEA-431C-9C84-5C34A434A5CA}" destId="{0AA2B7F0-2E75-4B65-8AAE-F796D217E369}" srcOrd="1" destOrd="0" presId="urn:microsoft.com/office/officeart/2009/3/layout/StepUpProcess"/>
    <dgm:cxn modelId="{116A3EA1-C18A-4AA5-A2D1-F9FC0DDBB63C}" type="presParOf" srcId="{F8AF3F09-7AEA-431C-9C84-5C34A434A5CA}" destId="{97D2CBD3-79DF-4A22-98D6-D54B0A70DFA9}" srcOrd="2" destOrd="0" presId="urn:microsoft.com/office/officeart/2009/3/layout/StepUpProcess"/>
    <dgm:cxn modelId="{B98068EC-BB0E-4FE3-896E-48C9EF277865}" type="presParOf" srcId="{2691DEE4-167B-421D-AC5F-95182F4899B7}" destId="{3C4653DE-0393-466C-9687-88EE05D47FA1}" srcOrd="5" destOrd="0" presId="urn:microsoft.com/office/officeart/2009/3/layout/StepUpProcess"/>
    <dgm:cxn modelId="{0C99A852-E77F-4877-8224-789216DE858B}" type="presParOf" srcId="{3C4653DE-0393-466C-9687-88EE05D47FA1}" destId="{BCECCEC8-1A3E-43BC-9D41-5F38F6D18174}" srcOrd="0" destOrd="0" presId="urn:microsoft.com/office/officeart/2009/3/layout/StepUpProcess"/>
    <dgm:cxn modelId="{774B966C-0D04-4724-A187-71C019A60058}" type="presParOf" srcId="{2691DEE4-167B-421D-AC5F-95182F4899B7}" destId="{9C525A28-1F21-4E65-BF64-E711F69F6D92}" srcOrd="6" destOrd="0" presId="urn:microsoft.com/office/officeart/2009/3/layout/StepUpProcess"/>
    <dgm:cxn modelId="{2E10DEEA-ABAF-4753-9842-254D37F90D8A}" type="presParOf" srcId="{9C525A28-1F21-4E65-BF64-E711F69F6D92}" destId="{572EE0E3-3661-49EC-8F1C-A3224BF3EFE7}" srcOrd="0" destOrd="0" presId="urn:microsoft.com/office/officeart/2009/3/layout/StepUpProcess"/>
    <dgm:cxn modelId="{33B8B7F0-B703-424D-91C6-1CBF3CE3F8DC}" type="presParOf" srcId="{9C525A28-1F21-4E65-BF64-E711F69F6D92}" destId="{27E238AB-D1F0-45AD-8605-362332DF25E1}" srcOrd="1" destOrd="0" presId="urn:microsoft.com/office/officeart/2009/3/layout/StepUpProces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E2BB6-D18E-4BD5-93C3-FCBD9F1AF37D}">
      <dsp:nvSpPr>
        <dsp:cNvPr id="0" name=""/>
        <dsp:cNvSpPr/>
      </dsp:nvSpPr>
      <dsp:spPr>
        <a:xfrm rot="5400000">
          <a:off x="1713603" y="732970"/>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2BD216-A5A0-4B14-8CFF-165C73D7CF35}">
      <dsp:nvSpPr>
        <dsp:cNvPr id="0" name=""/>
        <dsp:cNvSpPr/>
      </dsp:nvSpPr>
      <dsp:spPr>
        <a:xfrm>
          <a:off x="1595294" y="1085342"/>
          <a:ext cx="1064726" cy="933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Phase of Illness AKPS</a:t>
          </a:r>
        </a:p>
      </dsp:txBody>
      <dsp:txXfrm>
        <a:off x="1595294" y="1085342"/>
        <a:ext cx="1064726" cy="933295"/>
      </dsp:txXfrm>
    </dsp:sp>
    <dsp:sp modelId="{6D0F082B-2B88-4594-8F62-138701292073}">
      <dsp:nvSpPr>
        <dsp:cNvPr id="0" name=""/>
        <dsp:cNvSpPr/>
      </dsp:nvSpPr>
      <dsp:spPr>
        <a:xfrm>
          <a:off x="2459129" y="646145"/>
          <a:ext cx="200891" cy="200891"/>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729474-9D25-41F1-A9F3-1505A35D4FA2}">
      <dsp:nvSpPr>
        <dsp:cNvPr id="0" name=""/>
        <dsp:cNvSpPr/>
      </dsp:nvSpPr>
      <dsp:spPr>
        <a:xfrm rot="5400000">
          <a:off x="3017036" y="410434"/>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64D1F4-FBAD-4683-B327-C92D0AB37679}">
      <dsp:nvSpPr>
        <dsp:cNvPr id="0" name=""/>
        <dsp:cNvSpPr/>
      </dsp:nvSpPr>
      <dsp:spPr>
        <a:xfrm>
          <a:off x="2898727" y="762807"/>
          <a:ext cx="1064726" cy="933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IPOS</a:t>
          </a:r>
        </a:p>
        <a:p>
          <a:pPr marL="0" lvl="0" indent="0" algn="l" defTabSz="466725">
            <a:lnSpc>
              <a:spcPct val="90000"/>
            </a:lnSpc>
            <a:spcBef>
              <a:spcPct val="0"/>
            </a:spcBef>
            <a:spcAft>
              <a:spcPct val="35000"/>
            </a:spcAft>
            <a:buNone/>
          </a:pPr>
          <a:r>
            <a:rPr lang="en-GB" sz="10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Views on Care</a:t>
          </a:r>
        </a:p>
      </dsp:txBody>
      <dsp:txXfrm>
        <a:off x="2898727" y="762807"/>
        <a:ext cx="1064726" cy="933295"/>
      </dsp:txXfrm>
    </dsp:sp>
    <dsp:sp modelId="{ADBF8551-E0C4-449B-9447-AF5D7CFEDC96}">
      <dsp:nvSpPr>
        <dsp:cNvPr id="0" name=""/>
        <dsp:cNvSpPr/>
      </dsp:nvSpPr>
      <dsp:spPr>
        <a:xfrm>
          <a:off x="3762562" y="323609"/>
          <a:ext cx="200891" cy="200891"/>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59A6B0-346A-46BE-9E87-C57C6D52B977}">
      <dsp:nvSpPr>
        <dsp:cNvPr id="0" name=""/>
        <dsp:cNvSpPr/>
      </dsp:nvSpPr>
      <dsp:spPr>
        <a:xfrm rot="5400000">
          <a:off x="4320469" y="87898"/>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A2B7F0-2E75-4B65-8AAE-F796D217E369}">
      <dsp:nvSpPr>
        <dsp:cNvPr id="0" name=""/>
        <dsp:cNvSpPr/>
      </dsp:nvSpPr>
      <dsp:spPr>
        <a:xfrm>
          <a:off x="4202160" y="440271"/>
          <a:ext cx="1064726" cy="933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Barthel Index</a:t>
          </a:r>
        </a:p>
        <a:p>
          <a:pPr marL="0" lvl="0" indent="0" algn="l" defTabSz="466725">
            <a:lnSpc>
              <a:spcPct val="90000"/>
            </a:lnSpc>
            <a:spcBef>
              <a:spcPct val="0"/>
            </a:spcBef>
            <a:spcAft>
              <a:spcPct val="35000"/>
            </a:spcAft>
            <a:buNone/>
          </a:pPr>
          <a:r>
            <a:rPr lang="en-GB" sz="10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(In-patients only)</a:t>
          </a:r>
        </a:p>
      </dsp:txBody>
      <dsp:txXfrm>
        <a:off x="4202160" y="440271"/>
        <a:ext cx="1064726" cy="933295"/>
      </dsp:txXfrm>
    </dsp:sp>
    <dsp:sp modelId="{97D2CBD3-79DF-4A22-98D6-D54B0A70DFA9}">
      <dsp:nvSpPr>
        <dsp:cNvPr id="0" name=""/>
        <dsp:cNvSpPr/>
      </dsp:nvSpPr>
      <dsp:spPr>
        <a:xfrm>
          <a:off x="5065995" y="1073"/>
          <a:ext cx="200891" cy="200891"/>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2EE0E3-3661-49EC-8F1C-A3224BF3EFE7}">
      <dsp:nvSpPr>
        <dsp:cNvPr id="0" name=""/>
        <dsp:cNvSpPr/>
      </dsp:nvSpPr>
      <dsp:spPr>
        <a:xfrm rot="5400000">
          <a:off x="5623902" y="-234637"/>
          <a:ext cx="708755" cy="117935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E238AB-D1F0-45AD-8605-362332DF25E1}">
      <dsp:nvSpPr>
        <dsp:cNvPr id="0" name=""/>
        <dsp:cNvSpPr/>
      </dsp:nvSpPr>
      <dsp:spPr>
        <a:xfrm>
          <a:off x="5505594" y="117735"/>
          <a:ext cx="1064726" cy="933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Zarit Carer Interview and Carer measures</a:t>
          </a:r>
          <a:endParaRPr lang="en-GB" sz="105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505594" y="117735"/>
        <a:ext cx="1064726" cy="93329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600" units="cm"/>
          <inkml:channel name="Y" type="integer" max="1200" units="cm"/>
          <inkml:channel name="T" type="integer" max="2.14748E9" units="dev"/>
        </inkml:traceFormat>
        <inkml:channelProperties>
          <inkml:channelProperty channel="X" name="resolution" value="37.82506" units="1/cm"/>
          <inkml:channelProperty channel="Y" name="resolution" value="37.73585" units="1/cm"/>
          <inkml:channelProperty channel="T" name="resolution" value="1" units="1/dev"/>
        </inkml:channelProperties>
      </inkml:inkSource>
      <inkml:timestamp xml:id="ts0" timeString="2021-04-16T08:48:45.413"/>
    </inkml:context>
    <inkml:brush xml:id="br0">
      <inkml:brushProperty name="width" value="0.06667" units="cm"/>
      <inkml:brushProperty name="height" value="0.06667" units="cm"/>
      <inkml:brushProperty name="fitToCurve" value="1"/>
    </inkml:brush>
  </inkml:definitions>
  <inkml:trace contextRef="#ctx0" brushRef="#br0">0 370 0,'0'-26'15,"0"-27"1,0 0-16,0 0 15,0-26-15,0 52 16,0 1-16,0-1 16,0 1-16</inkml:trace>
</inkml:ink>
</file>

<file path=word/ink/ink2.xml><?xml version="1.0" encoding="utf-8"?>
<inkml:ink xmlns:inkml="http://www.w3.org/2003/InkML">
  <inkml:definitions>
    <inkml:context xml:id="ctx0">
      <inkml:inkSource xml:id="inkSrc0">
        <inkml:traceFormat>
          <inkml:channel name="X" type="integer" max="1600" units="cm"/>
          <inkml:channel name="Y" type="integer" max="1200" units="cm"/>
          <inkml:channel name="T" type="integer" max="2.14748E9" units="dev"/>
        </inkml:traceFormat>
        <inkml:channelProperties>
          <inkml:channelProperty channel="X" name="resolution" value="37.82506" units="1/cm"/>
          <inkml:channelProperty channel="Y" name="resolution" value="37.73585" units="1/cm"/>
          <inkml:channelProperty channel="T" name="resolution" value="1" units="1/dev"/>
        </inkml:channelProperties>
      </inkml:inkSource>
      <inkml:timestamp xml:id="ts0" timeString="2021-04-16T08:48:27.524"/>
    </inkml:context>
    <inkml:brush xml:id="br0">
      <inkml:brushProperty name="width" value="0.06667" units="cm"/>
      <inkml:brushProperty name="height" value="0.06667" units="cm"/>
      <inkml:brushProperty name="fitToCurve" value="1"/>
    </inkml:brush>
  </inkml:definitions>
  <inkml:trace contextRef="#ctx0" brushRef="#br0">0 0 0,'27'0'110</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1200" units="cm"/>
          <inkml:channel name="T" type="integer" max="2.14748E9" units="dev"/>
        </inkml:traceFormat>
        <inkml:channelProperties>
          <inkml:channelProperty channel="X" name="resolution" value="37.82506" units="1/cm"/>
          <inkml:channelProperty channel="Y" name="resolution" value="37.73585" units="1/cm"/>
          <inkml:channelProperty channel="T" name="resolution" value="1" units="1/dev"/>
        </inkml:channelProperties>
      </inkml:inkSource>
      <inkml:timestamp xml:id="ts0" timeString="2021-04-16T08:48:55.175"/>
    </inkml:context>
    <inkml:brush xml:id="br0">
      <inkml:brushProperty name="width" value="0.06667" units="cm"/>
      <inkml:brushProperty name="height" value="0.06667" units="cm"/>
      <inkml:brushProperty name="fitToCurve" value="1"/>
    </inkml:brush>
  </inkml:definitions>
  <inkml:trace contextRef="#ctx0" brushRef="#br0">0 0 0,'26'0'16</inkml:trace>
</inkml:ink>
</file>

<file path=word/ink/ink4.xml><?xml version="1.0" encoding="utf-8"?>
<inkml:ink xmlns:inkml="http://www.w3.org/2003/InkML">
  <inkml:definitions>
    <inkml:context xml:id="ctx0">
      <inkml:inkSource xml:id="inkSrc0">
        <inkml:traceFormat>
          <inkml:channel name="X" type="integer" max="1600" units="cm"/>
          <inkml:channel name="Y" type="integer" max="1200" units="cm"/>
          <inkml:channel name="T" type="integer" max="2.14748E9" units="dev"/>
        </inkml:traceFormat>
        <inkml:channelProperties>
          <inkml:channelProperty channel="X" name="resolution" value="37.82506" units="1/cm"/>
          <inkml:channelProperty channel="Y" name="resolution" value="37.73585" units="1/cm"/>
          <inkml:channelProperty channel="T" name="resolution" value="1" units="1/dev"/>
        </inkml:channelProperties>
      </inkml:inkSource>
      <inkml:timestamp xml:id="ts0" timeString="2021-04-16T08:48:44.463"/>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1600" units="cm"/>
          <inkml:channel name="Y" type="integer" max="1200" units="cm"/>
          <inkml:channel name="T" type="integer" max="2.14748E9" units="dev"/>
        </inkml:traceFormat>
        <inkml:channelProperties>
          <inkml:channelProperty channel="X" name="resolution" value="37.82506" units="1/cm"/>
          <inkml:channelProperty channel="Y" name="resolution" value="37.73585" units="1/cm"/>
          <inkml:channelProperty channel="T" name="resolution" value="1" units="1/dev"/>
        </inkml:channelProperties>
      </inkml:inkSource>
      <inkml:timestamp xml:id="ts0" timeString="2020-10-22T10:11:15.068"/>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01802-5A01-451C-AFE8-FC9EFBA89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44</Pages>
  <Words>9457</Words>
  <Characters>53908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St Cuthberts Hospice</Company>
  <LinksUpToDate>false</LinksUpToDate>
  <CharactersWithSpaces>63239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Bell</dc:creator>
  <cp:lastModifiedBy>Sarah Stanley</cp:lastModifiedBy>
  <cp:revision>78</cp:revision>
  <cp:lastPrinted>2023-04-24T10:49:00Z</cp:lastPrinted>
  <dcterms:created xsi:type="dcterms:W3CDTF">2024-03-27T09:37:00Z</dcterms:created>
  <dcterms:modified xsi:type="dcterms:W3CDTF">2024-05-16T08:48:00Z</dcterms:modified>
</cp:coreProperties>
</file>